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23BA" w:rsidRPr="00281B9E" w:rsidRDefault="000623BA" w:rsidP="000623BA">
      <w:pPr>
        <w:pStyle w:val="p1"/>
        <w:jc w:val="right"/>
        <w:rPr>
          <w:rFonts w:ascii="Garamond" w:hAnsi="Garamond"/>
          <w:sz w:val="24"/>
          <w:szCs w:val="24"/>
        </w:rPr>
      </w:pPr>
      <w:r w:rsidRPr="00281B9E">
        <w:rPr>
          <w:rFonts w:ascii="Garamond" w:hAnsi="Garamond"/>
          <w:sz w:val="24"/>
          <w:szCs w:val="24"/>
        </w:rPr>
        <w:t>Manizales, June 3</w:t>
      </w:r>
      <w:r w:rsidRPr="00281B9E">
        <w:rPr>
          <w:rStyle w:val="s1"/>
          <w:rFonts w:ascii="Garamond" w:eastAsiaTheme="majorEastAsia" w:hAnsi="Garamond"/>
          <w:sz w:val="24"/>
          <w:szCs w:val="24"/>
        </w:rPr>
        <w:t>rd</w:t>
      </w:r>
      <w:r w:rsidRPr="00281B9E">
        <w:rPr>
          <w:rFonts w:ascii="Garamond" w:hAnsi="Garamond"/>
          <w:sz w:val="24"/>
          <w:szCs w:val="24"/>
        </w:rPr>
        <w:t>, 2025</w:t>
      </w:r>
    </w:p>
    <w:p w:rsidR="000623BA" w:rsidRPr="00281B9E" w:rsidRDefault="000623BA" w:rsidP="000623BA">
      <w:pPr>
        <w:pStyle w:val="p1"/>
        <w:jc w:val="right"/>
        <w:rPr>
          <w:rFonts w:ascii="Garamond" w:hAnsi="Garamond"/>
          <w:sz w:val="24"/>
          <w:szCs w:val="24"/>
        </w:rPr>
      </w:pPr>
    </w:p>
    <w:p w:rsidR="000623BA" w:rsidRPr="00281B9E" w:rsidRDefault="000623BA" w:rsidP="000623BA">
      <w:pPr>
        <w:pStyle w:val="p1"/>
        <w:jc w:val="right"/>
        <w:rPr>
          <w:rFonts w:ascii="Garamond" w:hAnsi="Garamond"/>
          <w:sz w:val="24"/>
          <w:szCs w:val="24"/>
        </w:rPr>
      </w:pPr>
    </w:p>
    <w:p w:rsidR="000623BA" w:rsidRPr="00281B9E" w:rsidRDefault="000623BA" w:rsidP="000623BA">
      <w:pPr>
        <w:pStyle w:val="p1"/>
        <w:jc w:val="right"/>
        <w:rPr>
          <w:rFonts w:ascii="Garamond" w:hAnsi="Garamond"/>
          <w:sz w:val="24"/>
          <w:szCs w:val="24"/>
        </w:rPr>
      </w:pPr>
    </w:p>
    <w:p w:rsidR="000623BA" w:rsidRPr="00281B9E" w:rsidRDefault="000623BA" w:rsidP="000623BA">
      <w:pPr>
        <w:pStyle w:val="p1"/>
        <w:rPr>
          <w:rFonts w:ascii="Garamond" w:hAnsi="Garamond"/>
          <w:sz w:val="24"/>
          <w:szCs w:val="24"/>
        </w:rPr>
      </w:pPr>
      <w:r w:rsidRPr="00281B9E">
        <w:rPr>
          <w:rFonts w:ascii="Garamond" w:hAnsi="Garamond"/>
          <w:sz w:val="24"/>
          <w:szCs w:val="24"/>
        </w:rPr>
        <w:t>Dear Editor,</w:t>
      </w:r>
    </w:p>
    <w:p w:rsidR="000623BA" w:rsidRPr="00281B9E" w:rsidRDefault="000623BA" w:rsidP="000623BA">
      <w:pPr>
        <w:pStyle w:val="p1"/>
        <w:rPr>
          <w:rFonts w:ascii="Garamond" w:hAnsi="Garamond"/>
          <w:sz w:val="24"/>
          <w:szCs w:val="24"/>
        </w:rPr>
      </w:pPr>
    </w:p>
    <w:p w:rsidR="000623BA" w:rsidRPr="00281B9E" w:rsidRDefault="000623BA" w:rsidP="000623BA">
      <w:pPr>
        <w:spacing w:line="360" w:lineRule="auto"/>
        <w:jc w:val="both"/>
        <w:rPr>
          <w:rFonts w:ascii="Garamond" w:eastAsia="Garamond" w:hAnsi="Garamond" w:cs="Garamond"/>
          <w:b/>
        </w:rPr>
      </w:pPr>
      <w:r w:rsidRPr="00281B9E">
        <w:rPr>
          <w:rFonts w:ascii="Garamond" w:hAnsi="Garamond"/>
        </w:rPr>
        <w:t>We wish to submit an original research article entitled “</w:t>
      </w:r>
      <w:r w:rsidRPr="00281B9E">
        <w:rPr>
          <w:rFonts w:ascii="Garamond" w:eastAsia="Garamond" w:hAnsi="Garamond" w:cs="Garamond"/>
          <w:b/>
        </w:rPr>
        <w:t>The relationship between executive dysfunction and depression in adult women with breast cancer: A Systematic Review</w:t>
      </w:r>
      <w:r w:rsidRPr="00281B9E">
        <w:rPr>
          <w:rFonts w:ascii="Garamond" w:hAnsi="Garamond"/>
        </w:rPr>
        <w:t>” for consideration by the Mediterranean Journal of Clinical Psychology.</w:t>
      </w:r>
    </w:p>
    <w:p w:rsidR="000623BA" w:rsidRPr="00281B9E" w:rsidRDefault="000623BA" w:rsidP="000623BA">
      <w:pPr>
        <w:pStyle w:val="p1"/>
        <w:rPr>
          <w:rFonts w:ascii="Garamond" w:hAnsi="Garamond"/>
          <w:sz w:val="24"/>
          <w:szCs w:val="24"/>
        </w:rPr>
      </w:pPr>
    </w:p>
    <w:p w:rsidR="000623BA" w:rsidRPr="00281B9E" w:rsidRDefault="000623BA" w:rsidP="000623BA">
      <w:pPr>
        <w:pStyle w:val="p1"/>
        <w:spacing w:line="360" w:lineRule="auto"/>
        <w:jc w:val="both"/>
        <w:rPr>
          <w:rFonts w:ascii="Garamond" w:eastAsia="Garamond" w:hAnsi="Garamond" w:cs="Garamond"/>
          <w:sz w:val="24"/>
          <w:szCs w:val="24"/>
        </w:rPr>
      </w:pPr>
      <w:r w:rsidRPr="00281B9E">
        <w:rPr>
          <w:rFonts w:ascii="Garamond" w:hAnsi="Garamond"/>
          <w:sz w:val="24"/>
          <w:szCs w:val="24"/>
        </w:rPr>
        <w:t xml:space="preserve">We confirm that this work is original and has not been published elsewhere, nor is it currently under consideration for publication elsewhere.This paper found three prominent research lines: (a) </w:t>
      </w:r>
      <w:r w:rsidRPr="00281B9E">
        <w:rPr>
          <w:rFonts w:ascii="Garamond" w:eastAsia="Garamond" w:hAnsi="Garamond" w:cs="Garamond"/>
          <w:sz w:val="24"/>
          <w:szCs w:val="24"/>
        </w:rPr>
        <w:t xml:space="preserve">effects of physical activity on executive functioning and depression in women diagnosed with breast cancer, (b) effects of cognitive training on executive functioning and depression in women diagnosed with breast cancer and (c) relationship between cognitive impairment and quality of life in women diagnosed with breast cancer. </w:t>
      </w:r>
    </w:p>
    <w:p w:rsidR="000623BA" w:rsidRPr="00281B9E" w:rsidRDefault="000623BA" w:rsidP="000623BA">
      <w:pPr>
        <w:pStyle w:val="p1"/>
        <w:rPr>
          <w:rFonts w:ascii="Garamond" w:hAnsi="Garamond"/>
          <w:sz w:val="24"/>
          <w:szCs w:val="24"/>
        </w:rPr>
      </w:pPr>
    </w:p>
    <w:p w:rsidR="008F45D7" w:rsidRPr="00281B9E" w:rsidRDefault="000623BA" w:rsidP="008F45D7">
      <w:pPr>
        <w:pStyle w:val="p1"/>
        <w:spacing w:line="360" w:lineRule="auto"/>
        <w:jc w:val="both"/>
        <w:rPr>
          <w:rFonts w:ascii="Garamond" w:hAnsi="Garamond"/>
          <w:sz w:val="24"/>
          <w:szCs w:val="24"/>
        </w:rPr>
      </w:pPr>
      <w:r w:rsidRPr="00281B9E">
        <w:rPr>
          <w:rFonts w:ascii="Garamond" w:hAnsi="Garamond"/>
          <w:sz w:val="24"/>
          <w:szCs w:val="24"/>
        </w:rPr>
        <w:t xml:space="preserve">We believe that this manuscript is appropriate for publication by the Mediterranean Journal of Clinical Psychology because our findings corroborate </w:t>
      </w:r>
      <w:r w:rsidR="008F45D7" w:rsidRPr="00281B9E">
        <w:rPr>
          <w:rFonts w:ascii="Garamond" w:hAnsi="Garamond"/>
          <w:sz w:val="24"/>
          <w:szCs w:val="24"/>
        </w:rPr>
        <w:t xml:space="preserve"> that </w:t>
      </w:r>
      <w:r w:rsidR="008F45D7" w:rsidRPr="00281B9E">
        <w:rPr>
          <w:rFonts w:ascii="Garamond" w:eastAsia="Garamond" w:hAnsi="Garamond" w:cs="Garamond"/>
          <w:sz w:val="24"/>
          <w:szCs w:val="24"/>
        </w:rPr>
        <w:t>Women diagnosed with B</w:t>
      </w:r>
      <w:r w:rsidR="00281B9E">
        <w:rPr>
          <w:rFonts w:ascii="Garamond" w:eastAsia="Garamond" w:hAnsi="Garamond" w:cs="Garamond"/>
          <w:sz w:val="24"/>
          <w:szCs w:val="24"/>
        </w:rPr>
        <w:t xml:space="preserve">reast </w:t>
      </w:r>
      <w:r w:rsidR="008F45D7" w:rsidRPr="00281B9E">
        <w:rPr>
          <w:rFonts w:ascii="Garamond" w:eastAsia="Garamond" w:hAnsi="Garamond" w:cs="Garamond"/>
          <w:sz w:val="24"/>
          <w:szCs w:val="24"/>
        </w:rPr>
        <w:t>C</w:t>
      </w:r>
      <w:r w:rsidR="00281B9E">
        <w:rPr>
          <w:rFonts w:ascii="Garamond" w:eastAsia="Garamond" w:hAnsi="Garamond" w:cs="Garamond"/>
          <w:sz w:val="24"/>
          <w:szCs w:val="24"/>
        </w:rPr>
        <w:t>ancer</w:t>
      </w:r>
      <w:r w:rsidR="008F45D7" w:rsidRPr="00281B9E">
        <w:rPr>
          <w:rFonts w:ascii="Garamond" w:eastAsia="Garamond" w:hAnsi="Garamond" w:cs="Garamond"/>
          <w:sz w:val="24"/>
          <w:szCs w:val="24"/>
        </w:rPr>
        <w:t xml:space="preserve"> have physical, emotional, and cognitive sequelae due to cancer treatment, which is the rationale behind cognitive deficits being the subject of clinical investigation, and some studies report cognitive defiits in women with B</w:t>
      </w:r>
      <w:r w:rsidR="00281B9E">
        <w:rPr>
          <w:rFonts w:ascii="Garamond" w:eastAsia="Garamond" w:hAnsi="Garamond" w:cs="Garamond"/>
          <w:sz w:val="24"/>
          <w:szCs w:val="24"/>
        </w:rPr>
        <w:t xml:space="preserve">reast </w:t>
      </w:r>
      <w:r w:rsidR="008F45D7" w:rsidRPr="00281B9E">
        <w:rPr>
          <w:rFonts w:ascii="Garamond" w:eastAsia="Garamond" w:hAnsi="Garamond" w:cs="Garamond"/>
          <w:sz w:val="24"/>
          <w:szCs w:val="24"/>
        </w:rPr>
        <w:t>C</w:t>
      </w:r>
      <w:r w:rsidR="00281B9E">
        <w:rPr>
          <w:rFonts w:ascii="Garamond" w:eastAsia="Garamond" w:hAnsi="Garamond" w:cs="Garamond"/>
          <w:sz w:val="24"/>
          <w:szCs w:val="24"/>
        </w:rPr>
        <w:t>ancer</w:t>
      </w:r>
      <w:r w:rsidR="008F45D7" w:rsidRPr="00281B9E">
        <w:rPr>
          <w:rFonts w:ascii="Garamond" w:eastAsia="Garamond" w:hAnsi="Garamond" w:cs="Garamond"/>
          <w:sz w:val="24"/>
          <w:szCs w:val="24"/>
        </w:rPr>
        <w:t xml:space="preserve"> after diagnosis</w:t>
      </w:r>
    </w:p>
    <w:p w:rsidR="008F45D7" w:rsidRPr="00281B9E" w:rsidRDefault="008F45D7" w:rsidP="000623BA">
      <w:pPr>
        <w:pStyle w:val="p1"/>
        <w:rPr>
          <w:rFonts w:ascii="Garamond" w:hAnsi="Garamond"/>
          <w:sz w:val="24"/>
          <w:szCs w:val="24"/>
          <w:highlight w:val="yellow"/>
        </w:rPr>
      </w:pPr>
    </w:p>
    <w:p w:rsidR="008F45D7" w:rsidRPr="00281B9E" w:rsidRDefault="008F45D7" w:rsidP="00E83BBF">
      <w:pPr>
        <w:pStyle w:val="p1"/>
        <w:spacing w:line="360" w:lineRule="auto"/>
        <w:jc w:val="both"/>
        <w:rPr>
          <w:rFonts w:ascii="Garamond" w:hAnsi="Garamond"/>
          <w:sz w:val="24"/>
          <w:szCs w:val="24"/>
        </w:rPr>
      </w:pPr>
      <w:r w:rsidRPr="008F45D7">
        <w:rPr>
          <w:rFonts w:ascii="Garamond" w:hAnsi="Garamond"/>
          <w:sz w:val="24"/>
          <w:szCs w:val="24"/>
        </w:rPr>
        <w:t>Findings in this research article are of great relevance given that they highlight the critical interplay between cognitive dysfunction and depressive symptoms in women with breast cancer, a population at heightened risk for neuropsychological impairment due to both oncological treatment and psychosocial stressors. Understanding this relationship is essential for informing multidisciplinary interventions aimed at improving functional outcomes, mental health, and overall quality of life in survivorship care</w:t>
      </w:r>
    </w:p>
    <w:p w:rsidR="00E83BBF" w:rsidRPr="00281B9E" w:rsidRDefault="00E83BBF" w:rsidP="00281B9E">
      <w:pPr>
        <w:spacing w:before="100" w:beforeAutospacing="1" w:after="100" w:afterAutospacing="1" w:line="360" w:lineRule="auto"/>
        <w:jc w:val="both"/>
        <w:rPr>
          <w:rFonts w:ascii="Garamond" w:eastAsia="Times New Roman" w:hAnsi="Garamond" w:cs="Times New Roman"/>
          <w:kern w:val="0"/>
          <w:lang w:val="en-CO"/>
          <w14:ligatures w14:val="none"/>
        </w:rPr>
      </w:pPr>
      <w:r w:rsidRPr="00E83BBF">
        <w:rPr>
          <w:rFonts w:ascii="Garamond" w:eastAsia="Times New Roman" w:hAnsi="Garamond" w:cs="Times New Roman"/>
          <w:kern w:val="0"/>
          <w:lang w:val="en-CO"/>
          <w14:ligatures w14:val="none"/>
        </w:rPr>
        <w:t xml:space="preserve">The results of this study can be explained by the fact that breast cancer and its treatments—particularly chemotherapy, hormonal therapy, and radiation—are known to induce neurobiological changes that disrupt prefrontal cortex functioning, thereby contributing to deficits in executive processes. Concurrently, the psychological burden of a cancer diagnosis, coupled with treatment-related fatigue and stress, increases vulnerability to depression, which is itself associated with impairments in </w:t>
      </w:r>
      <w:r w:rsidRPr="00E83BBF">
        <w:rPr>
          <w:rFonts w:ascii="Garamond" w:eastAsia="Times New Roman" w:hAnsi="Garamond" w:cs="Times New Roman"/>
          <w:kern w:val="0"/>
          <w:lang w:val="en-CO"/>
          <w14:ligatures w14:val="none"/>
        </w:rPr>
        <w:lastRenderedPageBreak/>
        <w:t>executive functioning through shared neurocognitive pathways involving the frontostriatal and limbic systems</w:t>
      </w:r>
    </w:p>
    <w:p w:rsidR="000623BA" w:rsidRPr="00281B9E" w:rsidRDefault="000623BA" w:rsidP="000623BA">
      <w:pPr>
        <w:pStyle w:val="p1"/>
        <w:rPr>
          <w:rFonts w:ascii="Garamond" w:hAnsi="Garamond"/>
          <w:sz w:val="24"/>
          <w:szCs w:val="24"/>
        </w:rPr>
      </w:pPr>
      <w:r w:rsidRPr="00281B9E">
        <w:rPr>
          <w:rFonts w:ascii="Garamond" w:hAnsi="Garamond"/>
          <w:sz w:val="24"/>
          <w:szCs w:val="24"/>
        </w:rPr>
        <w:t>The authors have no conflicts of interest to disclose.</w:t>
      </w:r>
    </w:p>
    <w:p w:rsidR="000623BA" w:rsidRPr="00281B9E" w:rsidRDefault="000623BA" w:rsidP="000623BA">
      <w:pPr>
        <w:pStyle w:val="p1"/>
        <w:rPr>
          <w:rFonts w:ascii="Garamond" w:hAnsi="Garamond"/>
          <w:sz w:val="24"/>
          <w:szCs w:val="24"/>
        </w:rPr>
      </w:pPr>
    </w:p>
    <w:p w:rsidR="000623BA" w:rsidRPr="00281B9E" w:rsidRDefault="000623BA" w:rsidP="000623BA">
      <w:pPr>
        <w:pStyle w:val="p1"/>
        <w:rPr>
          <w:rFonts w:ascii="Garamond" w:hAnsi="Garamond"/>
          <w:sz w:val="24"/>
          <w:szCs w:val="24"/>
        </w:rPr>
      </w:pPr>
    </w:p>
    <w:p w:rsidR="000623BA" w:rsidRPr="00281B9E" w:rsidRDefault="000623BA" w:rsidP="000623BA">
      <w:pPr>
        <w:pStyle w:val="p1"/>
        <w:rPr>
          <w:rFonts w:ascii="Garamond" w:hAnsi="Garamond"/>
          <w:sz w:val="24"/>
          <w:szCs w:val="24"/>
        </w:rPr>
      </w:pPr>
      <w:r w:rsidRPr="00281B9E">
        <w:rPr>
          <w:rFonts w:ascii="Garamond" w:hAnsi="Garamond"/>
          <w:sz w:val="24"/>
          <w:szCs w:val="24"/>
        </w:rPr>
        <w:t xml:space="preserve">Please address all correspondence concerning this manuscript to me at: </w:t>
      </w:r>
      <w:r w:rsidRPr="00281B9E">
        <w:rPr>
          <w:rStyle w:val="s2"/>
          <w:rFonts w:ascii="Garamond" w:eastAsiaTheme="majorEastAsia" w:hAnsi="Garamond"/>
          <w:sz w:val="24"/>
          <w:szCs w:val="24"/>
        </w:rPr>
        <w:t>dlandinez@umanizales.edu.co</w:t>
      </w:r>
    </w:p>
    <w:p w:rsidR="000623BA" w:rsidRPr="00281B9E" w:rsidRDefault="000623BA" w:rsidP="000623BA">
      <w:pPr>
        <w:pStyle w:val="p1"/>
        <w:rPr>
          <w:rFonts w:ascii="Garamond" w:hAnsi="Garamond"/>
          <w:sz w:val="24"/>
          <w:szCs w:val="24"/>
        </w:rPr>
      </w:pPr>
      <w:r w:rsidRPr="00281B9E">
        <w:rPr>
          <w:rFonts w:ascii="Garamond" w:hAnsi="Garamond"/>
          <w:sz w:val="24"/>
          <w:szCs w:val="24"/>
        </w:rPr>
        <w:t>Thank you for your consideration of this manuscript.</w:t>
      </w:r>
    </w:p>
    <w:p w:rsidR="000623BA" w:rsidRDefault="000623BA" w:rsidP="000623BA">
      <w:pPr>
        <w:pStyle w:val="p1"/>
        <w:rPr>
          <w:rFonts w:ascii="Garamond" w:hAnsi="Garamond"/>
          <w:sz w:val="24"/>
          <w:szCs w:val="24"/>
        </w:rPr>
      </w:pPr>
      <w:r w:rsidRPr="00281B9E">
        <w:rPr>
          <w:rFonts w:ascii="Garamond" w:hAnsi="Garamond"/>
          <w:sz w:val="24"/>
          <w:szCs w:val="24"/>
        </w:rPr>
        <w:t>Sincerely,</w:t>
      </w:r>
    </w:p>
    <w:p w:rsidR="009522CC" w:rsidRDefault="009522CC" w:rsidP="000623BA">
      <w:pPr>
        <w:pStyle w:val="p1"/>
        <w:rPr>
          <w:rFonts w:ascii="Garamond" w:hAnsi="Garamond"/>
          <w:sz w:val="24"/>
          <w:szCs w:val="24"/>
        </w:rPr>
      </w:pPr>
    </w:p>
    <w:p w:rsidR="009522CC" w:rsidRDefault="009522CC" w:rsidP="000623BA">
      <w:pPr>
        <w:pStyle w:val="p1"/>
        <w:rPr>
          <w:rFonts w:ascii="Garamond" w:hAnsi="Garamond"/>
          <w:sz w:val="24"/>
          <w:szCs w:val="24"/>
        </w:rPr>
      </w:pPr>
      <w:r>
        <w:rPr>
          <w:rFonts w:ascii="Garamond" w:hAnsi="Garamond"/>
          <w:noProof/>
          <w:sz w:val="24"/>
          <w:szCs w:val="24"/>
          <w14:ligatures w14:val="standardContextual"/>
        </w:rPr>
        <w:drawing>
          <wp:inline distT="0" distB="0" distL="0" distR="0">
            <wp:extent cx="2514600" cy="520700"/>
            <wp:effectExtent l="0" t="0" r="0" b="0"/>
            <wp:docPr id="49878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8730" name="Picture 49878730"/>
                    <pic:cNvPicPr/>
                  </pic:nvPicPr>
                  <pic:blipFill>
                    <a:blip r:embed="rId4">
                      <a:extLst>
                        <a:ext uri="{28A0092B-C50C-407E-A947-70E740481C1C}">
                          <a14:useLocalDpi xmlns:a14="http://schemas.microsoft.com/office/drawing/2010/main" val="0"/>
                        </a:ext>
                      </a:extLst>
                    </a:blip>
                    <a:stretch>
                      <a:fillRect/>
                    </a:stretch>
                  </pic:blipFill>
                  <pic:spPr>
                    <a:xfrm>
                      <a:off x="0" y="0"/>
                      <a:ext cx="2514600" cy="520700"/>
                    </a:xfrm>
                    <a:prstGeom prst="rect">
                      <a:avLst/>
                    </a:prstGeom>
                  </pic:spPr>
                </pic:pic>
              </a:graphicData>
            </a:graphic>
          </wp:inline>
        </w:drawing>
      </w:r>
    </w:p>
    <w:p w:rsidR="009522CC" w:rsidRPr="00281B9E" w:rsidRDefault="009522CC" w:rsidP="000623BA">
      <w:pPr>
        <w:pStyle w:val="p1"/>
        <w:rPr>
          <w:rFonts w:ascii="Garamond" w:hAnsi="Garamond"/>
          <w:sz w:val="24"/>
          <w:szCs w:val="24"/>
        </w:rPr>
      </w:pPr>
    </w:p>
    <w:p w:rsidR="000623BA" w:rsidRPr="00281B9E" w:rsidRDefault="000623BA" w:rsidP="000623BA">
      <w:pPr>
        <w:pStyle w:val="p1"/>
        <w:rPr>
          <w:rFonts w:ascii="Garamond" w:hAnsi="Garamond"/>
          <w:sz w:val="24"/>
          <w:szCs w:val="24"/>
        </w:rPr>
      </w:pPr>
      <w:r w:rsidRPr="00281B9E">
        <w:rPr>
          <w:rFonts w:ascii="Garamond" w:hAnsi="Garamond"/>
          <w:sz w:val="24"/>
          <w:szCs w:val="24"/>
        </w:rPr>
        <w:t>Daniel Landínez Martínez</w:t>
      </w:r>
    </w:p>
    <w:p w:rsidR="007A1E91" w:rsidRPr="00281B9E" w:rsidRDefault="007A1E91">
      <w:pPr>
        <w:rPr>
          <w:rFonts w:ascii="Garamond" w:hAnsi="Garamond"/>
        </w:rPr>
      </w:pPr>
    </w:p>
    <w:sectPr w:rsidR="007A1E91" w:rsidRPr="00281B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BA"/>
    <w:rsid w:val="000577FC"/>
    <w:rsid w:val="000623BA"/>
    <w:rsid w:val="000D52E0"/>
    <w:rsid w:val="00281B9E"/>
    <w:rsid w:val="006A1361"/>
    <w:rsid w:val="007A1E91"/>
    <w:rsid w:val="008B2922"/>
    <w:rsid w:val="008F45D7"/>
    <w:rsid w:val="009522CC"/>
    <w:rsid w:val="00A00CA3"/>
    <w:rsid w:val="00D262D1"/>
    <w:rsid w:val="00E83BBF"/>
    <w:rsid w:val="00FA657F"/>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ecimalSymbol w:val=","/>
  <w:listSeparator w:val=","/>
  <w14:docId w14:val="2415BC82"/>
  <w15:chartTrackingRefBased/>
  <w15:docId w15:val="{0F0DCE17-A428-3647-ACA1-4CB39B3A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62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2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23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23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23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23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3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3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3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3BA"/>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0623BA"/>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0623BA"/>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0623BA"/>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623BA"/>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623BA"/>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623BA"/>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623BA"/>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623BA"/>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623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3B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623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3BA"/>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623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23BA"/>
    <w:rPr>
      <w:i/>
      <w:iCs/>
      <w:color w:val="404040" w:themeColor="text1" w:themeTint="BF"/>
      <w:lang w:val="en-US"/>
    </w:rPr>
  </w:style>
  <w:style w:type="paragraph" w:styleId="ListParagraph">
    <w:name w:val="List Paragraph"/>
    <w:basedOn w:val="Normal"/>
    <w:uiPriority w:val="34"/>
    <w:qFormat/>
    <w:rsid w:val="000623BA"/>
    <w:pPr>
      <w:ind w:left="720"/>
      <w:contextualSpacing/>
    </w:pPr>
  </w:style>
  <w:style w:type="character" w:styleId="IntenseEmphasis">
    <w:name w:val="Intense Emphasis"/>
    <w:basedOn w:val="DefaultParagraphFont"/>
    <w:uiPriority w:val="21"/>
    <w:qFormat/>
    <w:rsid w:val="000623BA"/>
    <w:rPr>
      <w:i/>
      <w:iCs/>
      <w:color w:val="2F5496" w:themeColor="accent1" w:themeShade="BF"/>
    </w:rPr>
  </w:style>
  <w:style w:type="paragraph" w:styleId="IntenseQuote">
    <w:name w:val="Intense Quote"/>
    <w:basedOn w:val="Normal"/>
    <w:next w:val="Normal"/>
    <w:link w:val="IntenseQuoteChar"/>
    <w:uiPriority w:val="30"/>
    <w:qFormat/>
    <w:rsid w:val="00062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23BA"/>
    <w:rPr>
      <w:i/>
      <w:iCs/>
      <w:color w:val="2F5496" w:themeColor="accent1" w:themeShade="BF"/>
      <w:lang w:val="en-US"/>
    </w:rPr>
  </w:style>
  <w:style w:type="character" w:styleId="IntenseReference">
    <w:name w:val="Intense Reference"/>
    <w:basedOn w:val="DefaultParagraphFont"/>
    <w:uiPriority w:val="32"/>
    <w:qFormat/>
    <w:rsid w:val="000623BA"/>
    <w:rPr>
      <w:b/>
      <w:bCs/>
      <w:smallCaps/>
      <w:color w:val="2F5496" w:themeColor="accent1" w:themeShade="BF"/>
      <w:spacing w:val="5"/>
    </w:rPr>
  </w:style>
  <w:style w:type="paragraph" w:customStyle="1" w:styleId="p1">
    <w:name w:val="p1"/>
    <w:basedOn w:val="Normal"/>
    <w:rsid w:val="000623BA"/>
    <w:rPr>
      <w:rFonts w:ascii="Helvetica" w:eastAsia="Times New Roman" w:hAnsi="Helvetica" w:cs="Times New Roman"/>
      <w:color w:val="000000"/>
      <w:kern w:val="0"/>
      <w:sz w:val="15"/>
      <w:szCs w:val="15"/>
      <w:lang w:val="en-CO"/>
      <w14:ligatures w14:val="none"/>
    </w:rPr>
  </w:style>
  <w:style w:type="character" w:customStyle="1" w:styleId="s1">
    <w:name w:val="s1"/>
    <w:basedOn w:val="DefaultParagraphFont"/>
    <w:rsid w:val="000623BA"/>
    <w:rPr>
      <w:rFonts w:ascii="Helvetica" w:hAnsi="Helvetica" w:hint="default"/>
      <w:sz w:val="9"/>
      <w:szCs w:val="9"/>
    </w:rPr>
  </w:style>
  <w:style w:type="character" w:customStyle="1" w:styleId="s2">
    <w:name w:val="s2"/>
    <w:basedOn w:val="DefaultParagraphFont"/>
    <w:rsid w:val="000623B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69429">
      <w:bodyDiv w:val="1"/>
      <w:marLeft w:val="0"/>
      <w:marRight w:val="0"/>
      <w:marTop w:val="0"/>
      <w:marBottom w:val="0"/>
      <w:divBdr>
        <w:top w:val="none" w:sz="0" w:space="0" w:color="auto"/>
        <w:left w:val="none" w:sz="0" w:space="0" w:color="auto"/>
        <w:bottom w:val="none" w:sz="0" w:space="0" w:color="auto"/>
        <w:right w:val="none" w:sz="0" w:space="0" w:color="auto"/>
      </w:divBdr>
    </w:div>
    <w:div w:id="1078210783">
      <w:bodyDiv w:val="1"/>
      <w:marLeft w:val="0"/>
      <w:marRight w:val="0"/>
      <w:marTop w:val="0"/>
      <w:marBottom w:val="0"/>
      <w:divBdr>
        <w:top w:val="none" w:sz="0" w:space="0" w:color="auto"/>
        <w:left w:val="none" w:sz="0" w:space="0" w:color="auto"/>
        <w:bottom w:val="none" w:sz="0" w:space="0" w:color="auto"/>
        <w:right w:val="none" w:sz="0" w:space="0" w:color="auto"/>
      </w:divBdr>
    </w:div>
    <w:div w:id="131999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ALFREDO LANDINEZ MARTINEZ</dc:creator>
  <cp:keywords/>
  <dc:description/>
  <cp:lastModifiedBy>DANIEL ALFREDO LANDINEZ MARTINEZ</cp:lastModifiedBy>
  <cp:revision>3</cp:revision>
  <dcterms:created xsi:type="dcterms:W3CDTF">2025-06-03T20:29:00Z</dcterms:created>
  <dcterms:modified xsi:type="dcterms:W3CDTF">2025-06-03T20:53:00Z</dcterms:modified>
</cp:coreProperties>
</file>