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Manizales, July 10,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Dear Editor  </w:t>
      </w:r>
      <w:r w:rsidDel="00000000" w:rsidR="00000000" w:rsidRPr="00000000">
        <w:rPr>
          <w:b w:val="1"/>
          <w:rtl w:val="0"/>
        </w:rPr>
        <w:t xml:space="preserve">                                                                                     </w:t>
      </w:r>
    </w:p>
    <w:p w:rsidR="00000000" w:rsidDel="00000000" w:rsidP="00000000" w:rsidRDefault="00000000" w:rsidRPr="00000000" w14:paraId="00000004">
      <w:pPr>
        <w:rPr>
          <w:b w:val="1"/>
        </w:rPr>
      </w:pPr>
      <w:r w:rsidDel="00000000" w:rsidR="00000000" w:rsidRPr="00000000">
        <w:rPr>
          <w:b w:val="1"/>
          <w:rtl w:val="0"/>
        </w:rPr>
        <w:t xml:space="preserve">Emanuele Maria Merlo </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tabs>
          <w:tab w:val="left" w:leader="none" w:pos="3297"/>
        </w:tabs>
        <w:rPr/>
      </w:pPr>
      <w:r w:rsidDel="00000000" w:rsidR="00000000" w:rsidRPr="00000000">
        <w:rPr>
          <w:rtl w:val="0"/>
        </w:rPr>
        <w:tab/>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t xml:space="preserve">On behalf of the authors of the manuscript: </w:t>
      </w:r>
      <w:r w:rsidDel="00000000" w:rsidR="00000000" w:rsidRPr="00000000">
        <w:rPr>
          <w:color w:val="000000"/>
          <w:rtl w:val="0"/>
        </w:rPr>
        <w:t xml:space="preserve">Effect of the desensitization and reprocessing of information through eye movements Technique on Neuropathic and Migraine Chronic Pain in Older Adults: A Systematic Review</w:t>
      </w:r>
      <w:r w:rsidDel="00000000" w:rsidR="00000000" w:rsidRPr="00000000">
        <w:rPr>
          <w:rtl w:val="0"/>
        </w:rPr>
        <w:t xml:space="preserve">, we would like to thank you and the reviewers for the feedback about our article. </w:t>
      </w:r>
      <w:r w:rsidDel="00000000" w:rsidR="00000000" w:rsidRPr="00000000">
        <w:rPr>
          <w:rtl w:val="0"/>
        </w:rPr>
        <w:t xml:space="preserve">We have reviewed and cleared out each of them both in the manuscript and in this letter. </w:t>
      </w:r>
      <w:r w:rsidDel="00000000" w:rsidR="00000000" w:rsidRPr="00000000">
        <w:rPr>
          <w:rtl w:val="0"/>
        </w:rPr>
        <w:t xml:space="preserve">We consider that the suggestions about a more detailed review of both the results and discussion section improves the quality of this manuscript.</w:t>
      </w: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r>
    </w:p>
    <w:p w:rsidR="00000000" w:rsidDel="00000000" w:rsidP="00000000" w:rsidRDefault="00000000" w:rsidRPr="00000000" w14:paraId="0000000C">
      <w:pPr>
        <w:spacing w:line="360" w:lineRule="auto"/>
        <w:jc w:val="both"/>
        <w:rPr/>
      </w:pPr>
      <w:r w:rsidDel="00000000" w:rsidR="00000000" w:rsidRPr="00000000">
        <w:rPr>
          <w:rtl w:val="0"/>
        </w:rPr>
        <w:t xml:space="preserve">We are adding a table that explains every change that we made. On the other hand, we have updated our article to APA citation style 7</w:t>
      </w:r>
      <w:r w:rsidDel="00000000" w:rsidR="00000000" w:rsidRPr="00000000">
        <w:rPr>
          <w:vertAlign w:val="superscript"/>
          <w:rtl w:val="0"/>
        </w:rPr>
        <w:t xml:space="preserve">th</w:t>
      </w:r>
      <w:r w:rsidDel="00000000" w:rsidR="00000000" w:rsidRPr="00000000">
        <w:rPr>
          <w:rtl w:val="0"/>
        </w:rPr>
        <w:t xml:space="preserve"> version. Besides, DOIs were reported after every reference</w:t>
      </w:r>
    </w:p>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spacing w:line="360" w:lineRule="auto"/>
        <w:jc w:val="both"/>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tcBorders>
              <w:bottom w:color="000000" w:space="0" w:sz="4" w:val="single"/>
            </w:tcBorders>
            <w:shd w:fill="auto" w:val="clear"/>
          </w:tcPr>
          <w:p w:rsidR="00000000" w:rsidDel="00000000" w:rsidP="00000000" w:rsidRDefault="00000000" w:rsidRPr="00000000" w14:paraId="0000000F">
            <w:pPr>
              <w:spacing w:line="360" w:lineRule="auto"/>
              <w:jc w:val="center"/>
              <w:rPr/>
            </w:pPr>
            <w:r w:rsidDel="00000000" w:rsidR="00000000" w:rsidRPr="00000000">
              <w:rPr>
                <w:rtl w:val="0"/>
              </w:rPr>
              <w:t xml:space="preserve">Reviewer A: </w:t>
            </w:r>
            <w:r w:rsidDel="00000000" w:rsidR="00000000" w:rsidRPr="00000000">
              <w:rPr>
                <w:rtl w:val="0"/>
              </w:rPr>
              <w:t xml:space="preserve">Abstract</w:t>
            </w:r>
          </w:p>
        </w:tc>
      </w:tr>
      <w:tr>
        <w:trPr>
          <w:cantSplit w:val="0"/>
          <w:tblHeader w:val="0"/>
        </w:trPr>
        <w:tc>
          <w:tcPr>
            <w:shd w:fill="ffffff" w:val="clear"/>
          </w:tcPr>
          <w:p w:rsidR="00000000" w:rsidDel="00000000" w:rsidP="00000000" w:rsidRDefault="00000000" w:rsidRPr="00000000" w14:paraId="00000010">
            <w:pPr>
              <w:jc w:val="both"/>
              <w:rPr/>
            </w:pPr>
            <w:r w:rsidDel="00000000" w:rsidR="00000000" w:rsidRPr="00000000">
              <w:rPr>
                <w:color w:val="242424"/>
                <w:highlight w:val="white"/>
                <w:rtl w:val="0"/>
              </w:rPr>
              <w:t xml:space="preserve"> The abstract follows the journal guidelines, but using Google Scholar</w:t>
            </w:r>
            <w:r w:rsidDel="00000000" w:rsidR="00000000" w:rsidRPr="00000000">
              <w:rPr>
                <w:color w:val="242424"/>
                <w:rtl w:val="0"/>
              </w:rPr>
              <w:t xml:space="preserve"> </w:t>
            </w:r>
            <w:r w:rsidDel="00000000" w:rsidR="00000000" w:rsidRPr="00000000">
              <w:rPr>
                <w:color w:val="242424"/>
                <w:highlight w:val="white"/>
                <w:rtl w:val="0"/>
              </w:rPr>
              <w:t xml:space="preserve">for systematic analysis should be avoided due to its unreliability as a</w:t>
            </w:r>
            <w:r w:rsidDel="00000000" w:rsidR="00000000" w:rsidRPr="00000000">
              <w:rPr>
                <w:color w:val="242424"/>
                <w:rtl w:val="0"/>
              </w:rPr>
              <w:t xml:space="preserve"> </w:t>
            </w:r>
            <w:r w:rsidDel="00000000" w:rsidR="00000000" w:rsidRPr="00000000">
              <w:rPr>
                <w:color w:val="242424"/>
                <w:highlight w:val="white"/>
                <w:rtl w:val="0"/>
              </w:rPr>
              <w:t xml:space="preserve">resource. It is recommended, instead, to use PubMed.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1">
            <w:pPr>
              <w:jc w:val="center"/>
              <w:rPr>
                <w:color w:val="111111"/>
                <w:shd w:fill="fbfbf3" w:val="clear"/>
              </w:rPr>
            </w:pPr>
            <w:r w:rsidDel="00000000" w:rsidR="00000000" w:rsidRPr="00000000">
              <w:rPr>
                <w:color w:val="111111"/>
                <w:shd w:fill="fbfbf3" w:val="clear"/>
                <w:rtl w:val="0"/>
              </w:rPr>
              <w:t xml:space="preserve">Action taken</w:t>
            </w:r>
            <w:r w:rsidDel="00000000" w:rsidR="00000000" w:rsidRPr="00000000">
              <w:rPr>
                <w:rtl w:val="0"/>
              </w:rPr>
            </w:r>
          </w:p>
        </w:tc>
      </w:tr>
      <w:tr>
        <w:trPr>
          <w:cantSplit w:val="0"/>
          <w:trHeight w:val="170" w:hRule="atLeast"/>
          <w:tblHeader w:val="0"/>
        </w:trPr>
        <w:tc>
          <w:tcPr>
            <w:shd w:fill="auto" w:val="clear"/>
          </w:tcPr>
          <w:p w:rsidR="00000000" w:rsidDel="00000000" w:rsidP="00000000" w:rsidRDefault="00000000" w:rsidRPr="00000000" w14:paraId="00000012">
            <w:pPr>
              <w:jc w:val="both"/>
              <w:rPr>
                <w:color w:val="111111"/>
                <w:shd w:fill="fbfbf3" w:val="clear"/>
              </w:rPr>
            </w:pPr>
            <w:r w:rsidDel="00000000" w:rsidR="00000000" w:rsidRPr="00000000">
              <w:rPr>
                <w:color w:val="111111"/>
                <w:shd w:fill="fbfbf3" w:val="clear"/>
                <w:rtl w:val="0"/>
              </w:rPr>
              <w:t xml:space="preserve">Google Scholar was replaced with PubMed for the systematic Review according to the reviewer's suggestion.</w:t>
            </w:r>
          </w:p>
        </w:tc>
      </w:tr>
      <w:tr>
        <w:trPr>
          <w:cantSplit w:val="0"/>
          <w:trHeight w:val="170" w:hRule="atLeast"/>
          <w:tblHeader w:val="0"/>
        </w:trPr>
        <w:tc>
          <w:tcPr>
            <w:shd w:fill="auto" w:val="clear"/>
          </w:tcPr>
          <w:p w:rsidR="00000000" w:rsidDel="00000000" w:rsidP="00000000" w:rsidRDefault="00000000" w:rsidRPr="00000000" w14:paraId="00000013">
            <w:pPr>
              <w:jc w:val="center"/>
              <w:rPr>
                <w:color w:val="242424"/>
                <w:highlight w:val="white"/>
              </w:rPr>
            </w:pPr>
            <w:r w:rsidDel="00000000" w:rsidR="00000000" w:rsidRPr="00000000">
              <w:rPr>
                <w:color w:val="242424"/>
                <w:highlight w:val="white"/>
                <w:rtl w:val="0"/>
              </w:rPr>
              <w:t xml:space="preserve">Reviewer A: Results</w:t>
            </w:r>
          </w:p>
        </w:tc>
      </w:tr>
      <w:tr>
        <w:trPr>
          <w:cantSplit w:val="0"/>
          <w:trHeight w:val="170" w:hRule="atLeast"/>
          <w:tblHeader w:val="0"/>
        </w:trPr>
        <w:tc>
          <w:tcPr>
            <w:shd w:fill="auto" w:val="clear"/>
          </w:tcPr>
          <w:p w:rsidR="00000000" w:rsidDel="00000000" w:rsidP="00000000" w:rsidRDefault="00000000" w:rsidRPr="00000000" w14:paraId="00000014">
            <w:pPr>
              <w:rPr>
                <w:color w:val="111111"/>
                <w:shd w:fill="fbfbf3" w:val="clear"/>
              </w:rPr>
            </w:pPr>
            <w:r w:rsidDel="00000000" w:rsidR="00000000" w:rsidRPr="00000000">
              <w:rPr>
                <w:color w:val="242424"/>
                <w:highlight w:val="white"/>
                <w:rtl w:val="0"/>
              </w:rPr>
              <w:t xml:space="preserve">The results section should be more precise, detailing the number of</w:t>
            </w:r>
            <w:r w:rsidDel="00000000" w:rsidR="00000000" w:rsidRPr="00000000">
              <w:rPr>
                <w:color w:val="242424"/>
                <w:rtl w:val="0"/>
              </w:rPr>
              <w:t xml:space="preserve"> </w:t>
            </w:r>
            <w:r w:rsidDel="00000000" w:rsidR="00000000" w:rsidRPr="00000000">
              <w:rPr>
                <w:color w:val="242424"/>
                <w:highlight w:val="white"/>
                <w:rtl w:val="0"/>
              </w:rPr>
              <w:t xml:space="preserve">articles identified and the process in more depth, as outlined by PRISMA</w:t>
            </w:r>
            <w:r w:rsidDel="00000000" w:rsidR="00000000" w:rsidRPr="00000000">
              <w:rPr>
                <w:color w:val="242424"/>
                <w:rtl w:val="0"/>
              </w:rPr>
              <w:t xml:space="preserve"> </w:t>
            </w:r>
            <w:r w:rsidDel="00000000" w:rsidR="00000000" w:rsidRPr="00000000">
              <w:rPr>
                <w:color w:val="242424"/>
                <w:highlight w:val="white"/>
                <w:rtl w:val="0"/>
              </w:rPr>
              <w:t xml:space="preserve">guidelines.</w:t>
            </w:r>
            <w:r w:rsidDel="00000000" w:rsidR="00000000" w:rsidRPr="00000000">
              <w:rPr>
                <w:rtl w:val="0"/>
              </w:rPr>
            </w:r>
          </w:p>
        </w:tc>
      </w:tr>
      <w:tr>
        <w:trPr>
          <w:cantSplit w:val="0"/>
          <w:trHeight w:val="170" w:hRule="atLeast"/>
          <w:tblHeader w:val="0"/>
        </w:trPr>
        <w:tc>
          <w:tcPr>
            <w:shd w:fill="auto" w:val="clear"/>
          </w:tcPr>
          <w:p w:rsidR="00000000" w:rsidDel="00000000" w:rsidP="00000000" w:rsidRDefault="00000000" w:rsidRPr="00000000" w14:paraId="00000015">
            <w:pPr>
              <w:jc w:val="center"/>
              <w:rPr>
                <w:color w:val="242424"/>
                <w:highlight w:val="white"/>
              </w:rPr>
            </w:pPr>
            <w:r w:rsidDel="00000000" w:rsidR="00000000" w:rsidRPr="00000000">
              <w:rPr>
                <w:color w:val="242424"/>
                <w:highlight w:val="white"/>
                <w:rtl w:val="0"/>
              </w:rPr>
              <w:t xml:space="preserve">Action Taken</w:t>
            </w:r>
          </w:p>
          <w:p w:rsidR="00000000" w:rsidDel="00000000" w:rsidP="00000000" w:rsidRDefault="00000000" w:rsidRPr="00000000" w14:paraId="00000016">
            <w:pPr>
              <w:jc w:val="left"/>
              <w:rPr>
                <w:color w:val="242424"/>
                <w:highlight w:val="white"/>
              </w:rPr>
            </w:pPr>
            <w:r w:rsidDel="00000000" w:rsidR="00000000" w:rsidRPr="00000000">
              <w:rPr>
                <w:rtl w:val="0"/>
              </w:rPr>
            </w:r>
          </w:p>
          <w:p w:rsidR="00000000" w:rsidDel="00000000" w:rsidP="00000000" w:rsidRDefault="00000000" w:rsidRPr="00000000" w14:paraId="00000017">
            <w:pPr>
              <w:jc w:val="left"/>
              <w:rPr>
                <w:color w:val="242424"/>
                <w:highlight w:val="white"/>
              </w:rPr>
            </w:pPr>
            <w:r w:rsidDel="00000000" w:rsidR="00000000" w:rsidRPr="00000000">
              <w:rPr>
                <w:color w:val="242424"/>
                <w:highlight w:val="white"/>
                <w:rtl w:val="0"/>
              </w:rPr>
              <w:t xml:space="preserve">According to the reviewer's suggestion we have explained deeply studies by: Schreiber et al., 2021 and Teixidó-Abiol et al., 2022. These studies explain how biopsychosocial variables should be included in intervention studies in chronic pain populations.  </w:t>
            </w:r>
          </w:p>
        </w:tc>
      </w:tr>
      <w:tr>
        <w:trPr>
          <w:cantSplit w:val="0"/>
          <w:trHeight w:val="170" w:hRule="atLeast"/>
          <w:tblHeader w:val="0"/>
        </w:trPr>
        <w:tc>
          <w:tcPr>
            <w:shd w:fill="auto" w:val="clear"/>
          </w:tcPr>
          <w:p w:rsidR="00000000" w:rsidDel="00000000" w:rsidP="00000000" w:rsidRDefault="00000000" w:rsidRPr="00000000" w14:paraId="00000018">
            <w:pPr>
              <w:jc w:val="center"/>
              <w:rPr>
                <w:color w:val="111111"/>
                <w:shd w:fill="fbfbf3" w:val="clear"/>
              </w:rPr>
            </w:pPr>
            <w:r w:rsidDel="00000000" w:rsidR="00000000" w:rsidRPr="00000000">
              <w:rPr>
                <w:color w:val="111111"/>
                <w:shd w:fill="fbfbf3" w:val="clear"/>
                <w:rtl w:val="0"/>
              </w:rPr>
              <w:t xml:space="preserve">Reviewer A : </w:t>
            </w:r>
            <w:r w:rsidDel="00000000" w:rsidR="00000000" w:rsidRPr="00000000">
              <w:rPr>
                <w:color w:val="111111"/>
                <w:shd w:fill="fbfbf3" w:val="clear"/>
                <w:rtl w:val="0"/>
              </w:rPr>
              <w:t xml:space="preserve">Abstract </w:t>
            </w:r>
          </w:p>
        </w:tc>
      </w:tr>
      <w:tr>
        <w:trPr>
          <w:cantSplit w:val="0"/>
          <w:trHeight w:val="170" w:hRule="atLeast"/>
          <w:tblHeader w:val="0"/>
        </w:trPr>
        <w:tc>
          <w:tcPr>
            <w:shd w:fill="auto" w:val="clear"/>
          </w:tcPr>
          <w:p w:rsidR="00000000" w:rsidDel="00000000" w:rsidP="00000000" w:rsidRDefault="00000000" w:rsidRPr="00000000" w14:paraId="00000019">
            <w:pPr>
              <w:jc w:val="both"/>
              <w:rPr/>
            </w:pPr>
            <w:r w:rsidDel="00000000" w:rsidR="00000000" w:rsidRPr="00000000">
              <w:rPr>
                <w:color w:val="242424"/>
                <w:highlight w:val="white"/>
                <w:rtl w:val="0"/>
              </w:rPr>
              <w:t xml:space="preserve">L. n. 19, please insert full words before the acronym “EMDR”</w:t>
            </w:r>
            <w:r w:rsidDel="00000000" w:rsidR="00000000" w:rsidRPr="00000000">
              <w:rPr>
                <w:color w:val="242424"/>
                <w:rtl w:val="0"/>
              </w:rPr>
              <w:br w:type="textWrapping"/>
            </w:r>
            <w:r w:rsidDel="00000000" w:rsidR="00000000" w:rsidRPr="00000000">
              <w:rPr>
                <w:color w:val="242424"/>
                <w:highlight w:val="white"/>
                <w:rtl w:val="0"/>
              </w:rPr>
              <w:t xml:space="preserve">Introduction</w:t>
            </w:r>
            <w:r w:rsidDel="00000000" w:rsidR="00000000" w:rsidRPr="00000000">
              <w:rPr>
                <w:rtl w:val="0"/>
              </w:rPr>
            </w:r>
          </w:p>
        </w:tc>
      </w:tr>
      <w:tr>
        <w:trPr>
          <w:cantSplit w:val="0"/>
          <w:trHeight w:val="170" w:hRule="atLeast"/>
          <w:tblHeader w:val="0"/>
        </w:trPr>
        <w:tc>
          <w:tcPr>
            <w:shd w:fill="auto" w:val="clear"/>
          </w:tcPr>
          <w:p w:rsidR="00000000" w:rsidDel="00000000" w:rsidP="00000000" w:rsidRDefault="00000000" w:rsidRPr="00000000" w14:paraId="0000001A">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170" w:hRule="atLeast"/>
          <w:tblHeader w:val="0"/>
        </w:trPr>
        <w:tc>
          <w:tcPr>
            <w:shd w:fill="auto" w:val="clear"/>
          </w:tcPr>
          <w:p w:rsidR="00000000" w:rsidDel="00000000" w:rsidP="00000000" w:rsidRDefault="00000000" w:rsidRPr="00000000" w14:paraId="0000001B">
            <w:pPr>
              <w:jc w:val="left"/>
              <w:rPr>
                <w:color w:val="111111"/>
                <w:shd w:fill="fbfbf3" w:val="clear"/>
              </w:rPr>
            </w:pPr>
            <w:r w:rsidDel="00000000" w:rsidR="00000000" w:rsidRPr="00000000">
              <w:rPr>
                <w:color w:val="111111"/>
                <w:shd w:fill="fbfbf3" w:val="clear"/>
                <w:rtl w:val="0"/>
              </w:rPr>
              <w:t xml:space="preserve">The full phrase “Eye Movement Desensitization and Reprocessing” was inserted before the acronym “EMDR” in line 19.</w:t>
            </w:r>
          </w:p>
        </w:tc>
      </w:tr>
      <w:tr>
        <w:trPr>
          <w:cantSplit w:val="0"/>
          <w:trHeight w:val="170" w:hRule="atLeast"/>
          <w:tblHeader w:val="0"/>
        </w:trPr>
        <w:tc>
          <w:tcPr>
            <w:shd w:fill="auto" w:val="clear"/>
          </w:tcPr>
          <w:p w:rsidR="00000000" w:rsidDel="00000000" w:rsidP="00000000" w:rsidRDefault="00000000" w:rsidRPr="00000000" w14:paraId="0000001C">
            <w:pPr>
              <w:jc w:val="center"/>
              <w:rPr>
                <w:color w:val="111111"/>
                <w:shd w:fill="fbfbf3" w:val="clear"/>
              </w:rPr>
            </w:pPr>
            <w:r w:rsidDel="00000000" w:rsidR="00000000" w:rsidRPr="00000000">
              <w:rPr>
                <w:color w:val="111111"/>
                <w:shd w:fill="fbfbf3" w:val="clear"/>
                <w:rtl w:val="0"/>
              </w:rPr>
              <w:t xml:space="preserve">Reviewer A: </w:t>
            </w:r>
          </w:p>
        </w:tc>
      </w:tr>
      <w:tr>
        <w:trPr>
          <w:cantSplit w:val="0"/>
          <w:trHeight w:val="170" w:hRule="atLeast"/>
          <w:tblHeader w:val="0"/>
        </w:trPr>
        <w:tc>
          <w:tcPr>
            <w:shd w:fill="auto" w:val="clear"/>
          </w:tcPr>
          <w:p w:rsidR="00000000" w:rsidDel="00000000" w:rsidP="00000000" w:rsidRDefault="00000000" w:rsidRPr="00000000" w14:paraId="0000001D">
            <w:pPr>
              <w:jc w:val="both"/>
              <w:rPr>
                <w:color w:val="111111"/>
                <w:shd w:fill="fbfbf3" w:val="clear"/>
              </w:rPr>
            </w:pPr>
            <w:r w:rsidDel="00000000" w:rsidR="00000000" w:rsidRPr="00000000">
              <w:rPr>
                <w:color w:val="242424"/>
                <w:highlight w:val="white"/>
                <w:rtl w:val="0"/>
              </w:rPr>
              <w:t xml:space="preserve"> L. n. 78, the introduction could be explained by the reinforcing of</w:t>
            </w:r>
            <w:r w:rsidDel="00000000" w:rsidR="00000000" w:rsidRPr="00000000">
              <w:rPr>
                <w:color w:val="242424"/>
                <w:rtl w:val="0"/>
              </w:rPr>
              <w:br w:type="textWrapping"/>
            </w:r>
            <w:r w:rsidDel="00000000" w:rsidR="00000000" w:rsidRPr="00000000">
              <w:rPr>
                <w:color w:val="242424"/>
                <w:highlight w:val="white"/>
                <w:rtl w:val="0"/>
              </w:rPr>
              <w:t xml:space="preserve">tailored literature about the EMDR intervention being EMDR the focal point</w:t>
            </w:r>
            <w:r w:rsidDel="00000000" w:rsidR="00000000" w:rsidRPr="00000000">
              <w:rPr>
                <w:color w:val="242424"/>
                <w:rtl w:val="0"/>
              </w:rPr>
              <w:br w:type="textWrapping"/>
            </w:r>
            <w:r w:rsidDel="00000000" w:rsidR="00000000" w:rsidRPr="00000000">
              <w:rPr>
                <w:color w:val="242424"/>
                <w:highlight w:val="white"/>
                <w:rtl w:val="0"/>
              </w:rPr>
              <w:t xml:space="preserve">of the review</w:t>
            </w:r>
            <w:r w:rsidDel="00000000" w:rsidR="00000000" w:rsidRPr="00000000">
              <w:rPr>
                <w:rtl w:val="0"/>
              </w:rPr>
            </w:r>
          </w:p>
        </w:tc>
      </w:tr>
      <w:tr>
        <w:trPr>
          <w:cantSplit w:val="0"/>
          <w:trHeight w:val="170" w:hRule="atLeast"/>
          <w:tblHeader w:val="0"/>
        </w:trPr>
        <w:tc>
          <w:tcPr>
            <w:shd w:fill="auto" w:val="clear"/>
          </w:tcPr>
          <w:p w:rsidR="00000000" w:rsidDel="00000000" w:rsidP="00000000" w:rsidRDefault="00000000" w:rsidRPr="00000000" w14:paraId="0000001E">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170" w:hRule="atLeast"/>
          <w:tblHeader w:val="0"/>
        </w:trPr>
        <w:tc>
          <w:tcPr>
            <w:shd w:fill="auto" w:val="clear"/>
          </w:tcPr>
          <w:p w:rsidR="00000000" w:rsidDel="00000000" w:rsidP="00000000" w:rsidRDefault="00000000" w:rsidRPr="00000000" w14:paraId="0000001F">
            <w:pPr>
              <w:jc w:val="left"/>
              <w:rPr>
                <w:color w:val="111111"/>
                <w:shd w:fill="fbfbf3" w:val="clear"/>
              </w:rPr>
            </w:pPr>
            <w:r w:rsidDel="00000000" w:rsidR="00000000" w:rsidRPr="00000000">
              <w:rPr>
                <w:color w:val="111111"/>
                <w:shd w:fill="fbfbf3" w:val="clear"/>
                <w:rtl w:val="0"/>
              </w:rPr>
              <w:t xml:space="preserve">The introduction was revised to reinforce tailored literature on EMDR intervention, emphasizing that EMDR is the focal point of the review.</w:t>
            </w:r>
          </w:p>
        </w:tc>
      </w:tr>
      <w:tr>
        <w:trPr>
          <w:cantSplit w:val="0"/>
          <w:trHeight w:val="170" w:hRule="atLeast"/>
          <w:tblHeader w:val="0"/>
        </w:trPr>
        <w:tc>
          <w:tcPr>
            <w:shd w:fill="auto" w:val="clear"/>
          </w:tcPr>
          <w:p w:rsidR="00000000" w:rsidDel="00000000" w:rsidP="00000000" w:rsidRDefault="00000000" w:rsidRPr="00000000" w14:paraId="00000020">
            <w:pPr>
              <w:jc w:val="center"/>
              <w:rPr>
                <w:color w:val="111111"/>
                <w:shd w:fill="fbfbf3" w:val="clear"/>
              </w:rPr>
            </w:pPr>
            <w:r w:rsidDel="00000000" w:rsidR="00000000" w:rsidRPr="00000000">
              <w:rPr>
                <w:color w:val="111111"/>
                <w:shd w:fill="fbfbf3" w:val="clear"/>
                <w:rtl w:val="0"/>
              </w:rPr>
              <w:t xml:space="preserve">Reviewer A: Introduction</w:t>
            </w:r>
          </w:p>
        </w:tc>
      </w:tr>
      <w:tr>
        <w:trPr>
          <w:cantSplit w:val="0"/>
          <w:trHeight w:val="170" w:hRule="atLeast"/>
          <w:tblHeader w:val="0"/>
        </w:trPr>
        <w:tc>
          <w:tcPr>
            <w:shd w:fill="auto" w:val="clear"/>
          </w:tcPr>
          <w:p w:rsidR="00000000" w:rsidDel="00000000" w:rsidP="00000000" w:rsidRDefault="00000000" w:rsidRPr="00000000" w14:paraId="00000021">
            <w:pPr>
              <w:jc w:val="both"/>
              <w:rPr>
                <w:color w:val="111111"/>
                <w:shd w:fill="fbfbf3" w:val="clear"/>
              </w:rPr>
            </w:pPr>
            <w:r w:rsidDel="00000000" w:rsidR="00000000" w:rsidRPr="00000000">
              <w:rPr>
                <w:color w:val="242424"/>
                <w:highlight w:val="white"/>
                <w:rtl w:val="0"/>
              </w:rPr>
              <w:t xml:space="preserve">Generally, frequent paragraph breaks should be avoided as they</w:t>
            </w:r>
            <w:r w:rsidDel="00000000" w:rsidR="00000000" w:rsidRPr="00000000">
              <w:rPr>
                <w:color w:val="242424"/>
                <w:rtl w:val="0"/>
              </w:rPr>
              <w:br w:type="textWrapping"/>
            </w:r>
            <w:r w:rsidDel="00000000" w:rsidR="00000000" w:rsidRPr="00000000">
              <w:rPr>
                <w:color w:val="242424"/>
                <w:highlight w:val="white"/>
                <w:rtl w:val="0"/>
              </w:rPr>
              <w:t xml:space="preserve">complicate the reading process. Paragraphs should be organized by theme.</w:t>
            </w:r>
            <w:r w:rsidDel="00000000" w:rsidR="00000000" w:rsidRPr="00000000">
              <w:rPr>
                <w:rtl w:val="0"/>
              </w:rPr>
            </w:r>
          </w:p>
        </w:tc>
      </w:tr>
      <w:tr>
        <w:trPr>
          <w:cantSplit w:val="0"/>
          <w:trHeight w:val="170" w:hRule="atLeast"/>
          <w:tblHeader w:val="0"/>
        </w:trPr>
        <w:tc>
          <w:tcPr>
            <w:shd w:fill="auto" w:val="clear"/>
          </w:tcPr>
          <w:p w:rsidR="00000000" w:rsidDel="00000000" w:rsidP="00000000" w:rsidRDefault="00000000" w:rsidRPr="00000000" w14:paraId="00000022">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481" w:hRule="atLeast"/>
          <w:tblHeader w:val="0"/>
        </w:trPr>
        <w:tc>
          <w:tcPr>
            <w:shd w:fill="auto" w:val="clear"/>
          </w:tcPr>
          <w:p w:rsidR="00000000" w:rsidDel="00000000" w:rsidP="00000000" w:rsidRDefault="00000000" w:rsidRPr="00000000" w14:paraId="00000023">
            <w:pPr>
              <w:jc w:val="left"/>
              <w:rPr>
                <w:color w:val="111111"/>
                <w:shd w:fill="fbfbf3" w:val="clear"/>
              </w:rPr>
            </w:pPr>
            <w:r w:rsidDel="00000000" w:rsidR="00000000" w:rsidRPr="00000000">
              <w:rPr>
                <w:color w:val="111111"/>
                <w:shd w:fill="fbfbf3" w:val="clear"/>
                <w:rtl w:val="0"/>
              </w:rPr>
              <w:t xml:space="preserve">The paragraph breaks were minimized and paragraphs were reorganized by theme to improve readability.</w:t>
            </w:r>
          </w:p>
        </w:tc>
      </w:tr>
      <w:tr>
        <w:trPr>
          <w:cantSplit w:val="0"/>
          <w:trHeight w:val="481" w:hRule="atLeast"/>
          <w:tblHeader w:val="0"/>
        </w:trPr>
        <w:tc>
          <w:tcPr>
            <w:shd w:fill="auto" w:val="clear"/>
          </w:tcPr>
          <w:p w:rsidR="00000000" w:rsidDel="00000000" w:rsidP="00000000" w:rsidRDefault="00000000" w:rsidRPr="00000000" w14:paraId="00000024">
            <w:pPr>
              <w:jc w:val="center"/>
              <w:rPr>
                <w:color w:val="111111"/>
                <w:shd w:fill="fbfbf3" w:val="clear"/>
              </w:rPr>
            </w:pPr>
            <w:r w:rsidDel="00000000" w:rsidR="00000000" w:rsidRPr="00000000">
              <w:rPr>
                <w:color w:val="111111"/>
                <w:shd w:fill="fbfbf3" w:val="clear"/>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25">
            <w:pPr>
              <w:jc w:val="both"/>
              <w:rPr>
                <w:color w:val="111111"/>
                <w:shd w:fill="fbfbf3" w:val="clear"/>
              </w:rPr>
            </w:pPr>
            <w:r w:rsidDel="00000000" w:rsidR="00000000" w:rsidRPr="00000000">
              <w:rPr>
                <w:color w:val="242424"/>
                <w:highlight w:val="white"/>
                <w:rtl w:val="0"/>
              </w:rPr>
              <w:t xml:space="preserve">There are missing citations on lines 85-86.</w:t>
            </w:r>
            <w:r w:rsidDel="00000000" w:rsidR="00000000" w:rsidRPr="00000000">
              <w:rPr>
                <w:rtl w:val="0"/>
              </w:rPr>
            </w:r>
          </w:p>
        </w:tc>
      </w:tr>
      <w:tr>
        <w:trPr>
          <w:cantSplit w:val="0"/>
          <w:trHeight w:val="585" w:hRule="atLeast"/>
          <w:tblHeader w:val="0"/>
        </w:trPr>
        <w:tc>
          <w:tcPr>
            <w:shd w:fill="auto" w:val="clear"/>
          </w:tcPr>
          <w:p w:rsidR="00000000" w:rsidDel="00000000" w:rsidP="00000000" w:rsidRDefault="00000000" w:rsidRPr="00000000" w14:paraId="00000026">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623" w:hRule="atLeast"/>
          <w:tblHeader w:val="0"/>
        </w:trPr>
        <w:tc>
          <w:tcPr>
            <w:shd w:fill="auto" w:val="clear"/>
          </w:tcPr>
          <w:p w:rsidR="00000000" w:rsidDel="00000000" w:rsidP="00000000" w:rsidRDefault="00000000" w:rsidRPr="00000000" w14:paraId="00000027">
            <w:pPr>
              <w:jc w:val="left"/>
              <w:rPr>
                <w:color w:val="111111"/>
                <w:shd w:fill="fbfbf3" w:val="clear"/>
              </w:rPr>
            </w:pPr>
            <w:r w:rsidDel="00000000" w:rsidR="00000000" w:rsidRPr="00000000">
              <w:rPr>
                <w:color w:val="111111"/>
                <w:shd w:fill="fbfbf3" w:val="clear"/>
                <w:rtl w:val="0"/>
              </w:rPr>
              <w:t xml:space="preserve">The missing citations on lines 85-86 were added: </w:t>
            </w:r>
            <w:r w:rsidDel="00000000" w:rsidR="00000000" w:rsidRPr="00000000">
              <w:rPr>
                <w:highlight w:val="white"/>
                <w:rtl w:val="0"/>
              </w:rPr>
              <w:t xml:space="preserve">(Alvarez et al., 2021) ( Norbury &amp; Seymour, 2018).</w:t>
            </w:r>
            <w:r w:rsidDel="00000000" w:rsidR="00000000" w:rsidRPr="00000000">
              <w:rPr>
                <w:rtl w:val="0"/>
              </w:rPr>
            </w:r>
          </w:p>
        </w:tc>
      </w:tr>
      <w:tr>
        <w:trPr>
          <w:cantSplit w:val="0"/>
          <w:trHeight w:val="360" w:hRule="atLeast"/>
          <w:tblHeader w:val="0"/>
        </w:trPr>
        <w:tc>
          <w:tcPr>
            <w:shd w:fill="auto" w:val="clear"/>
          </w:tcPr>
          <w:p w:rsidR="00000000" w:rsidDel="00000000" w:rsidP="00000000" w:rsidRDefault="00000000" w:rsidRPr="00000000" w14:paraId="00000028">
            <w:pPr>
              <w:jc w:val="center"/>
              <w:rPr>
                <w:color w:val="111111"/>
                <w:shd w:fill="fbfbf3" w:val="clear"/>
              </w:rPr>
            </w:pPr>
            <w:r w:rsidDel="00000000" w:rsidR="00000000" w:rsidRPr="00000000">
              <w:rPr>
                <w:color w:val="111111"/>
                <w:shd w:fill="fbfbf3" w:val="clear"/>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29">
            <w:pPr>
              <w:jc w:val="both"/>
              <w:rPr>
                <w:color w:val="111111"/>
                <w:shd w:fill="fbfbf3" w:val="clear"/>
              </w:rPr>
            </w:pPr>
            <w:r w:rsidDel="00000000" w:rsidR="00000000" w:rsidRPr="00000000">
              <w:rPr>
                <w:color w:val="242424"/>
                <w:highlight w:val="white"/>
                <w:rtl w:val="0"/>
              </w:rPr>
              <w:t xml:space="preserve">The study's objective should be highlighted more clearly.</w:t>
            </w:r>
            <w:r w:rsidDel="00000000" w:rsidR="00000000" w:rsidRPr="00000000">
              <w:rPr>
                <w:rtl w:val="0"/>
              </w:rPr>
            </w:r>
          </w:p>
        </w:tc>
      </w:tr>
      <w:tr>
        <w:trPr>
          <w:cantSplit w:val="0"/>
          <w:trHeight w:val="405" w:hRule="atLeast"/>
          <w:tblHeader w:val="0"/>
        </w:trPr>
        <w:tc>
          <w:tcPr>
            <w:shd w:fill="auto" w:val="clear"/>
          </w:tcPr>
          <w:p w:rsidR="00000000" w:rsidDel="00000000" w:rsidP="00000000" w:rsidRDefault="00000000" w:rsidRPr="00000000" w14:paraId="0000002A">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623" w:hRule="atLeast"/>
          <w:tblHeader w:val="0"/>
        </w:trPr>
        <w:tc>
          <w:tcPr>
            <w:shd w:fill="auto" w:val="clear"/>
          </w:tcPr>
          <w:p w:rsidR="00000000" w:rsidDel="00000000" w:rsidP="00000000" w:rsidRDefault="00000000" w:rsidRPr="00000000" w14:paraId="0000002B">
            <w:pPr>
              <w:spacing w:after="160" w:line="360" w:lineRule="auto"/>
              <w:jc w:val="both"/>
              <w:rPr>
                <w:color w:val="111111"/>
                <w:highlight w:val="white"/>
              </w:rPr>
            </w:pPr>
            <w:r w:rsidDel="00000000" w:rsidR="00000000" w:rsidRPr="00000000">
              <w:rPr>
                <w:highlight w:val="white"/>
                <w:rtl w:val="0"/>
              </w:rPr>
              <w:t xml:space="preserve">This study aimed to explore the effect of EMDR technique on neuropathic and migraine chronic pain in older adults.</w:t>
            </w:r>
            <w:r w:rsidDel="00000000" w:rsidR="00000000" w:rsidRPr="00000000">
              <w:rPr>
                <w:rtl w:val="0"/>
              </w:rPr>
            </w:r>
          </w:p>
        </w:tc>
      </w:tr>
      <w:tr>
        <w:trPr>
          <w:cantSplit w:val="0"/>
          <w:trHeight w:val="375" w:hRule="atLeast"/>
          <w:tblHeader w:val="0"/>
        </w:trPr>
        <w:tc>
          <w:tcPr>
            <w:shd w:fill="auto" w:val="clear"/>
          </w:tcPr>
          <w:p w:rsidR="00000000" w:rsidDel="00000000" w:rsidP="00000000" w:rsidRDefault="00000000" w:rsidRPr="00000000" w14:paraId="0000002C">
            <w:pPr>
              <w:jc w:val="center"/>
              <w:rPr>
                <w:color w:val="111111"/>
                <w:shd w:fill="fbfbf3" w:val="clear"/>
              </w:rPr>
            </w:pPr>
            <w:r w:rsidDel="00000000" w:rsidR="00000000" w:rsidRPr="00000000">
              <w:rPr>
                <w:color w:val="111111"/>
                <w:shd w:fill="fbfbf3" w:val="clear"/>
                <w:rtl w:val="0"/>
              </w:rPr>
              <w:t xml:space="preserve">Reviewer A: Methods</w:t>
            </w:r>
          </w:p>
        </w:tc>
      </w:tr>
      <w:tr>
        <w:trPr>
          <w:cantSplit w:val="0"/>
          <w:trHeight w:val="623" w:hRule="atLeast"/>
          <w:tblHeader w:val="0"/>
        </w:trPr>
        <w:tc>
          <w:tcPr>
            <w:shd w:fill="auto" w:val="clear"/>
          </w:tcPr>
          <w:p w:rsidR="00000000" w:rsidDel="00000000" w:rsidP="00000000" w:rsidRDefault="00000000" w:rsidRPr="00000000" w14:paraId="0000002D">
            <w:pPr>
              <w:jc w:val="both"/>
              <w:rPr>
                <w:color w:val="111111"/>
                <w:shd w:fill="fbfbf3" w:val="clear"/>
              </w:rPr>
            </w:pPr>
            <w:r w:rsidDel="00000000" w:rsidR="00000000" w:rsidRPr="00000000">
              <w:rPr>
                <w:color w:val="242424"/>
                <w:highlight w:val="white"/>
                <w:rtl w:val="0"/>
              </w:rPr>
              <w:t xml:space="preserve"> Lines 92 and 94 should not refer to Web of Science, Scopus, or Google as</w:t>
            </w:r>
            <w:r w:rsidDel="00000000" w:rsidR="00000000" w:rsidRPr="00000000">
              <w:rPr>
                <w:color w:val="242424"/>
                <w:rtl w:val="0"/>
              </w:rPr>
              <w:t xml:space="preserve"> </w:t>
            </w:r>
            <w:r w:rsidDel="00000000" w:rsidR="00000000" w:rsidRPr="00000000">
              <w:rPr>
                <w:color w:val="242424"/>
                <w:highlight w:val="white"/>
                <w:rtl w:val="0"/>
              </w:rPr>
              <w:t xml:space="preserve">tools, but as search engines.</w:t>
            </w:r>
            <w:r w:rsidDel="00000000" w:rsidR="00000000" w:rsidRPr="00000000">
              <w:rPr>
                <w:rtl w:val="0"/>
              </w:rPr>
            </w:r>
          </w:p>
        </w:tc>
      </w:tr>
      <w:tr>
        <w:trPr>
          <w:cantSplit w:val="0"/>
          <w:trHeight w:val="623" w:hRule="atLeast"/>
          <w:tblHeader w:val="0"/>
        </w:trPr>
        <w:tc>
          <w:tcPr>
            <w:shd w:fill="auto" w:val="clear"/>
          </w:tcPr>
          <w:p w:rsidR="00000000" w:rsidDel="00000000" w:rsidP="00000000" w:rsidRDefault="00000000" w:rsidRPr="00000000" w14:paraId="0000002E">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422.9296875" w:hRule="atLeast"/>
          <w:tblHeader w:val="0"/>
        </w:trPr>
        <w:tc>
          <w:tcPr>
            <w:shd w:fill="auto" w:val="clear"/>
          </w:tcPr>
          <w:p w:rsidR="00000000" w:rsidDel="00000000" w:rsidP="00000000" w:rsidRDefault="00000000" w:rsidRPr="00000000" w14:paraId="0000002F">
            <w:pPr>
              <w:jc w:val="left"/>
              <w:rPr>
                <w:color w:val="111111"/>
                <w:shd w:fill="fbfbf3" w:val="clear"/>
              </w:rPr>
            </w:pPr>
            <w:r w:rsidDel="00000000" w:rsidR="00000000" w:rsidRPr="00000000">
              <w:rPr>
                <w:color w:val="111111"/>
                <w:shd w:fill="fbfbf3" w:val="clear"/>
                <w:rtl w:val="0"/>
              </w:rPr>
              <w:t xml:space="preserve">Lines 92 and 94 were revised to refer to Web of Science, Scopus, PubMed as search engines.</w:t>
            </w:r>
          </w:p>
          <w:p w:rsidR="00000000" w:rsidDel="00000000" w:rsidP="00000000" w:rsidRDefault="00000000" w:rsidRPr="00000000" w14:paraId="00000030">
            <w:pPr>
              <w:jc w:val="both"/>
              <w:rPr>
                <w:color w:val="111111"/>
                <w:shd w:fill="fbfbf3" w:val="clear"/>
              </w:rPr>
            </w:pPr>
            <w:r w:rsidDel="00000000" w:rsidR="00000000" w:rsidRPr="00000000">
              <w:rPr>
                <w:rtl w:val="0"/>
              </w:rPr>
            </w:r>
          </w:p>
          <w:p w:rsidR="00000000" w:rsidDel="00000000" w:rsidP="00000000" w:rsidRDefault="00000000" w:rsidRPr="00000000" w14:paraId="00000031">
            <w:pPr>
              <w:jc w:val="both"/>
              <w:rPr>
                <w:color w:val="111111"/>
                <w:shd w:fill="fbfbf3" w:val="clear"/>
              </w:rPr>
            </w:pPr>
            <w:r w:rsidDel="00000000" w:rsidR="00000000" w:rsidRPr="00000000">
              <w:rPr>
                <w:rtl w:val="0"/>
              </w:rPr>
            </w:r>
          </w:p>
        </w:tc>
      </w:tr>
      <w:tr>
        <w:trPr>
          <w:cantSplit w:val="0"/>
          <w:trHeight w:val="623" w:hRule="atLeast"/>
          <w:tblHeader w:val="0"/>
        </w:trPr>
        <w:tc>
          <w:tcPr>
            <w:shd w:fill="auto" w:val="clear"/>
          </w:tcPr>
          <w:p w:rsidR="00000000" w:rsidDel="00000000" w:rsidP="00000000" w:rsidRDefault="00000000" w:rsidRPr="00000000" w14:paraId="00000032">
            <w:pPr>
              <w:jc w:val="center"/>
              <w:rPr>
                <w:color w:val="111111"/>
                <w:shd w:fill="fbfbf3" w:val="clear"/>
              </w:rPr>
            </w:pPr>
            <w:r w:rsidDel="00000000" w:rsidR="00000000" w:rsidRPr="00000000">
              <w:rPr>
                <w:color w:val="111111"/>
                <w:shd w:fill="fbfbf3" w:val="clear"/>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33">
            <w:pPr>
              <w:jc w:val="both"/>
              <w:rPr>
                <w:color w:val="111111"/>
                <w:shd w:fill="fbfbf3" w:val="clear"/>
              </w:rPr>
            </w:pPr>
            <w:r w:rsidDel="00000000" w:rsidR="00000000" w:rsidRPr="00000000">
              <w:rPr>
                <w:color w:val="242424"/>
                <w:highlight w:val="white"/>
                <w:rtl w:val="0"/>
              </w:rPr>
              <w:t xml:space="preserve">Lines 97-99 need a clearer specification of inclusion and exclusion</w:t>
            </w:r>
            <w:r w:rsidDel="00000000" w:rsidR="00000000" w:rsidRPr="00000000">
              <w:rPr>
                <w:color w:val="242424"/>
                <w:rtl w:val="0"/>
              </w:rPr>
              <w:t xml:space="preserve"> </w:t>
            </w:r>
            <w:r w:rsidDel="00000000" w:rsidR="00000000" w:rsidRPr="00000000">
              <w:rPr>
                <w:color w:val="242424"/>
                <w:highlight w:val="white"/>
                <w:rtl w:val="0"/>
              </w:rPr>
              <w:t xml:space="preserve">criteria, such as whether studies in all languages or only English were</w:t>
            </w:r>
            <w:r w:rsidDel="00000000" w:rsidR="00000000" w:rsidRPr="00000000">
              <w:rPr>
                <w:color w:val="242424"/>
                <w:rtl w:val="0"/>
              </w:rPr>
              <w:t xml:space="preserve"> </w:t>
            </w:r>
            <w:r w:rsidDel="00000000" w:rsidR="00000000" w:rsidRPr="00000000">
              <w:rPr>
                <w:color w:val="242424"/>
                <w:highlight w:val="white"/>
                <w:rtl w:val="0"/>
              </w:rPr>
              <w:t xml:space="preserve">included.</w:t>
            </w:r>
            <w:r w:rsidDel="00000000" w:rsidR="00000000" w:rsidRPr="00000000">
              <w:rPr>
                <w:rtl w:val="0"/>
              </w:rPr>
            </w:r>
          </w:p>
        </w:tc>
      </w:tr>
      <w:tr>
        <w:trPr>
          <w:cantSplit w:val="0"/>
          <w:trHeight w:val="450" w:hRule="atLeast"/>
          <w:tblHeader w:val="0"/>
        </w:trPr>
        <w:tc>
          <w:tcPr>
            <w:shd w:fill="auto" w:val="clear"/>
          </w:tcPr>
          <w:p w:rsidR="00000000" w:rsidDel="00000000" w:rsidP="00000000" w:rsidRDefault="00000000" w:rsidRPr="00000000" w14:paraId="00000034">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623" w:hRule="atLeast"/>
          <w:tblHeader w:val="0"/>
        </w:trPr>
        <w:tc>
          <w:tcPr>
            <w:shd w:fill="auto" w:val="clear"/>
          </w:tcPr>
          <w:p w:rsidR="00000000" w:rsidDel="00000000" w:rsidP="00000000" w:rsidRDefault="00000000" w:rsidRPr="00000000" w14:paraId="00000035">
            <w:pPr>
              <w:rPr>
                <w:color w:val="111111"/>
                <w:highlight w:val="white"/>
              </w:rPr>
            </w:pPr>
            <w:r w:rsidDel="00000000" w:rsidR="00000000" w:rsidRPr="00000000">
              <w:rPr>
                <w:color w:val="111111"/>
                <w:shd w:fill="fbfbf3" w:val="clear"/>
                <w:rtl w:val="0"/>
              </w:rPr>
              <w:t xml:space="preserve">The inclusion and exclusion criteria were clarified, specifying the language criteria for the studies included. </w:t>
            </w:r>
            <w:r w:rsidDel="00000000" w:rsidR="00000000" w:rsidRPr="00000000">
              <w:rPr>
                <w:highlight w:val="white"/>
                <w:rtl w:val="0"/>
              </w:rPr>
              <w:t xml:space="preserve">S</w:t>
            </w:r>
            <w:r w:rsidDel="00000000" w:rsidR="00000000" w:rsidRPr="00000000">
              <w:rPr>
                <w:highlight w:val="white"/>
                <w:rtl w:val="0"/>
              </w:rPr>
              <w:t xml:space="preserve">tudies written only in english language.</w:t>
            </w:r>
            <w:r w:rsidDel="00000000" w:rsidR="00000000" w:rsidRPr="00000000">
              <w:rPr>
                <w:rtl w:val="0"/>
              </w:rPr>
            </w:r>
          </w:p>
        </w:tc>
      </w:tr>
      <w:tr>
        <w:trPr>
          <w:cantSplit w:val="0"/>
          <w:trHeight w:val="360" w:hRule="atLeast"/>
          <w:tblHeader w:val="0"/>
        </w:trPr>
        <w:tc>
          <w:tcPr>
            <w:shd w:fill="auto" w:val="clear"/>
          </w:tcPr>
          <w:p w:rsidR="00000000" w:rsidDel="00000000" w:rsidP="00000000" w:rsidRDefault="00000000" w:rsidRPr="00000000" w14:paraId="00000036">
            <w:pPr>
              <w:jc w:val="center"/>
              <w:rPr>
                <w:color w:val="111111"/>
                <w:shd w:fill="fbfbf3" w:val="clear"/>
              </w:rPr>
            </w:pPr>
            <w:r w:rsidDel="00000000" w:rsidR="00000000" w:rsidRPr="00000000">
              <w:rPr>
                <w:color w:val="111111"/>
                <w:shd w:fill="fbfbf3" w:val="clear"/>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37">
            <w:pPr>
              <w:rPr>
                <w:color w:val="111111"/>
                <w:shd w:fill="fbfbf3" w:val="clear"/>
              </w:rPr>
            </w:pPr>
            <w:r w:rsidDel="00000000" w:rsidR="00000000" w:rsidRPr="00000000">
              <w:rPr>
                <w:color w:val="242424"/>
                <w:highlight w:val="white"/>
                <w:rtl w:val="0"/>
              </w:rPr>
              <w:t xml:space="preserve"> The initial section should be better organized to avoid redundancy and</w:t>
            </w:r>
            <w:r w:rsidDel="00000000" w:rsidR="00000000" w:rsidRPr="00000000">
              <w:rPr>
                <w:color w:val="242424"/>
                <w:rtl w:val="0"/>
              </w:rPr>
              <w:t xml:space="preserve"> </w:t>
            </w:r>
            <w:r w:rsidDel="00000000" w:rsidR="00000000" w:rsidRPr="00000000">
              <w:rPr>
                <w:color w:val="242424"/>
                <w:highlight w:val="white"/>
                <w:rtl w:val="0"/>
              </w:rPr>
              <w:t xml:space="preserve">confusion. The search results and the number of articles found should be</w:t>
            </w:r>
            <w:r w:rsidDel="00000000" w:rsidR="00000000" w:rsidRPr="00000000">
              <w:rPr>
                <w:color w:val="242424"/>
                <w:rtl w:val="0"/>
              </w:rPr>
              <w:t xml:space="preserve"> </w:t>
            </w:r>
            <w:r w:rsidDel="00000000" w:rsidR="00000000" w:rsidRPr="00000000">
              <w:rPr>
                <w:color w:val="242424"/>
                <w:highlight w:val="white"/>
                <w:rtl w:val="0"/>
              </w:rPr>
              <w:t xml:space="preserve">presented first, followed by how the data were processed. If the search</w:t>
            </w:r>
            <w:r w:rsidDel="00000000" w:rsidR="00000000" w:rsidRPr="00000000">
              <w:rPr>
                <w:color w:val="242424"/>
                <w:rtl w:val="0"/>
              </w:rPr>
              <w:t xml:space="preserve"> </w:t>
            </w:r>
            <w:r w:rsidDel="00000000" w:rsidR="00000000" w:rsidRPr="00000000">
              <w:rPr>
                <w:color w:val="242424"/>
                <w:highlight w:val="white"/>
                <w:rtl w:val="0"/>
              </w:rPr>
              <w:t xml:space="preserve">criteria (keywords, search period, etc.) are the same for each search</w:t>
            </w:r>
            <w:r w:rsidDel="00000000" w:rsidR="00000000" w:rsidRPr="00000000">
              <w:rPr>
                <w:color w:val="242424"/>
                <w:rtl w:val="0"/>
              </w:rPr>
              <w:t xml:space="preserve"> </w:t>
            </w:r>
            <w:r w:rsidDel="00000000" w:rsidR="00000000" w:rsidRPr="00000000">
              <w:rPr>
                <w:color w:val="242424"/>
                <w:highlight w:val="white"/>
                <w:rtl w:val="0"/>
              </w:rPr>
              <w:t xml:space="preserve">engine, they need not be repeated.</w:t>
            </w:r>
            <w:r w:rsidDel="00000000" w:rsidR="00000000" w:rsidRPr="00000000">
              <w:rPr>
                <w:rtl w:val="0"/>
              </w:rPr>
            </w:r>
          </w:p>
        </w:tc>
      </w:tr>
      <w:tr>
        <w:trPr>
          <w:cantSplit w:val="0"/>
          <w:trHeight w:val="623" w:hRule="atLeast"/>
          <w:tblHeader w:val="0"/>
        </w:trPr>
        <w:tc>
          <w:tcPr>
            <w:shd w:fill="auto" w:val="clear"/>
          </w:tcPr>
          <w:p w:rsidR="00000000" w:rsidDel="00000000" w:rsidP="00000000" w:rsidRDefault="00000000" w:rsidRPr="00000000" w14:paraId="00000038">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623" w:hRule="atLeast"/>
          <w:tblHeader w:val="0"/>
        </w:trPr>
        <w:tc>
          <w:tcPr>
            <w:shd w:fill="auto" w:val="clear"/>
          </w:tcPr>
          <w:p w:rsidR="00000000" w:rsidDel="00000000" w:rsidP="00000000" w:rsidRDefault="00000000" w:rsidRPr="00000000" w14:paraId="00000039">
            <w:pPr>
              <w:rPr>
                <w:color w:val="111111"/>
                <w:shd w:fill="fbfbf3" w:val="clear"/>
              </w:rPr>
            </w:pPr>
            <w:r w:rsidDel="00000000" w:rsidR="00000000" w:rsidRPr="00000000">
              <w:rPr>
                <w:color w:val="111111"/>
                <w:shd w:fill="fbfbf3" w:val="clear"/>
                <w:rtl w:val="0"/>
              </w:rPr>
              <w:t xml:space="preserve">The initial section was reorganized to present the search results and the number of articles found first, followed by the data processing steps. Redundant repetitions of search criteria were removed.</w:t>
            </w:r>
          </w:p>
        </w:tc>
      </w:tr>
      <w:tr>
        <w:trPr>
          <w:cantSplit w:val="0"/>
          <w:trHeight w:val="623" w:hRule="atLeast"/>
          <w:tblHeader w:val="0"/>
        </w:trPr>
        <w:tc>
          <w:tcPr>
            <w:shd w:fill="auto" w:val="clear"/>
          </w:tcPr>
          <w:p w:rsidR="00000000" w:rsidDel="00000000" w:rsidP="00000000" w:rsidRDefault="00000000" w:rsidRPr="00000000" w14:paraId="0000003A">
            <w:pPr>
              <w:jc w:val="center"/>
              <w:rPr>
                <w:color w:val="111111"/>
                <w:shd w:fill="fbfbf3" w:val="clear"/>
              </w:rPr>
            </w:pPr>
            <w:r w:rsidDel="00000000" w:rsidR="00000000" w:rsidRPr="00000000">
              <w:rPr>
                <w:color w:val="111111"/>
                <w:shd w:fill="fbfbf3" w:val="clear"/>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3B">
            <w:pPr>
              <w:jc w:val="both"/>
              <w:rPr>
                <w:color w:val="111111"/>
                <w:shd w:fill="fbfbf3" w:val="clear"/>
              </w:rPr>
            </w:pPr>
            <w:r w:rsidDel="00000000" w:rsidR="00000000" w:rsidRPr="00000000">
              <w:rPr>
                <w:color w:val="242424"/>
                <w:highlight w:val="white"/>
                <w:rtl w:val="0"/>
              </w:rPr>
              <w:t xml:space="preserve"> As previously mentioned, Google Scholar should not be used; other</w:t>
            </w:r>
            <w:r w:rsidDel="00000000" w:rsidR="00000000" w:rsidRPr="00000000">
              <w:rPr>
                <w:color w:val="242424"/>
                <w:rtl w:val="0"/>
              </w:rPr>
              <w:br w:type="textWrapping"/>
            </w:r>
            <w:r w:rsidDel="00000000" w:rsidR="00000000" w:rsidRPr="00000000">
              <w:rPr>
                <w:color w:val="242424"/>
                <w:highlight w:val="white"/>
                <w:rtl w:val="0"/>
              </w:rPr>
              <w:t xml:space="preserve">databases like PsycINFO or PubMed are preferable. It is suggested to conduct</w:t>
            </w:r>
            <w:r w:rsidDel="00000000" w:rsidR="00000000" w:rsidRPr="00000000">
              <w:rPr>
                <w:color w:val="242424"/>
                <w:rtl w:val="0"/>
              </w:rPr>
              <w:br w:type="textWrapping"/>
            </w:r>
            <w:r w:rsidDel="00000000" w:rsidR="00000000" w:rsidRPr="00000000">
              <w:rPr>
                <w:color w:val="242424"/>
                <w:highlight w:val="white"/>
                <w:rtl w:val="0"/>
              </w:rPr>
              <w:t xml:space="preserve">the search again.</w:t>
            </w:r>
            <w:r w:rsidDel="00000000" w:rsidR="00000000" w:rsidRPr="00000000">
              <w:rPr>
                <w:rtl w:val="0"/>
              </w:rPr>
            </w:r>
          </w:p>
        </w:tc>
      </w:tr>
      <w:tr>
        <w:trPr>
          <w:cantSplit w:val="0"/>
          <w:trHeight w:val="623" w:hRule="atLeast"/>
          <w:tblHeader w:val="0"/>
        </w:trPr>
        <w:tc>
          <w:tcPr>
            <w:shd w:fill="auto" w:val="clear"/>
          </w:tcPr>
          <w:p w:rsidR="00000000" w:rsidDel="00000000" w:rsidP="00000000" w:rsidRDefault="00000000" w:rsidRPr="00000000" w14:paraId="0000003C">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345" w:hRule="atLeast"/>
          <w:tblHeader w:val="0"/>
        </w:trPr>
        <w:tc>
          <w:tcPr>
            <w:shd w:fill="auto" w:val="clear"/>
          </w:tcPr>
          <w:p w:rsidR="00000000" w:rsidDel="00000000" w:rsidP="00000000" w:rsidRDefault="00000000" w:rsidRPr="00000000" w14:paraId="0000003D">
            <w:pPr>
              <w:jc w:val="left"/>
              <w:rPr>
                <w:color w:val="111111"/>
                <w:shd w:fill="fbfbf3" w:val="clear"/>
              </w:rPr>
            </w:pPr>
            <w:r w:rsidDel="00000000" w:rsidR="00000000" w:rsidRPr="00000000">
              <w:rPr>
                <w:color w:val="111111"/>
                <w:shd w:fill="fbfbf3" w:val="clear"/>
                <w:rtl w:val="0"/>
              </w:rPr>
              <w:t xml:space="preserve">The search was conducted again using PubMed instead of Google Scholar.</w:t>
            </w:r>
          </w:p>
        </w:tc>
      </w:tr>
      <w:tr>
        <w:trPr>
          <w:cantSplit w:val="0"/>
          <w:trHeight w:val="390" w:hRule="atLeast"/>
          <w:tblHeader w:val="0"/>
        </w:trPr>
        <w:tc>
          <w:tcPr>
            <w:shd w:fill="auto" w:val="clear"/>
          </w:tcPr>
          <w:p w:rsidR="00000000" w:rsidDel="00000000" w:rsidP="00000000" w:rsidRDefault="00000000" w:rsidRPr="00000000" w14:paraId="0000003E">
            <w:pPr>
              <w:jc w:val="center"/>
              <w:rPr>
                <w:color w:val="111111"/>
                <w:shd w:fill="fbfbf3" w:val="clear"/>
              </w:rPr>
            </w:pPr>
            <w:r w:rsidDel="00000000" w:rsidR="00000000" w:rsidRPr="00000000">
              <w:rPr>
                <w:color w:val="111111"/>
                <w:shd w:fill="fbfbf3" w:val="clear"/>
                <w:rtl w:val="0"/>
              </w:rPr>
              <w:t xml:space="preserve">Reviewer A: </w:t>
            </w:r>
          </w:p>
        </w:tc>
      </w:tr>
      <w:tr>
        <w:trPr>
          <w:cantSplit w:val="0"/>
          <w:trHeight w:val="623" w:hRule="atLeast"/>
          <w:tblHeader w:val="0"/>
        </w:trPr>
        <w:tc>
          <w:tcPr>
            <w:shd w:fill="auto" w:val="clear"/>
          </w:tcPr>
          <w:p w:rsidR="00000000" w:rsidDel="00000000" w:rsidP="00000000" w:rsidRDefault="00000000" w:rsidRPr="00000000" w14:paraId="0000003F">
            <w:pPr>
              <w:jc w:val="both"/>
              <w:rPr>
                <w:color w:val="111111"/>
                <w:shd w:fill="fbfbf3" w:val="clear"/>
              </w:rPr>
            </w:pPr>
            <w:r w:rsidDel="00000000" w:rsidR="00000000" w:rsidRPr="00000000">
              <w:rPr>
                <w:color w:val="242424"/>
                <w:highlight w:val="white"/>
                <w:rtl w:val="0"/>
              </w:rPr>
              <w:t xml:space="preserve">The PRISMA figure should be included in its original format, not as an</w:t>
            </w:r>
            <w:r w:rsidDel="00000000" w:rsidR="00000000" w:rsidRPr="00000000">
              <w:rPr>
                <w:color w:val="242424"/>
                <w:rtl w:val="0"/>
              </w:rPr>
              <w:br w:type="textWrapping"/>
            </w:r>
            <w:r w:rsidDel="00000000" w:rsidR="00000000" w:rsidRPr="00000000">
              <w:rPr>
                <w:color w:val="242424"/>
                <w:highlight w:val="white"/>
                <w:rtl w:val="0"/>
              </w:rPr>
              <w:t xml:space="preserve">image.</w:t>
            </w:r>
            <w:r w:rsidDel="00000000" w:rsidR="00000000" w:rsidRPr="00000000">
              <w:rPr>
                <w:rtl w:val="0"/>
              </w:rPr>
            </w:r>
          </w:p>
        </w:tc>
      </w:tr>
      <w:tr>
        <w:trPr>
          <w:cantSplit w:val="0"/>
          <w:trHeight w:val="390" w:hRule="atLeast"/>
          <w:tblHeader w:val="0"/>
        </w:trPr>
        <w:tc>
          <w:tcPr>
            <w:shd w:fill="auto" w:val="clear"/>
          </w:tcPr>
          <w:p w:rsidR="00000000" w:rsidDel="00000000" w:rsidP="00000000" w:rsidRDefault="00000000" w:rsidRPr="00000000" w14:paraId="00000040">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405" w:hRule="atLeast"/>
          <w:tblHeader w:val="0"/>
        </w:trPr>
        <w:tc>
          <w:tcPr>
            <w:shd w:fill="auto" w:val="clear"/>
          </w:tcPr>
          <w:p w:rsidR="00000000" w:rsidDel="00000000" w:rsidP="00000000" w:rsidRDefault="00000000" w:rsidRPr="00000000" w14:paraId="00000041">
            <w:pPr>
              <w:jc w:val="left"/>
              <w:rPr>
                <w:color w:val="111111"/>
                <w:shd w:fill="fbfbf3" w:val="clear"/>
              </w:rPr>
            </w:pPr>
            <w:r w:rsidDel="00000000" w:rsidR="00000000" w:rsidRPr="00000000">
              <w:rPr>
                <w:color w:val="111111"/>
                <w:shd w:fill="fbfbf3" w:val="clear"/>
                <w:rtl w:val="0"/>
              </w:rPr>
              <w:t xml:space="preserve">The PRISMA figure was included in its original format.</w:t>
            </w:r>
          </w:p>
        </w:tc>
      </w:tr>
      <w:tr>
        <w:trPr>
          <w:cantSplit w:val="0"/>
          <w:trHeight w:val="345" w:hRule="atLeast"/>
          <w:tblHeader w:val="0"/>
        </w:trPr>
        <w:tc>
          <w:tcPr>
            <w:shd w:fill="auto" w:val="clear"/>
          </w:tcPr>
          <w:p w:rsidR="00000000" w:rsidDel="00000000" w:rsidP="00000000" w:rsidRDefault="00000000" w:rsidRPr="00000000" w14:paraId="00000042">
            <w:pPr>
              <w:jc w:val="center"/>
              <w:rPr>
                <w:color w:val="111111"/>
                <w:shd w:fill="fbfbf3" w:val="clear"/>
              </w:rPr>
            </w:pPr>
            <w:r w:rsidDel="00000000" w:rsidR="00000000" w:rsidRPr="00000000">
              <w:rPr>
                <w:color w:val="111111"/>
                <w:shd w:fill="fbfbf3" w:val="clear"/>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43">
            <w:pPr>
              <w:jc w:val="both"/>
              <w:rPr>
                <w:color w:val="111111"/>
                <w:shd w:fill="fbfbf3" w:val="clear"/>
              </w:rPr>
            </w:pPr>
            <w:r w:rsidDel="00000000" w:rsidR="00000000" w:rsidRPr="00000000">
              <w:rPr>
                <w:color w:val="242424"/>
                <w:highlight w:val="white"/>
                <w:rtl w:val="0"/>
              </w:rPr>
              <w:t xml:space="preserve"> The VOSviewer image should be of higher quality (at least 600-800 dpi).</w:t>
            </w:r>
            <w:r w:rsidDel="00000000" w:rsidR="00000000" w:rsidRPr="00000000">
              <w:rPr>
                <w:rtl w:val="0"/>
              </w:rPr>
            </w:r>
          </w:p>
        </w:tc>
      </w:tr>
      <w:tr>
        <w:trPr>
          <w:cantSplit w:val="0"/>
          <w:trHeight w:val="495" w:hRule="atLeast"/>
          <w:tblHeader w:val="0"/>
        </w:trPr>
        <w:tc>
          <w:tcPr>
            <w:shd w:fill="auto" w:val="clear"/>
          </w:tcPr>
          <w:p w:rsidR="00000000" w:rsidDel="00000000" w:rsidP="00000000" w:rsidRDefault="00000000" w:rsidRPr="00000000" w14:paraId="00000044">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435" w:hRule="atLeast"/>
          <w:tblHeader w:val="0"/>
        </w:trPr>
        <w:tc>
          <w:tcPr>
            <w:shd w:fill="auto" w:val="clear"/>
          </w:tcPr>
          <w:p w:rsidR="00000000" w:rsidDel="00000000" w:rsidP="00000000" w:rsidRDefault="00000000" w:rsidRPr="00000000" w14:paraId="00000045">
            <w:pPr>
              <w:jc w:val="left"/>
              <w:rPr>
                <w:color w:val="111111"/>
                <w:shd w:fill="fbfbf3" w:val="clear"/>
              </w:rPr>
            </w:pPr>
            <w:r w:rsidDel="00000000" w:rsidR="00000000" w:rsidRPr="00000000">
              <w:rPr>
                <w:color w:val="111111"/>
                <w:shd w:fill="fbfbf3" w:val="clear"/>
                <w:rtl w:val="0"/>
              </w:rPr>
              <w:t xml:space="preserve">The VOSviewer image was replaced with a higher quality version (at least 600-800 dpi).</w:t>
            </w:r>
          </w:p>
        </w:tc>
      </w:tr>
      <w:tr>
        <w:trPr>
          <w:cantSplit w:val="0"/>
          <w:trHeight w:val="390" w:hRule="atLeast"/>
          <w:tblHeader w:val="0"/>
        </w:trPr>
        <w:tc>
          <w:tcPr>
            <w:shd w:fill="auto" w:val="clear"/>
          </w:tcPr>
          <w:p w:rsidR="00000000" w:rsidDel="00000000" w:rsidP="00000000" w:rsidRDefault="00000000" w:rsidRPr="00000000" w14:paraId="00000046">
            <w:pPr>
              <w:jc w:val="center"/>
              <w:rPr>
                <w:color w:val="111111"/>
                <w:shd w:fill="fbfbf3" w:val="clear"/>
              </w:rPr>
            </w:pPr>
            <w:r w:rsidDel="00000000" w:rsidR="00000000" w:rsidRPr="00000000">
              <w:rPr>
                <w:color w:val="111111"/>
                <w:shd w:fill="fbfbf3" w:val="clear"/>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47">
            <w:pPr>
              <w:rPr>
                <w:color w:val="111111"/>
                <w:shd w:fill="fbfbf3" w:val="clear"/>
              </w:rPr>
            </w:pPr>
            <w:r w:rsidDel="00000000" w:rsidR="00000000" w:rsidRPr="00000000">
              <w:rPr>
                <w:color w:val="242424"/>
                <w:highlight w:val="white"/>
                <w:rtl w:val="0"/>
              </w:rPr>
              <w:t xml:space="preserve">If the review is registered on PROSPERO, the registration number should</w:t>
            </w:r>
            <w:r w:rsidDel="00000000" w:rsidR="00000000" w:rsidRPr="00000000">
              <w:rPr>
                <w:color w:val="242424"/>
                <w:rtl w:val="0"/>
              </w:rPr>
              <w:br w:type="textWrapping"/>
            </w:r>
            <w:r w:rsidDel="00000000" w:rsidR="00000000" w:rsidRPr="00000000">
              <w:rPr>
                <w:color w:val="242424"/>
                <w:highlight w:val="white"/>
                <w:rtl w:val="0"/>
              </w:rPr>
              <w:t xml:space="preserve">be clearly indicated. If not, it should be stated that registration was not</w:t>
            </w:r>
            <w:r w:rsidDel="00000000" w:rsidR="00000000" w:rsidRPr="00000000">
              <w:rPr>
                <w:color w:val="242424"/>
                <w:rtl w:val="0"/>
              </w:rPr>
              <w:br w:type="textWrapping"/>
            </w:r>
            <w:r w:rsidDel="00000000" w:rsidR="00000000" w:rsidRPr="00000000">
              <w:rPr>
                <w:color w:val="242424"/>
                <w:highlight w:val="white"/>
                <w:rtl w:val="0"/>
              </w:rPr>
              <w:t xml:space="preserve">done.</w:t>
            </w:r>
            <w:r w:rsidDel="00000000" w:rsidR="00000000" w:rsidRPr="00000000">
              <w:rPr>
                <w:rtl w:val="0"/>
              </w:rPr>
            </w:r>
          </w:p>
        </w:tc>
      </w:tr>
      <w:tr>
        <w:trPr>
          <w:cantSplit w:val="0"/>
          <w:trHeight w:val="623" w:hRule="atLeast"/>
          <w:tblHeader w:val="0"/>
        </w:trPr>
        <w:tc>
          <w:tcPr>
            <w:shd w:fill="auto" w:val="clear"/>
          </w:tcPr>
          <w:p w:rsidR="00000000" w:rsidDel="00000000" w:rsidP="00000000" w:rsidRDefault="00000000" w:rsidRPr="00000000" w14:paraId="00000048">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405" w:hRule="atLeast"/>
          <w:tblHeader w:val="0"/>
        </w:trPr>
        <w:tc>
          <w:tcPr>
            <w:shd w:fill="auto" w:val="clear"/>
          </w:tcPr>
          <w:p w:rsidR="00000000" w:rsidDel="00000000" w:rsidP="00000000" w:rsidRDefault="00000000" w:rsidRPr="00000000" w14:paraId="00000049">
            <w:pPr>
              <w:jc w:val="left"/>
              <w:rPr>
                <w:color w:val="111111"/>
                <w:shd w:fill="fbfbf3" w:val="clear"/>
              </w:rPr>
            </w:pPr>
            <w:r w:rsidDel="00000000" w:rsidR="00000000" w:rsidRPr="00000000">
              <w:rPr>
                <w:color w:val="111111"/>
                <w:shd w:fill="fbfbf3" w:val="clear"/>
                <w:rtl w:val="0"/>
              </w:rPr>
              <w:t xml:space="preserve"> It was stated that the registration was not done.</w:t>
            </w:r>
          </w:p>
        </w:tc>
      </w:tr>
      <w:tr>
        <w:trPr>
          <w:cantSplit w:val="0"/>
          <w:trHeight w:val="623" w:hRule="atLeast"/>
          <w:tblHeader w:val="0"/>
        </w:trPr>
        <w:tc>
          <w:tcPr>
            <w:shd w:fill="auto" w:val="clear"/>
          </w:tcPr>
          <w:p w:rsidR="00000000" w:rsidDel="00000000" w:rsidP="00000000" w:rsidRDefault="00000000" w:rsidRPr="00000000" w14:paraId="0000004A">
            <w:pPr>
              <w:jc w:val="center"/>
              <w:rPr>
                <w:color w:val="111111"/>
                <w:shd w:fill="fbfbf3" w:val="clear"/>
              </w:rPr>
            </w:pPr>
            <w:r w:rsidDel="00000000" w:rsidR="00000000" w:rsidRPr="00000000">
              <w:rPr>
                <w:color w:val="111111"/>
                <w:shd w:fill="fbfbf3" w:val="clear"/>
                <w:rtl w:val="0"/>
              </w:rPr>
              <w:t xml:space="preserve">Reviewer A: Results</w:t>
            </w:r>
          </w:p>
        </w:tc>
      </w:tr>
      <w:tr>
        <w:trPr>
          <w:cantSplit w:val="0"/>
          <w:trHeight w:val="623" w:hRule="atLeast"/>
          <w:tblHeader w:val="0"/>
        </w:trPr>
        <w:tc>
          <w:tcPr>
            <w:shd w:fill="auto" w:val="clear"/>
          </w:tcPr>
          <w:p w:rsidR="00000000" w:rsidDel="00000000" w:rsidP="00000000" w:rsidRDefault="00000000" w:rsidRPr="00000000" w14:paraId="0000004B">
            <w:pPr>
              <w:rPr>
                <w:color w:val="111111"/>
                <w:shd w:fill="fbfbf3" w:val="clear"/>
              </w:rPr>
            </w:pPr>
            <w:r w:rsidDel="00000000" w:rsidR="00000000" w:rsidRPr="00000000">
              <w:rPr>
                <w:color w:val="242424"/>
                <w:highlight w:val="white"/>
                <w:rtl w:val="0"/>
              </w:rPr>
              <w:t xml:space="preserve">It is unclear where the methods section ends and the results section</w:t>
            </w:r>
            <w:r w:rsidDel="00000000" w:rsidR="00000000" w:rsidRPr="00000000">
              <w:rPr>
                <w:color w:val="242424"/>
                <w:rtl w:val="0"/>
              </w:rPr>
              <w:t xml:space="preserve"> </w:t>
            </w:r>
            <w:r w:rsidDel="00000000" w:rsidR="00000000" w:rsidRPr="00000000">
              <w:rPr>
                <w:color w:val="242424"/>
                <w:highlight w:val="white"/>
                <w:rtl w:val="0"/>
              </w:rPr>
              <w:t xml:space="preserve">begins. The start of a new paragraph should be highlighted in bold and</w:t>
            </w:r>
            <w:r w:rsidDel="00000000" w:rsidR="00000000" w:rsidRPr="00000000">
              <w:rPr>
                <w:color w:val="242424"/>
                <w:rtl w:val="0"/>
              </w:rPr>
              <w:t xml:space="preserve"> </w:t>
            </w:r>
            <w:r w:rsidDel="00000000" w:rsidR="00000000" w:rsidRPr="00000000">
              <w:rPr>
                <w:color w:val="242424"/>
                <w:highlight w:val="white"/>
                <w:rtl w:val="0"/>
              </w:rPr>
              <w:t xml:space="preserve">should not immediately followed by a table or image, but with an</w:t>
            </w:r>
            <w:r w:rsidDel="00000000" w:rsidR="00000000" w:rsidRPr="00000000">
              <w:rPr>
                <w:color w:val="242424"/>
                <w:rtl w:val="0"/>
              </w:rPr>
              <w:t xml:space="preserve"> </w:t>
            </w:r>
            <w:r w:rsidDel="00000000" w:rsidR="00000000" w:rsidRPr="00000000">
              <w:rPr>
                <w:color w:val="242424"/>
                <w:highlight w:val="white"/>
                <w:rtl w:val="0"/>
              </w:rPr>
              <w:t xml:space="preserve">introductory sentence to aid comprehension.</w:t>
            </w:r>
            <w:r w:rsidDel="00000000" w:rsidR="00000000" w:rsidRPr="00000000">
              <w:rPr>
                <w:rtl w:val="0"/>
              </w:rPr>
            </w:r>
          </w:p>
        </w:tc>
      </w:tr>
      <w:tr>
        <w:trPr>
          <w:cantSplit w:val="0"/>
          <w:trHeight w:val="623" w:hRule="atLeast"/>
          <w:tblHeader w:val="0"/>
        </w:trPr>
        <w:tc>
          <w:tcPr>
            <w:shd w:fill="auto" w:val="clear"/>
          </w:tcPr>
          <w:p w:rsidR="00000000" w:rsidDel="00000000" w:rsidP="00000000" w:rsidRDefault="00000000" w:rsidRPr="00000000" w14:paraId="0000004C">
            <w:pPr>
              <w:jc w:val="center"/>
              <w:rPr>
                <w:color w:val="111111"/>
                <w:shd w:fill="fbfbf3" w:val="clear"/>
              </w:rPr>
            </w:pPr>
            <w:r w:rsidDel="00000000" w:rsidR="00000000" w:rsidRPr="00000000">
              <w:rPr>
                <w:color w:val="111111"/>
                <w:shd w:fill="fbfbf3" w:val="clear"/>
                <w:rtl w:val="0"/>
              </w:rPr>
              <w:t xml:space="preserve">Action taken</w:t>
            </w:r>
          </w:p>
        </w:tc>
      </w:tr>
      <w:tr>
        <w:trPr>
          <w:cantSplit w:val="0"/>
          <w:trHeight w:val="623" w:hRule="atLeast"/>
          <w:tblHeader w:val="0"/>
        </w:trPr>
        <w:tc>
          <w:tcPr>
            <w:shd w:fill="auto" w:val="clear"/>
          </w:tcPr>
          <w:p w:rsidR="00000000" w:rsidDel="00000000" w:rsidP="00000000" w:rsidRDefault="00000000" w:rsidRPr="00000000" w14:paraId="0000004D">
            <w:pPr>
              <w:rPr>
                <w:color w:val="111111"/>
                <w:shd w:fill="fbfbf3" w:val="clear"/>
              </w:rPr>
            </w:pPr>
            <w:r w:rsidDel="00000000" w:rsidR="00000000" w:rsidRPr="00000000">
              <w:rPr>
                <w:color w:val="111111"/>
                <w:shd w:fill="fbfbf3" w:val="clear"/>
                <w:rtl w:val="0"/>
              </w:rPr>
              <w:t xml:space="preserve">The transition between the methods section and the results section was clarified with bold headings and introductory sentences.</w:t>
            </w:r>
          </w:p>
          <w:p w:rsidR="00000000" w:rsidDel="00000000" w:rsidP="00000000" w:rsidRDefault="00000000" w:rsidRPr="00000000" w14:paraId="0000004E">
            <w:pPr>
              <w:rPr>
                <w:color w:val="111111"/>
                <w:highlight w:val="white"/>
              </w:rPr>
            </w:pPr>
            <w:r w:rsidDel="00000000" w:rsidR="00000000" w:rsidRPr="00000000">
              <w:rPr>
                <w:color w:val="111111"/>
                <w:shd w:fill="fbfbf3" w:val="clear"/>
                <w:rtl w:val="0"/>
              </w:rPr>
              <w:t xml:space="preserve">“</w:t>
            </w:r>
            <w:r w:rsidDel="00000000" w:rsidR="00000000" w:rsidRPr="00000000">
              <w:rPr>
                <w:highlight w:val="white"/>
                <w:rtl w:val="0"/>
              </w:rPr>
              <w:t xml:space="preserve">The search engines show an evolution in the number of articles per year  on the effects of EMDR technique on neuropathic and migraine chronic pain in older adults . From 2014 onwards, there has been an increase in the number of published articles. The following studies laid the foundation for current trends. These studies address specific subtopics on neuropathic and migrain chronic pain. Based on the studies found, this systematic review identified two trends: i) Effect of EMDR-like techniques on neuropathic and migraine chronic pain in older adults ii) Effect of the EMDR technique on neuropathic and migraine chronic pain in older adults.”</w:t>
            </w:r>
            <w:r w:rsidDel="00000000" w:rsidR="00000000" w:rsidRPr="00000000">
              <w:rPr>
                <w:rtl w:val="0"/>
              </w:rPr>
            </w:r>
          </w:p>
        </w:tc>
      </w:tr>
      <w:tr>
        <w:trPr>
          <w:cantSplit w:val="0"/>
          <w:trHeight w:val="375" w:hRule="atLeast"/>
          <w:tblHeader w:val="0"/>
        </w:trPr>
        <w:tc>
          <w:tcPr>
            <w:shd w:fill="auto" w:val="clear"/>
          </w:tcPr>
          <w:p w:rsidR="00000000" w:rsidDel="00000000" w:rsidP="00000000" w:rsidRDefault="00000000" w:rsidRPr="00000000" w14:paraId="0000004F">
            <w:pPr>
              <w:jc w:val="center"/>
              <w:rPr>
                <w:color w:val="111111"/>
                <w:shd w:fill="fbfbf3" w:val="clear"/>
              </w:rPr>
            </w:pPr>
            <w:r w:rsidDel="00000000" w:rsidR="00000000" w:rsidRPr="00000000">
              <w:rPr>
                <w:color w:val="111111"/>
                <w:shd w:fill="fbfbf3" w:val="clear"/>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50">
            <w:pPr>
              <w:jc w:val="both"/>
              <w:rPr>
                <w:color w:val="111111"/>
                <w:shd w:fill="fbfbf3" w:val="clear"/>
              </w:rPr>
            </w:pPr>
            <w:r w:rsidDel="00000000" w:rsidR="00000000" w:rsidRPr="00000000">
              <w:rPr>
                <w:color w:val="242424"/>
                <w:highlight w:val="white"/>
                <w:rtl w:val="0"/>
              </w:rPr>
              <w:t xml:space="preserve"> The table should include another column with the locations where the</w:t>
            </w:r>
            <w:r w:rsidDel="00000000" w:rsidR="00000000" w:rsidRPr="00000000">
              <w:rPr>
                <w:color w:val="242424"/>
                <w:rtl w:val="0"/>
              </w:rPr>
              <w:br w:type="textWrapping"/>
            </w:r>
            <w:r w:rsidDel="00000000" w:rsidR="00000000" w:rsidRPr="00000000">
              <w:rPr>
                <w:color w:val="242424"/>
                <w:highlight w:val="white"/>
                <w:rtl w:val="0"/>
              </w:rPr>
              <w:t xml:space="preserve">studies were conducted.</w:t>
            </w:r>
            <w:r w:rsidDel="00000000" w:rsidR="00000000" w:rsidRPr="00000000">
              <w:rPr>
                <w:rtl w:val="0"/>
              </w:rPr>
            </w:r>
          </w:p>
        </w:tc>
      </w:tr>
      <w:tr>
        <w:trPr>
          <w:cantSplit w:val="0"/>
          <w:trHeight w:val="623" w:hRule="atLeast"/>
          <w:tblHeader w:val="0"/>
        </w:trPr>
        <w:tc>
          <w:tcPr>
            <w:shd w:fill="auto" w:val="clear"/>
          </w:tcPr>
          <w:p w:rsidR="00000000" w:rsidDel="00000000" w:rsidP="00000000" w:rsidRDefault="00000000" w:rsidRPr="00000000" w14:paraId="00000051">
            <w:pPr>
              <w:jc w:val="center"/>
              <w:rPr>
                <w:color w:val="242424"/>
                <w:highlight w:val="white"/>
              </w:rPr>
            </w:pPr>
            <w:r w:rsidDel="00000000" w:rsidR="00000000" w:rsidRPr="00000000">
              <w:rPr>
                <w:color w:val="242424"/>
                <w:highlight w:val="white"/>
                <w:rtl w:val="0"/>
              </w:rPr>
              <w:t xml:space="preserve">Action taken</w:t>
            </w:r>
          </w:p>
        </w:tc>
      </w:tr>
      <w:tr>
        <w:trPr>
          <w:cantSplit w:val="0"/>
          <w:trHeight w:val="1037.9296875" w:hRule="atLeast"/>
          <w:tblHeader w:val="0"/>
        </w:trPr>
        <w:tc>
          <w:tcPr>
            <w:shd w:fill="auto" w:val="clear"/>
          </w:tcPr>
          <w:p w:rsidR="00000000" w:rsidDel="00000000" w:rsidP="00000000" w:rsidRDefault="00000000" w:rsidRPr="00000000" w14:paraId="00000052">
            <w:pPr>
              <w:spacing w:after="240" w:before="240" w:lineRule="auto"/>
              <w:rPr>
                <w:color w:val="242424"/>
                <w:highlight w:val="white"/>
              </w:rPr>
            </w:pPr>
            <w:r w:rsidDel="00000000" w:rsidR="00000000" w:rsidRPr="00000000">
              <w:rPr>
                <w:color w:val="242424"/>
                <w:highlight w:val="white"/>
                <w:rtl w:val="0"/>
              </w:rPr>
              <w:t xml:space="preserve">An additional column indicating the locations where the studies were conducted was added to the table.</w:t>
            </w:r>
          </w:p>
        </w:tc>
      </w:tr>
      <w:tr>
        <w:trPr>
          <w:cantSplit w:val="0"/>
          <w:trHeight w:val="405" w:hRule="atLeast"/>
          <w:tblHeader w:val="0"/>
        </w:trPr>
        <w:tc>
          <w:tcPr>
            <w:shd w:fill="auto" w:val="clear"/>
          </w:tcPr>
          <w:p w:rsidR="00000000" w:rsidDel="00000000" w:rsidP="00000000" w:rsidRDefault="00000000" w:rsidRPr="00000000" w14:paraId="00000053">
            <w:pPr>
              <w:jc w:val="center"/>
              <w:rPr>
                <w:color w:val="242424"/>
                <w:highlight w:val="white"/>
              </w:rPr>
            </w:pPr>
            <w:r w:rsidDel="00000000" w:rsidR="00000000" w:rsidRPr="00000000">
              <w:rPr>
                <w:color w:val="242424"/>
                <w:highlight w:val="white"/>
                <w:rtl w:val="0"/>
              </w:rPr>
              <w:t xml:space="preserve">Reviewer A</w:t>
            </w:r>
          </w:p>
        </w:tc>
      </w:tr>
      <w:tr>
        <w:trPr>
          <w:cantSplit w:val="0"/>
          <w:trHeight w:val="405" w:hRule="atLeast"/>
          <w:tblHeader w:val="0"/>
        </w:trPr>
        <w:tc>
          <w:tcPr>
            <w:shd w:fill="auto" w:val="clear"/>
          </w:tcPr>
          <w:p w:rsidR="00000000" w:rsidDel="00000000" w:rsidP="00000000" w:rsidRDefault="00000000" w:rsidRPr="00000000" w14:paraId="00000054">
            <w:pPr>
              <w:jc w:val="both"/>
              <w:rPr>
                <w:color w:val="242424"/>
                <w:highlight w:val="white"/>
              </w:rPr>
            </w:pPr>
            <w:r w:rsidDel="00000000" w:rsidR="00000000" w:rsidRPr="00000000">
              <w:rPr>
                <w:color w:val="242424"/>
                <w:highlight w:val="white"/>
                <w:rtl w:val="0"/>
              </w:rPr>
              <w:t xml:space="preserve"> Line 146 refers to 6 studies: specify which ones.</w:t>
            </w:r>
          </w:p>
        </w:tc>
      </w:tr>
      <w:tr>
        <w:trPr>
          <w:cantSplit w:val="0"/>
          <w:trHeight w:val="623" w:hRule="atLeast"/>
          <w:tblHeader w:val="0"/>
        </w:trPr>
        <w:tc>
          <w:tcPr>
            <w:shd w:fill="auto" w:val="clear"/>
          </w:tcPr>
          <w:p w:rsidR="00000000" w:rsidDel="00000000" w:rsidP="00000000" w:rsidRDefault="00000000" w:rsidRPr="00000000" w14:paraId="00000055">
            <w:pPr>
              <w:jc w:val="center"/>
              <w:rPr>
                <w:color w:val="242424"/>
                <w:highlight w:val="white"/>
              </w:rPr>
            </w:pPr>
            <w:r w:rsidDel="00000000" w:rsidR="00000000" w:rsidRPr="00000000">
              <w:rPr>
                <w:color w:val="242424"/>
                <w:highlight w:val="white"/>
                <w:rtl w:val="0"/>
              </w:rPr>
              <w:t xml:space="preserve">Action taken</w:t>
            </w:r>
          </w:p>
        </w:tc>
      </w:tr>
      <w:tr>
        <w:trPr>
          <w:cantSplit w:val="0"/>
          <w:trHeight w:val="623" w:hRule="atLeast"/>
          <w:tblHeader w:val="0"/>
        </w:trPr>
        <w:tc>
          <w:tcPr>
            <w:shd w:fill="auto" w:val="clear"/>
          </w:tcPr>
          <w:p w:rsidR="00000000" w:rsidDel="00000000" w:rsidP="00000000" w:rsidRDefault="00000000" w:rsidRPr="00000000" w14:paraId="00000056">
            <w:pPr>
              <w:jc w:val="left"/>
              <w:rPr>
                <w:color w:val="242424"/>
                <w:highlight w:val="white"/>
              </w:rPr>
            </w:pPr>
            <w:r w:rsidDel="00000000" w:rsidR="00000000" w:rsidRPr="00000000">
              <w:rPr>
                <w:color w:val="242424"/>
                <w:highlight w:val="white"/>
                <w:rtl w:val="0"/>
              </w:rPr>
              <w:t xml:space="preserve"> The six studies referred to in line 146 were specified clearly.</w:t>
            </w:r>
          </w:p>
        </w:tc>
      </w:tr>
      <w:tr>
        <w:trPr>
          <w:cantSplit w:val="0"/>
          <w:trHeight w:val="330" w:hRule="atLeast"/>
          <w:tblHeader w:val="0"/>
        </w:trPr>
        <w:tc>
          <w:tcPr>
            <w:shd w:fill="auto" w:val="clear"/>
          </w:tcPr>
          <w:p w:rsidR="00000000" w:rsidDel="00000000" w:rsidP="00000000" w:rsidRDefault="00000000" w:rsidRPr="00000000" w14:paraId="00000057">
            <w:pPr>
              <w:jc w:val="center"/>
              <w:rPr>
                <w:color w:val="242424"/>
                <w:highlight w:val="white"/>
              </w:rPr>
            </w:pPr>
            <w:r w:rsidDel="00000000" w:rsidR="00000000" w:rsidRPr="00000000">
              <w:rPr>
                <w:color w:val="242424"/>
                <w:highlight w:val="white"/>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58">
            <w:pPr>
              <w:jc w:val="both"/>
              <w:rPr>
                <w:color w:val="242424"/>
                <w:highlight w:val="white"/>
              </w:rPr>
            </w:pPr>
            <w:r w:rsidDel="00000000" w:rsidR="00000000" w:rsidRPr="00000000">
              <w:rPr>
                <w:color w:val="242424"/>
                <w:highlight w:val="white"/>
                <w:rtl w:val="0"/>
              </w:rPr>
              <w:t xml:space="preserve"> Lines 147-152: The 6 studies should be illustrated one by one rather</w:t>
            </w:r>
            <w:r w:rsidDel="00000000" w:rsidR="00000000" w:rsidRPr="00000000">
              <w:rPr>
                <w:color w:val="242424"/>
                <w:rtl w:val="0"/>
              </w:rPr>
              <w:br w:type="textWrapping"/>
            </w:r>
            <w:r w:rsidDel="00000000" w:rsidR="00000000" w:rsidRPr="00000000">
              <w:rPr>
                <w:color w:val="242424"/>
                <w:highlight w:val="white"/>
                <w:rtl w:val="0"/>
              </w:rPr>
              <w:t xml:space="preserve">than summarizing a few to allow readers to understand each study's results</w:t>
            </w:r>
            <w:r w:rsidDel="00000000" w:rsidR="00000000" w:rsidRPr="00000000">
              <w:rPr>
                <w:color w:val="242424"/>
                <w:rtl w:val="0"/>
              </w:rPr>
              <w:br w:type="textWrapping"/>
            </w:r>
            <w:r w:rsidDel="00000000" w:rsidR="00000000" w:rsidRPr="00000000">
              <w:rPr>
                <w:color w:val="242424"/>
                <w:highlight w:val="white"/>
                <w:rtl w:val="0"/>
              </w:rPr>
              <w:t xml:space="preserve">thoroughly.</w:t>
            </w:r>
          </w:p>
        </w:tc>
      </w:tr>
      <w:tr>
        <w:trPr>
          <w:cantSplit w:val="0"/>
          <w:trHeight w:val="623" w:hRule="atLeast"/>
          <w:tblHeader w:val="0"/>
        </w:trPr>
        <w:tc>
          <w:tcPr>
            <w:shd w:fill="auto" w:val="clear"/>
          </w:tcPr>
          <w:p w:rsidR="00000000" w:rsidDel="00000000" w:rsidP="00000000" w:rsidRDefault="00000000" w:rsidRPr="00000000" w14:paraId="00000059">
            <w:pPr>
              <w:jc w:val="center"/>
              <w:rPr>
                <w:color w:val="242424"/>
                <w:highlight w:val="white"/>
              </w:rPr>
            </w:pPr>
            <w:r w:rsidDel="00000000" w:rsidR="00000000" w:rsidRPr="00000000">
              <w:rPr>
                <w:color w:val="242424"/>
                <w:highlight w:val="white"/>
                <w:rtl w:val="0"/>
              </w:rPr>
              <w:t xml:space="preserve">Action taken</w:t>
            </w:r>
          </w:p>
        </w:tc>
      </w:tr>
      <w:tr>
        <w:trPr>
          <w:cantSplit w:val="0"/>
          <w:trHeight w:val="623" w:hRule="atLeast"/>
          <w:tblHeader w:val="0"/>
        </w:trPr>
        <w:tc>
          <w:tcPr>
            <w:shd w:fill="auto" w:val="clear"/>
          </w:tcPr>
          <w:p w:rsidR="00000000" w:rsidDel="00000000" w:rsidP="00000000" w:rsidRDefault="00000000" w:rsidRPr="00000000" w14:paraId="0000005A">
            <w:pPr>
              <w:rPr>
                <w:color w:val="242424"/>
                <w:highlight w:val="white"/>
              </w:rPr>
            </w:pPr>
            <w:r w:rsidDel="00000000" w:rsidR="00000000" w:rsidRPr="00000000">
              <w:rPr>
                <w:color w:val="242424"/>
                <w:highlight w:val="white"/>
                <w:rtl w:val="0"/>
              </w:rPr>
              <w:t xml:space="preserve">The six studies were illustrated one by one instead of summarizing a few, to allow readers to thoroughly understand the results of each study: </w:t>
            </w:r>
          </w:p>
          <w:p w:rsidR="00000000" w:rsidDel="00000000" w:rsidP="00000000" w:rsidRDefault="00000000" w:rsidRPr="00000000" w14:paraId="0000005B">
            <w:pPr>
              <w:rPr>
                <w:color w:val="242424"/>
                <w:highlight w:val="white"/>
              </w:rPr>
            </w:pPr>
            <w:r w:rsidDel="00000000" w:rsidR="00000000" w:rsidRPr="00000000">
              <w:rPr>
                <w:color w:val="242424"/>
                <w:highlight w:val="white"/>
                <w:rtl w:val="0"/>
              </w:rPr>
              <w:t xml:space="preserve">Di Stefano, G., Yuan, J.-H., Cruccu, G., Waxman, S. G., Dib-Hajj, S. D., &amp; Truini, A. (2020). Familial trigeminal neuralgia – a systematic clinical study with a genomic screen of the neuronal electrogenisome. Cephalalgia: An International Journal of Headache, 40(8), 767–777. https://doi.org/10.1177/0333102419897623</w:t>
            </w:r>
          </w:p>
          <w:p w:rsidR="00000000" w:rsidDel="00000000" w:rsidP="00000000" w:rsidRDefault="00000000" w:rsidRPr="00000000" w14:paraId="0000005C">
            <w:pPr>
              <w:rPr>
                <w:color w:val="242424"/>
                <w:highlight w:val="white"/>
              </w:rPr>
            </w:pPr>
            <w:r w:rsidDel="00000000" w:rsidR="00000000" w:rsidRPr="00000000">
              <w:rPr>
                <w:rtl w:val="0"/>
              </w:rPr>
            </w:r>
          </w:p>
          <w:p w:rsidR="00000000" w:rsidDel="00000000" w:rsidP="00000000" w:rsidRDefault="00000000" w:rsidRPr="00000000" w14:paraId="0000005D">
            <w:pPr>
              <w:rPr>
                <w:color w:val="242424"/>
                <w:highlight w:val="white"/>
              </w:rPr>
            </w:pPr>
            <w:r w:rsidDel="00000000" w:rsidR="00000000" w:rsidRPr="00000000">
              <w:rPr>
                <w:color w:val="242424"/>
                <w:highlight w:val="white"/>
                <w:rtl w:val="0"/>
              </w:rPr>
              <w:t xml:space="preserve">Hepp, Z., Dodick, D. W., Varon, S. F., Gillard, P., Hansen, R. N., &amp; Devine, E. B. (2015). Adherence to oral migraine-preventive medications among patients with chronic migraine. Cephalalgia: An International Journal of Headache, 35(6), 478–488. https://doi.org/10.1177/0333102414547138</w:t>
            </w:r>
          </w:p>
          <w:p w:rsidR="00000000" w:rsidDel="00000000" w:rsidP="00000000" w:rsidRDefault="00000000" w:rsidRPr="00000000" w14:paraId="0000005E">
            <w:pPr>
              <w:rPr>
                <w:color w:val="242424"/>
                <w:highlight w:val="white"/>
              </w:rPr>
            </w:pPr>
            <w:r w:rsidDel="00000000" w:rsidR="00000000" w:rsidRPr="00000000">
              <w:rPr>
                <w:rtl w:val="0"/>
              </w:rPr>
            </w:r>
          </w:p>
          <w:p w:rsidR="00000000" w:rsidDel="00000000" w:rsidP="00000000" w:rsidRDefault="00000000" w:rsidRPr="00000000" w14:paraId="0000005F">
            <w:pPr>
              <w:rPr>
                <w:color w:val="242424"/>
                <w:highlight w:val="white"/>
              </w:rPr>
            </w:pPr>
            <w:r w:rsidDel="00000000" w:rsidR="00000000" w:rsidRPr="00000000">
              <w:rPr>
                <w:color w:val="242424"/>
                <w:highlight w:val="white"/>
                <w:rtl w:val="0"/>
              </w:rPr>
              <w:t xml:space="preserve">Li, D., Christensen, A. F., &amp; Olesen, J. (2015). Field-testing of the ICHD-3 beta/proposed ICD-11 diagnostic criteria for migraine with aura. Cephalalgia: An International Journal of Headache, 35(9), 748–756. https://doi.org/10.1177/0333102414559731</w:t>
            </w:r>
          </w:p>
          <w:p w:rsidR="00000000" w:rsidDel="00000000" w:rsidP="00000000" w:rsidRDefault="00000000" w:rsidRPr="00000000" w14:paraId="00000060">
            <w:pPr>
              <w:rPr>
                <w:color w:val="242424"/>
                <w:highlight w:val="white"/>
              </w:rPr>
            </w:pPr>
            <w:r w:rsidDel="00000000" w:rsidR="00000000" w:rsidRPr="00000000">
              <w:rPr>
                <w:rtl w:val="0"/>
              </w:rPr>
            </w:r>
          </w:p>
          <w:p w:rsidR="00000000" w:rsidDel="00000000" w:rsidP="00000000" w:rsidRDefault="00000000" w:rsidRPr="00000000" w14:paraId="00000061">
            <w:pPr>
              <w:rPr>
                <w:color w:val="242424"/>
                <w:highlight w:val="white"/>
              </w:rPr>
            </w:pPr>
            <w:r w:rsidDel="00000000" w:rsidR="00000000" w:rsidRPr="00000000">
              <w:rPr>
                <w:color w:val="242424"/>
                <w:highlight w:val="white"/>
                <w:rtl w:val="0"/>
              </w:rPr>
              <w:t xml:space="preserve">Reuter, U., Goadsby, P. J., Lanteri-Minet, M., Wen, S., Hours-Zesiger, P., Ferrari, M. D., &amp; Klatt, J. (2018). Efficacy and tolerability of erenumab in patients with episodic migraine in whom two-to-four previous preventive treatments were unsuccessful: a randomised, double-blind, placebo-controlled, phase 3b study. Lancet, 392(10161), 2280–2287. https://doi.org/10.1016/s0140-6736(18)32534-0</w:t>
            </w:r>
          </w:p>
          <w:p w:rsidR="00000000" w:rsidDel="00000000" w:rsidP="00000000" w:rsidRDefault="00000000" w:rsidRPr="00000000" w14:paraId="00000062">
            <w:pPr>
              <w:rPr>
                <w:color w:val="242424"/>
                <w:highlight w:val="white"/>
              </w:rPr>
            </w:pPr>
            <w:r w:rsidDel="00000000" w:rsidR="00000000" w:rsidRPr="00000000">
              <w:rPr>
                <w:rtl w:val="0"/>
              </w:rPr>
            </w:r>
          </w:p>
          <w:p w:rsidR="00000000" w:rsidDel="00000000" w:rsidP="00000000" w:rsidRDefault="00000000" w:rsidRPr="00000000" w14:paraId="00000063">
            <w:pPr>
              <w:rPr>
                <w:color w:val="242424"/>
                <w:highlight w:val="white"/>
              </w:rPr>
            </w:pPr>
            <w:r w:rsidDel="00000000" w:rsidR="00000000" w:rsidRPr="00000000">
              <w:rPr>
                <w:color w:val="242424"/>
                <w:highlight w:val="white"/>
                <w:rtl w:val="0"/>
              </w:rPr>
              <w:t xml:space="preserve">Silberstein, S. D., Dodick, D. W., Bigal, M. E., Yeung, P. P., Goadsby, P. J., Blankenbiller, T., Grozinski-Wolff, M., Yang, R., Ma, Y., &amp; Aycardi, E. (2017). Fremanezumab for the preventive treatment of chronic migraine. The New England Journal of Medicine, 377(22), 2113–2122. https://doi.org/10.1056/nejmoa1709038</w:t>
            </w:r>
          </w:p>
          <w:p w:rsidR="00000000" w:rsidDel="00000000" w:rsidP="00000000" w:rsidRDefault="00000000" w:rsidRPr="00000000" w14:paraId="00000064">
            <w:pPr>
              <w:rPr>
                <w:color w:val="242424"/>
                <w:highlight w:val="white"/>
              </w:rPr>
            </w:pPr>
            <w:r w:rsidDel="00000000" w:rsidR="00000000" w:rsidRPr="00000000">
              <w:rPr>
                <w:rtl w:val="0"/>
              </w:rPr>
            </w:r>
          </w:p>
          <w:p w:rsidR="00000000" w:rsidDel="00000000" w:rsidP="00000000" w:rsidRDefault="00000000" w:rsidRPr="00000000" w14:paraId="00000065">
            <w:pPr>
              <w:rPr>
                <w:color w:val="242424"/>
                <w:highlight w:val="white"/>
              </w:rPr>
            </w:pPr>
            <w:r w:rsidDel="00000000" w:rsidR="00000000" w:rsidRPr="00000000">
              <w:rPr>
                <w:color w:val="242424"/>
                <w:highlight w:val="white"/>
                <w:rtl w:val="0"/>
              </w:rPr>
              <w:t xml:space="preserve">Stauffer, V. L., Dodick, D. W., Zhang, Q., Carter, J. N., Ailani, J., &amp; Conley, R. R. (2018). Evaluation of galcanezumab for the prevention of episodic migraine: The EVOLVE-1 randomized clinical trial. JAMA Neurology, 75(9), 1080. https://doi.org/10.1001/jamaneurol.2018.1212</w:t>
            </w:r>
          </w:p>
          <w:p w:rsidR="00000000" w:rsidDel="00000000" w:rsidP="00000000" w:rsidRDefault="00000000" w:rsidRPr="00000000" w14:paraId="00000066">
            <w:pPr>
              <w:rPr>
                <w:color w:val="242424"/>
                <w:highlight w:val="white"/>
              </w:rPr>
            </w:pPr>
            <w:r w:rsidDel="00000000" w:rsidR="00000000" w:rsidRPr="00000000">
              <w:rPr>
                <w:rtl w:val="0"/>
              </w:rPr>
            </w:r>
          </w:p>
          <w:p w:rsidR="00000000" w:rsidDel="00000000" w:rsidP="00000000" w:rsidRDefault="00000000" w:rsidRPr="00000000" w14:paraId="00000067">
            <w:pPr>
              <w:rPr>
                <w:color w:val="242424"/>
                <w:highlight w:val="white"/>
              </w:rPr>
            </w:pPr>
            <w:r w:rsidDel="00000000" w:rsidR="00000000" w:rsidRPr="00000000">
              <w:rPr>
                <w:color w:val="242424"/>
                <w:highlight w:val="white"/>
                <w:rtl w:val="0"/>
              </w:rPr>
              <w:t xml:space="preserve">Ventzel, L., et al., (2018). Chronic Pain and Neuropathy Following Adjuvant Chemotherapy. Pain Medicine, 19, 1813-1824. doi: 10.1093/pm/pnx231</w:t>
            </w:r>
          </w:p>
          <w:p w:rsidR="00000000" w:rsidDel="00000000" w:rsidP="00000000" w:rsidRDefault="00000000" w:rsidRPr="00000000" w14:paraId="00000068">
            <w:pPr>
              <w:rPr>
                <w:color w:val="242424"/>
                <w:highlight w:val="white"/>
              </w:rPr>
            </w:pPr>
            <w:r w:rsidDel="00000000" w:rsidR="00000000" w:rsidRPr="00000000">
              <w:rPr>
                <w:rtl w:val="0"/>
              </w:rPr>
            </w:r>
          </w:p>
          <w:p w:rsidR="00000000" w:rsidDel="00000000" w:rsidP="00000000" w:rsidRDefault="00000000" w:rsidRPr="00000000" w14:paraId="00000069">
            <w:pPr>
              <w:rPr>
                <w:color w:val="242424"/>
                <w:highlight w:val="white"/>
              </w:rPr>
            </w:pPr>
            <w:r w:rsidDel="00000000" w:rsidR="00000000" w:rsidRPr="00000000">
              <w:rPr>
                <w:color w:val="242424"/>
                <w:highlight w:val="white"/>
                <w:rtl w:val="0"/>
              </w:rPr>
              <w:t xml:space="preserve">Wettstein, M., Eich, W., Bieber, C., &amp; Tesarz, J. (2019). Pain intensity, disability, and quality of life in patients with chronic low back pain: Does age matter? Pain Medicine (Malden, Mass.), 20(3), 464–475. https://doi.org/10.1093/pm/pny062</w:t>
            </w:r>
          </w:p>
          <w:p w:rsidR="00000000" w:rsidDel="00000000" w:rsidP="00000000" w:rsidRDefault="00000000" w:rsidRPr="00000000" w14:paraId="0000006A">
            <w:pPr>
              <w:rPr>
                <w:color w:val="242424"/>
                <w:highlight w:val="white"/>
              </w:rPr>
            </w:pPr>
            <w:r w:rsidDel="00000000" w:rsidR="00000000" w:rsidRPr="00000000">
              <w:rPr>
                <w:rtl w:val="0"/>
              </w:rPr>
            </w:r>
          </w:p>
        </w:tc>
      </w:tr>
      <w:tr>
        <w:trPr>
          <w:cantSplit w:val="0"/>
          <w:trHeight w:val="623" w:hRule="atLeast"/>
          <w:tblHeader w:val="0"/>
        </w:trPr>
        <w:tc>
          <w:tcPr>
            <w:shd w:fill="auto" w:val="clear"/>
          </w:tcPr>
          <w:p w:rsidR="00000000" w:rsidDel="00000000" w:rsidP="00000000" w:rsidRDefault="00000000" w:rsidRPr="00000000" w14:paraId="0000006B">
            <w:pPr>
              <w:spacing w:after="240" w:before="240" w:lineRule="auto"/>
              <w:jc w:val="center"/>
              <w:rPr>
                <w:color w:val="242424"/>
                <w:highlight w:val="white"/>
              </w:rPr>
            </w:pPr>
            <w:r w:rsidDel="00000000" w:rsidR="00000000" w:rsidRPr="00000000">
              <w:rPr>
                <w:color w:val="242424"/>
                <w:highlight w:val="white"/>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6C">
            <w:pPr>
              <w:jc w:val="both"/>
              <w:rPr>
                <w:color w:val="242424"/>
                <w:highlight w:val="white"/>
              </w:rPr>
            </w:pPr>
            <w:r w:rsidDel="00000000" w:rsidR="00000000" w:rsidRPr="00000000">
              <w:rPr>
                <w:color w:val="242424"/>
                <w:highlight w:val="white"/>
                <w:rtl w:val="0"/>
              </w:rPr>
              <w:t xml:space="preserve"> I would arrange the results in accordance with the research questions.</w:t>
            </w:r>
            <w:r w:rsidDel="00000000" w:rsidR="00000000" w:rsidRPr="00000000">
              <w:rPr>
                <w:color w:val="242424"/>
                <w:rtl w:val="0"/>
              </w:rPr>
              <w:t xml:space="preserve"> </w:t>
            </w:r>
            <w:r w:rsidDel="00000000" w:rsidR="00000000" w:rsidRPr="00000000">
              <w:rPr>
                <w:color w:val="242424"/>
                <w:highlight w:val="white"/>
                <w:rtl w:val="0"/>
              </w:rPr>
              <w:t xml:space="preserve">In conclusion, the paper is interesting as well the finding and I encourage</w:t>
            </w:r>
            <w:r w:rsidDel="00000000" w:rsidR="00000000" w:rsidRPr="00000000">
              <w:rPr>
                <w:color w:val="242424"/>
                <w:rtl w:val="0"/>
              </w:rPr>
              <w:t xml:space="preserve"> </w:t>
            </w:r>
            <w:r w:rsidDel="00000000" w:rsidR="00000000" w:rsidRPr="00000000">
              <w:rPr>
                <w:color w:val="242424"/>
                <w:highlight w:val="white"/>
                <w:rtl w:val="0"/>
              </w:rPr>
              <w:t xml:space="preserve">the resubmission of the paper after minor revision</w:t>
            </w:r>
          </w:p>
        </w:tc>
      </w:tr>
      <w:tr>
        <w:trPr>
          <w:cantSplit w:val="0"/>
          <w:trHeight w:val="623" w:hRule="atLeast"/>
          <w:tblHeader w:val="0"/>
        </w:trPr>
        <w:tc>
          <w:tcPr>
            <w:shd w:fill="auto" w:val="clear"/>
          </w:tcPr>
          <w:p w:rsidR="00000000" w:rsidDel="00000000" w:rsidP="00000000" w:rsidRDefault="00000000" w:rsidRPr="00000000" w14:paraId="0000006D">
            <w:pPr>
              <w:jc w:val="center"/>
              <w:rPr>
                <w:color w:val="242424"/>
                <w:highlight w:val="white"/>
              </w:rPr>
            </w:pPr>
            <w:r w:rsidDel="00000000" w:rsidR="00000000" w:rsidRPr="00000000">
              <w:rPr>
                <w:color w:val="242424"/>
                <w:highlight w:val="white"/>
                <w:rtl w:val="0"/>
              </w:rPr>
              <w:t xml:space="preserve">Action Taken</w:t>
            </w:r>
          </w:p>
        </w:tc>
      </w:tr>
      <w:tr>
        <w:trPr>
          <w:cantSplit w:val="0"/>
          <w:trHeight w:val="405" w:hRule="atLeast"/>
          <w:tblHeader w:val="0"/>
        </w:trPr>
        <w:tc>
          <w:tcPr>
            <w:shd w:fill="auto" w:val="clear"/>
          </w:tcPr>
          <w:p w:rsidR="00000000" w:rsidDel="00000000" w:rsidP="00000000" w:rsidRDefault="00000000" w:rsidRPr="00000000" w14:paraId="0000006E">
            <w:pPr>
              <w:jc w:val="left"/>
              <w:rPr>
                <w:color w:val="242424"/>
                <w:highlight w:val="white"/>
              </w:rPr>
            </w:pPr>
            <w:r w:rsidDel="00000000" w:rsidR="00000000" w:rsidRPr="00000000">
              <w:rPr>
                <w:color w:val="242424"/>
                <w:highlight w:val="white"/>
                <w:rtl w:val="0"/>
              </w:rPr>
              <w:t xml:space="preserve">The results were arranged according to the research questions.</w:t>
            </w:r>
          </w:p>
        </w:tc>
      </w:tr>
      <w:tr>
        <w:trPr>
          <w:cantSplit w:val="0"/>
          <w:trHeight w:val="623" w:hRule="atLeast"/>
          <w:tblHeader w:val="0"/>
        </w:trPr>
        <w:tc>
          <w:tcPr>
            <w:shd w:fill="auto" w:val="clear"/>
          </w:tcPr>
          <w:p w:rsidR="00000000" w:rsidDel="00000000" w:rsidP="00000000" w:rsidRDefault="00000000" w:rsidRPr="00000000" w14:paraId="0000006F">
            <w:pPr>
              <w:jc w:val="center"/>
              <w:rPr>
                <w:color w:val="242424"/>
                <w:highlight w:val="white"/>
              </w:rPr>
            </w:pPr>
            <w:r w:rsidDel="00000000" w:rsidR="00000000" w:rsidRPr="00000000">
              <w:rPr>
                <w:color w:val="242424"/>
                <w:highlight w:val="white"/>
                <w:rtl w:val="0"/>
              </w:rPr>
              <w:t xml:space="preserve">Reviewer A: References</w:t>
            </w:r>
          </w:p>
        </w:tc>
      </w:tr>
      <w:tr>
        <w:trPr>
          <w:cantSplit w:val="0"/>
          <w:trHeight w:val="623" w:hRule="atLeast"/>
          <w:tblHeader w:val="0"/>
        </w:trPr>
        <w:tc>
          <w:tcPr>
            <w:shd w:fill="auto" w:val="clear"/>
          </w:tcPr>
          <w:p w:rsidR="00000000" w:rsidDel="00000000" w:rsidP="00000000" w:rsidRDefault="00000000" w:rsidRPr="00000000" w14:paraId="00000070">
            <w:pPr>
              <w:jc w:val="both"/>
              <w:rPr>
                <w:color w:val="242424"/>
                <w:highlight w:val="white"/>
              </w:rPr>
            </w:pPr>
            <w:r w:rsidDel="00000000" w:rsidR="00000000" w:rsidRPr="00000000">
              <w:rPr>
                <w:color w:val="242424"/>
                <w:highlight w:val="white"/>
                <w:rtl w:val="0"/>
              </w:rPr>
              <w:t xml:space="preserve"> Ensure to follow APA 7 rules (e.g., the name of the journal should be</w:t>
            </w:r>
            <w:r w:rsidDel="00000000" w:rsidR="00000000" w:rsidRPr="00000000">
              <w:rPr>
                <w:color w:val="242424"/>
                <w:rtl w:val="0"/>
              </w:rPr>
              <w:br w:type="textWrapping"/>
            </w:r>
            <w:r w:rsidDel="00000000" w:rsidR="00000000" w:rsidRPr="00000000">
              <w:rPr>
                <w:color w:val="242424"/>
                <w:highlight w:val="white"/>
                <w:rtl w:val="0"/>
              </w:rPr>
              <w:t xml:space="preserve">italicized).</w:t>
            </w:r>
          </w:p>
        </w:tc>
      </w:tr>
      <w:tr>
        <w:trPr>
          <w:cantSplit w:val="0"/>
          <w:trHeight w:val="315" w:hRule="atLeast"/>
          <w:tblHeader w:val="0"/>
        </w:trPr>
        <w:tc>
          <w:tcPr>
            <w:shd w:fill="auto" w:val="clear"/>
          </w:tcPr>
          <w:p w:rsidR="00000000" w:rsidDel="00000000" w:rsidP="00000000" w:rsidRDefault="00000000" w:rsidRPr="00000000" w14:paraId="00000071">
            <w:pPr>
              <w:jc w:val="center"/>
              <w:rPr>
                <w:color w:val="242424"/>
                <w:highlight w:val="white"/>
              </w:rPr>
            </w:pPr>
            <w:r w:rsidDel="00000000" w:rsidR="00000000" w:rsidRPr="00000000">
              <w:rPr>
                <w:color w:val="242424"/>
                <w:highlight w:val="white"/>
                <w:rtl w:val="0"/>
              </w:rPr>
              <w:t xml:space="preserve">Action taken</w:t>
            </w:r>
          </w:p>
        </w:tc>
      </w:tr>
      <w:tr>
        <w:trPr>
          <w:cantSplit w:val="0"/>
          <w:trHeight w:val="926.953125" w:hRule="atLeast"/>
          <w:tblHeader w:val="0"/>
        </w:trPr>
        <w:tc>
          <w:tcPr>
            <w:shd w:fill="auto" w:val="clear"/>
          </w:tcPr>
          <w:p w:rsidR="00000000" w:rsidDel="00000000" w:rsidP="00000000" w:rsidRDefault="00000000" w:rsidRPr="00000000" w14:paraId="00000072">
            <w:pPr>
              <w:spacing w:after="240" w:before="240" w:lineRule="auto"/>
              <w:jc w:val="left"/>
              <w:rPr>
                <w:color w:val="242424"/>
                <w:highlight w:val="white"/>
              </w:rPr>
            </w:pPr>
            <w:r w:rsidDel="00000000" w:rsidR="00000000" w:rsidRPr="00000000">
              <w:rPr>
                <w:color w:val="242424"/>
                <w:highlight w:val="white"/>
                <w:rtl w:val="0"/>
              </w:rPr>
              <w:t xml:space="preserve">The discussion was rewritten to provide critical insights and moved useful data to the results section.</w:t>
            </w:r>
          </w:p>
        </w:tc>
      </w:tr>
      <w:tr>
        <w:trPr>
          <w:cantSplit w:val="0"/>
          <w:trHeight w:val="623" w:hRule="atLeast"/>
          <w:tblHeader w:val="0"/>
        </w:trPr>
        <w:tc>
          <w:tcPr>
            <w:shd w:fill="auto" w:val="clear"/>
          </w:tcPr>
          <w:p w:rsidR="00000000" w:rsidDel="00000000" w:rsidP="00000000" w:rsidRDefault="00000000" w:rsidRPr="00000000" w14:paraId="00000073">
            <w:pPr>
              <w:spacing w:after="240" w:before="240" w:lineRule="auto"/>
              <w:jc w:val="center"/>
              <w:rPr>
                <w:color w:val="242424"/>
                <w:highlight w:val="white"/>
              </w:rPr>
            </w:pPr>
            <w:r w:rsidDel="00000000" w:rsidR="00000000" w:rsidRPr="00000000">
              <w:rPr>
                <w:color w:val="242424"/>
                <w:highlight w:val="white"/>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74">
            <w:pPr>
              <w:jc w:val="both"/>
              <w:rPr>
                <w:color w:val="242424"/>
                <w:highlight w:val="white"/>
              </w:rPr>
            </w:pPr>
            <w:r w:rsidDel="00000000" w:rsidR="00000000" w:rsidRPr="00000000">
              <w:rPr>
                <w:color w:val="242424"/>
                <w:highlight w:val="white"/>
                <w:rtl w:val="0"/>
              </w:rPr>
              <w:t xml:space="preserve">Ensure that you have included a functioning DOI link in all publications</w:t>
            </w:r>
            <w:r w:rsidDel="00000000" w:rsidR="00000000" w:rsidRPr="00000000">
              <w:rPr>
                <w:color w:val="242424"/>
                <w:rtl w:val="0"/>
              </w:rPr>
              <w:br w:type="textWrapping"/>
            </w:r>
            <w:r w:rsidDel="00000000" w:rsidR="00000000" w:rsidRPr="00000000">
              <w:rPr>
                <w:color w:val="242424"/>
                <w:highlight w:val="white"/>
                <w:rtl w:val="0"/>
              </w:rPr>
              <w:t xml:space="preserve">where applicable.</w:t>
            </w:r>
          </w:p>
        </w:tc>
      </w:tr>
      <w:tr>
        <w:trPr>
          <w:cantSplit w:val="0"/>
          <w:trHeight w:val="623" w:hRule="atLeast"/>
          <w:tblHeader w:val="0"/>
        </w:trPr>
        <w:tc>
          <w:tcPr>
            <w:shd w:fill="auto" w:val="clear"/>
          </w:tcPr>
          <w:p w:rsidR="00000000" w:rsidDel="00000000" w:rsidP="00000000" w:rsidRDefault="00000000" w:rsidRPr="00000000" w14:paraId="00000075">
            <w:pPr>
              <w:jc w:val="center"/>
              <w:rPr>
                <w:color w:val="242424"/>
                <w:highlight w:val="white"/>
              </w:rPr>
            </w:pPr>
            <w:r w:rsidDel="00000000" w:rsidR="00000000" w:rsidRPr="00000000">
              <w:rPr>
                <w:color w:val="242424"/>
                <w:highlight w:val="white"/>
                <w:rtl w:val="0"/>
              </w:rPr>
              <w:t xml:space="preserve">Action taken</w:t>
            </w:r>
          </w:p>
        </w:tc>
      </w:tr>
      <w:tr>
        <w:trPr>
          <w:cantSplit w:val="0"/>
          <w:trHeight w:val="623" w:hRule="atLeast"/>
          <w:tblHeader w:val="0"/>
        </w:trPr>
        <w:tc>
          <w:tcPr>
            <w:shd w:fill="auto" w:val="clear"/>
          </w:tcPr>
          <w:p w:rsidR="00000000" w:rsidDel="00000000" w:rsidP="00000000" w:rsidRDefault="00000000" w:rsidRPr="00000000" w14:paraId="00000076">
            <w:pPr>
              <w:rPr>
                <w:color w:val="242424"/>
                <w:highlight w:val="white"/>
              </w:rPr>
            </w:pPr>
            <w:r w:rsidDel="00000000" w:rsidR="00000000" w:rsidRPr="00000000">
              <w:rPr>
                <w:color w:val="242424"/>
                <w:highlight w:val="white"/>
                <w:rtl w:val="0"/>
              </w:rPr>
              <w:t xml:space="preserve">The references were revised to follow APA 7 rules, ensuring journal names are italicized.</w:t>
            </w:r>
          </w:p>
          <w:p w:rsidR="00000000" w:rsidDel="00000000" w:rsidP="00000000" w:rsidRDefault="00000000" w:rsidRPr="00000000" w14:paraId="00000077">
            <w:pPr>
              <w:jc w:val="left"/>
              <w:rPr>
                <w:color w:val="242424"/>
                <w:highlight w:val="white"/>
              </w:rPr>
            </w:pPr>
            <w:r w:rsidDel="00000000" w:rsidR="00000000" w:rsidRPr="00000000">
              <w:rPr>
                <w:color w:val="242424"/>
                <w:highlight w:val="white"/>
                <w:rtl w:val="0"/>
              </w:rPr>
              <w:t xml:space="preserve">Fuctional DOI links were included for all applicable publications.</w:t>
            </w:r>
          </w:p>
        </w:tc>
      </w:tr>
      <w:tr>
        <w:trPr>
          <w:cantSplit w:val="0"/>
          <w:trHeight w:val="623" w:hRule="atLeast"/>
          <w:tblHeader w:val="0"/>
        </w:trPr>
        <w:tc>
          <w:tcPr>
            <w:shd w:fill="auto" w:val="clear"/>
          </w:tcPr>
          <w:p w:rsidR="00000000" w:rsidDel="00000000" w:rsidP="00000000" w:rsidRDefault="00000000" w:rsidRPr="00000000" w14:paraId="00000078">
            <w:pPr>
              <w:jc w:val="center"/>
              <w:rPr>
                <w:b w:val="1"/>
                <w:color w:val="242424"/>
                <w:highlight w:val="white"/>
              </w:rPr>
            </w:pPr>
            <w:r w:rsidDel="00000000" w:rsidR="00000000" w:rsidRPr="00000000">
              <w:rPr>
                <w:b w:val="1"/>
                <w:color w:val="242424"/>
                <w:highlight w:val="white"/>
                <w:rtl w:val="0"/>
              </w:rPr>
              <w:t xml:space="preserve">Reviewer A:</w:t>
            </w:r>
          </w:p>
        </w:tc>
      </w:tr>
      <w:tr>
        <w:trPr>
          <w:cantSplit w:val="0"/>
          <w:trHeight w:val="623" w:hRule="atLeast"/>
          <w:tblHeader w:val="0"/>
        </w:trPr>
        <w:tc>
          <w:tcPr>
            <w:shd w:fill="auto" w:val="clear"/>
          </w:tcPr>
          <w:p w:rsidR="00000000" w:rsidDel="00000000" w:rsidP="00000000" w:rsidRDefault="00000000" w:rsidRPr="00000000" w14:paraId="00000079">
            <w:pPr>
              <w:jc w:val="both"/>
              <w:rPr>
                <w:color w:val="242424"/>
                <w:highlight w:val="white"/>
              </w:rPr>
            </w:pPr>
            <w:r w:rsidDel="00000000" w:rsidR="00000000" w:rsidRPr="00000000">
              <w:rPr>
                <w:color w:val="242424"/>
                <w:highlight w:val="white"/>
                <w:rtl w:val="0"/>
              </w:rPr>
              <w:t xml:space="preserve"> The authors should better evaluate previously published articles on the</w:t>
              <w:br w:type="textWrapping"/>
              <w:t xml:space="preserve">topics discussed. Specific relevant articles should be read and considered,</w:t>
              <w:br w:type="textWrapping"/>
              <w:t xml:space="preserve">such as:</w:t>
              <w:br w:type="textWrapping"/>
              <w:t xml:space="preserve">o       Orrù, G., et al. (2020). The application of transcranial direct current</w:t>
              <w:br w:type="textWrapping"/>
              <w:t xml:space="preserve">stimulation on phantom phenomena. Mediterranean Journal of Clinical</w:t>
              <w:br w:type="textWrapping"/>
              <w:t xml:space="preserve">Psychology, 8(1).</w:t>
              <w:br w:type="textWrapping"/>
              <w:t xml:space="preserve">o       Albajes, K., &amp; Moix, J. (2021). Psychological interventions in</w:t>
              <w:br w:type="textWrapping"/>
              <w:t xml:space="preserve">fibromyalgia: an updated systematic review. Mediterranean Journal of</w:t>
              <w:br w:type="textWrapping"/>
              <w:t xml:space="preserve">Clinical Psychology, 9(1).</w:t>
              <w:br w:type="textWrapping"/>
              <w:t xml:space="preserve">o       Di Giuseppe, M., &amp; Conversano, C. (2022). Psychological components of</w:t>
              <w:br w:type="textWrapping"/>
              <w:t xml:space="preserve">chronic diseases: the link between defense mechanisms and alexithymia.</w:t>
              <w:br w:type="textWrapping"/>
              <w:t xml:space="preserve">Mediterranean Journal of Clinical Psychology, 10(3).</w:t>
            </w:r>
          </w:p>
        </w:tc>
      </w:tr>
      <w:tr>
        <w:trPr>
          <w:cantSplit w:val="0"/>
          <w:trHeight w:val="623" w:hRule="atLeast"/>
          <w:tblHeader w:val="0"/>
        </w:trPr>
        <w:tc>
          <w:tcPr>
            <w:shd w:fill="auto" w:val="clear"/>
          </w:tcPr>
          <w:p w:rsidR="00000000" w:rsidDel="00000000" w:rsidP="00000000" w:rsidRDefault="00000000" w:rsidRPr="00000000" w14:paraId="0000007A">
            <w:pPr>
              <w:jc w:val="center"/>
              <w:rPr>
                <w:color w:val="242424"/>
                <w:highlight w:val="white"/>
              </w:rPr>
            </w:pPr>
            <w:r w:rsidDel="00000000" w:rsidR="00000000" w:rsidRPr="00000000">
              <w:rPr>
                <w:color w:val="242424"/>
                <w:highlight w:val="white"/>
                <w:rtl w:val="0"/>
              </w:rPr>
              <w:t xml:space="preserve">Action taken</w:t>
            </w:r>
          </w:p>
        </w:tc>
      </w:tr>
      <w:tr>
        <w:trPr>
          <w:cantSplit w:val="0"/>
          <w:trHeight w:val="623" w:hRule="atLeast"/>
          <w:tblHeader w:val="0"/>
        </w:trPr>
        <w:tc>
          <w:tcPr>
            <w:shd w:fill="auto" w:val="clear"/>
          </w:tcPr>
          <w:p w:rsidR="00000000" w:rsidDel="00000000" w:rsidP="00000000" w:rsidRDefault="00000000" w:rsidRPr="00000000" w14:paraId="0000007B">
            <w:pPr>
              <w:jc w:val="left"/>
              <w:rPr>
                <w:color w:val="242424"/>
                <w:highlight w:val="white"/>
              </w:rPr>
            </w:pPr>
            <w:r w:rsidDel="00000000" w:rsidR="00000000" w:rsidRPr="00000000">
              <w:rPr>
                <w:color w:val="242424"/>
                <w:highlight w:val="white"/>
                <w:rtl w:val="0"/>
              </w:rPr>
              <w:t xml:space="preserve">The specified relevant articles were read and considered in the discussion and Introduction: </w:t>
            </w:r>
          </w:p>
          <w:p w:rsidR="00000000" w:rsidDel="00000000" w:rsidP="00000000" w:rsidRDefault="00000000" w:rsidRPr="00000000" w14:paraId="0000007C">
            <w:pPr>
              <w:jc w:val="both"/>
              <w:rPr>
                <w:color w:val="242424"/>
                <w:highlight w:val="white"/>
              </w:rPr>
            </w:pPr>
            <w:r w:rsidDel="00000000" w:rsidR="00000000" w:rsidRPr="00000000">
              <w:rPr>
                <w:color w:val="242424"/>
                <w:highlight w:val="white"/>
                <w:rtl w:val="0"/>
              </w:rPr>
              <w:t xml:space="preserve"> o   Orrù, G., et al. (2020). The application of transcranial direct current</w:t>
              <w:br w:type="textWrapping"/>
              <w:t xml:space="preserve">stimulation on phantom phenomena. Mediterranean Journal of Clinical</w:t>
              <w:br w:type="textWrapping"/>
              <w:t xml:space="preserve">Psychology, 8(1).</w:t>
              <w:br w:type="textWrapping"/>
              <w:t xml:space="preserve">o       Albajes, K., &amp; Moix, J. (2021). Psychological interventions in</w:t>
              <w:br w:type="textWrapping"/>
              <w:t xml:space="preserve">fibromyalgia: an updated systematic review. Mediterranean Journal of</w:t>
              <w:br w:type="textWrapping"/>
              <w:t xml:space="preserve">Clinical Psychology, 9(1).</w:t>
            </w:r>
          </w:p>
        </w:tc>
      </w:tr>
      <w:tr>
        <w:trPr>
          <w:cantSplit w:val="0"/>
          <w:trHeight w:val="230.9765625" w:hRule="atLeast"/>
          <w:tblHeader w:val="0"/>
        </w:trPr>
        <w:tc>
          <w:tcPr>
            <w:shd w:fill="auto" w:val="clear"/>
          </w:tcPr>
          <w:p w:rsidR="00000000" w:rsidDel="00000000" w:rsidP="00000000" w:rsidRDefault="00000000" w:rsidRPr="00000000" w14:paraId="0000007D">
            <w:pPr>
              <w:jc w:val="center"/>
              <w:rPr>
                <w:b w:val="1"/>
                <w:color w:val="111111"/>
                <w:shd w:fill="fbfbf3" w:val="clear"/>
              </w:rPr>
            </w:pPr>
            <w:r w:rsidDel="00000000" w:rsidR="00000000" w:rsidRPr="00000000">
              <w:rPr>
                <w:b w:val="1"/>
                <w:color w:val="111111"/>
                <w:shd w:fill="fbfbf3" w:val="clear"/>
                <w:rtl w:val="0"/>
              </w:rPr>
              <w:t xml:space="preserve">Reviewer B: Methods</w:t>
            </w:r>
          </w:p>
        </w:tc>
      </w:tr>
      <w:tr>
        <w:trPr>
          <w:cantSplit w:val="0"/>
          <w:trHeight w:val="230.9765625" w:hRule="atLeast"/>
          <w:tblHeader w:val="0"/>
        </w:trPr>
        <w:tc>
          <w:tcPr>
            <w:shd w:fill="auto" w:val="clear"/>
          </w:tcPr>
          <w:p w:rsidR="00000000" w:rsidDel="00000000" w:rsidP="00000000" w:rsidRDefault="00000000" w:rsidRPr="00000000" w14:paraId="0000007E">
            <w:pPr>
              <w:rPr>
                <w:color w:val="111111"/>
                <w:shd w:fill="fbfbf3" w:val="clear"/>
              </w:rPr>
            </w:pPr>
            <w:r w:rsidDel="00000000" w:rsidR="00000000" w:rsidRPr="00000000">
              <w:rPr>
                <w:color w:val="242424"/>
                <w:sz w:val="22"/>
                <w:szCs w:val="22"/>
                <w:highlight w:val="white"/>
                <w:rtl w:val="0"/>
              </w:rPr>
              <w:t xml:space="preserve"> L. n. 19, please insert full words before the acronym “EMDR”</w:t>
            </w:r>
            <w:r w:rsidDel="00000000" w:rsidR="00000000" w:rsidRPr="00000000">
              <w:rPr>
                <w:rtl w:val="0"/>
              </w:rPr>
            </w:r>
          </w:p>
        </w:tc>
      </w:tr>
      <w:tr>
        <w:trPr>
          <w:cantSplit w:val="0"/>
          <w:trHeight w:val="230.9765625" w:hRule="atLeast"/>
          <w:tblHeader w:val="0"/>
        </w:trPr>
        <w:tc>
          <w:tcPr>
            <w:shd w:fill="auto" w:val="clear"/>
          </w:tcPr>
          <w:p w:rsidR="00000000" w:rsidDel="00000000" w:rsidP="00000000" w:rsidRDefault="00000000" w:rsidRPr="00000000" w14:paraId="0000007F">
            <w:pPr>
              <w:jc w:val="center"/>
              <w:rPr>
                <w:color w:val="242424"/>
                <w:sz w:val="22"/>
                <w:szCs w:val="22"/>
                <w:highlight w:val="white"/>
              </w:rPr>
            </w:pPr>
            <w:r w:rsidDel="00000000" w:rsidR="00000000" w:rsidRPr="00000000">
              <w:rPr>
                <w:color w:val="242424"/>
                <w:sz w:val="22"/>
                <w:szCs w:val="22"/>
                <w:highlight w:val="white"/>
                <w:rtl w:val="0"/>
              </w:rPr>
              <w:t xml:space="preserve">Action taken </w:t>
            </w:r>
          </w:p>
        </w:tc>
      </w:tr>
      <w:tr>
        <w:trPr>
          <w:cantSplit w:val="0"/>
          <w:trHeight w:val="230.9765625" w:hRule="atLeast"/>
          <w:tblHeader w:val="0"/>
        </w:trPr>
        <w:tc>
          <w:tcPr>
            <w:shd w:fill="auto" w:val="clear"/>
          </w:tcPr>
          <w:p w:rsidR="00000000" w:rsidDel="00000000" w:rsidP="00000000" w:rsidRDefault="00000000" w:rsidRPr="00000000" w14:paraId="00000080">
            <w:pPr>
              <w:jc w:val="left"/>
              <w:rPr>
                <w:color w:val="242424"/>
                <w:sz w:val="22"/>
                <w:szCs w:val="22"/>
                <w:highlight w:val="white"/>
              </w:rPr>
            </w:pPr>
            <w:r w:rsidDel="00000000" w:rsidR="00000000" w:rsidRPr="00000000">
              <w:rPr>
                <w:color w:val="111111"/>
                <w:shd w:fill="fbfbf3" w:val="clear"/>
                <w:rtl w:val="0"/>
              </w:rPr>
              <w:t xml:space="preserve">The full phrase “Eye Movement Desensitization and Reprocessing” was inserted before the acronym “EMDR” in line 19.</w:t>
            </w:r>
            <w:r w:rsidDel="00000000" w:rsidR="00000000" w:rsidRPr="00000000">
              <w:rPr>
                <w:rtl w:val="0"/>
              </w:rPr>
            </w:r>
          </w:p>
        </w:tc>
      </w:tr>
      <w:tr>
        <w:trPr>
          <w:cantSplit w:val="0"/>
          <w:trHeight w:val="230.9765625" w:hRule="atLeast"/>
          <w:tblHeader w:val="0"/>
        </w:trPr>
        <w:tc>
          <w:tcPr>
            <w:shd w:fill="auto" w:val="clear"/>
          </w:tcPr>
          <w:p w:rsidR="00000000" w:rsidDel="00000000" w:rsidP="00000000" w:rsidRDefault="00000000" w:rsidRPr="00000000" w14:paraId="00000081">
            <w:pPr>
              <w:jc w:val="center"/>
              <w:rPr>
                <w:color w:val="111111"/>
                <w:shd w:fill="fbfbf3" w:val="clear"/>
              </w:rPr>
            </w:pPr>
            <w:r w:rsidDel="00000000" w:rsidR="00000000" w:rsidRPr="00000000">
              <w:rPr>
                <w:color w:val="111111"/>
                <w:shd w:fill="fbfbf3" w:val="clear"/>
                <w:rtl w:val="0"/>
              </w:rPr>
              <w:t xml:space="preserve">Reviewer B</w:t>
            </w:r>
          </w:p>
        </w:tc>
      </w:tr>
      <w:tr>
        <w:trPr>
          <w:cantSplit w:val="0"/>
          <w:trHeight w:val="230.9765625" w:hRule="atLeast"/>
          <w:tblHeader w:val="0"/>
        </w:trPr>
        <w:tc>
          <w:tcPr>
            <w:shd w:fill="auto" w:val="clear"/>
          </w:tcPr>
          <w:p w:rsidR="00000000" w:rsidDel="00000000" w:rsidP="00000000" w:rsidRDefault="00000000" w:rsidRPr="00000000" w14:paraId="00000082">
            <w:pPr>
              <w:rPr>
                <w:color w:val="111111"/>
                <w:shd w:fill="fbfbf3" w:val="clear"/>
              </w:rPr>
            </w:pPr>
            <w:r w:rsidDel="00000000" w:rsidR="00000000" w:rsidRPr="00000000">
              <w:rPr>
                <w:color w:val="242424"/>
                <w:sz w:val="22"/>
                <w:szCs w:val="22"/>
                <w:highlight w:val="white"/>
                <w:rtl w:val="0"/>
              </w:rPr>
              <w:t xml:space="preserve">  L. n. 78, the introduction could be explained by the reinforcing of tailored literature about the EMDR intervention being EMDR the focal point of the review.</w:t>
            </w:r>
            <w:r w:rsidDel="00000000" w:rsidR="00000000" w:rsidRPr="00000000">
              <w:rPr>
                <w:rtl w:val="0"/>
              </w:rPr>
            </w:r>
          </w:p>
        </w:tc>
      </w:tr>
      <w:tr>
        <w:trPr>
          <w:cantSplit w:val="0"/>
          <w:trHeight w:val="230.9765625" w:hRule="atLeast"/>
          <w:tblHeader w:val="0"/>
        </w:trPr>
        <w:tc>
          <w:tcPr>
            <w:shd w:fill="auto" w:val="clear"/>
          </w:tcPr>
          <w:p w:rsidR="00000000" w:rsidDel="00000000" w:rsidP="00000000" w:rsidRDefault="00000000" w:rsidRPr="00000000" w14:paraId="00000083">
            <w:pPr>
              <w:jc w:val="center"/>
              <w:rPr>
                <w:color w:val="242424"/>
                <w:sz w:val="22"/>
                <w:szCs w:val="22"/>
                <w:highlight w:val="white"/>
              </w:rPr>
            </w:pPr>
            <w:r w:rsidDel="00000000" w:rsidR="00000000" w:rsidRPr="00000000">
              <w:rPr>
                <w:color w:val="242424"/>
                <w:sz w:val="22"/>
                <w:szCs w:val="22"/>
                <w:highlight w:val="white"/>
                <w:rtl w:val="0"/>
              </w:rPr>
              <w:t xml:space="preserve">Action taken</w:t>
            </w:r>
          </w:p>
        </w:tc>
      </w:tr>
      <w:tr>
        <w:trPr>
          <w:cantSplit w:val="0"/>
          <w:trHeight w:val="230.9765625" w:hRule="atLeast"/>
          <w:tblHeader w:val="0"/>
        </w:trPr>
        <w:tc>
          <w:tcPr>
            <w:shd w:fill="auto" w:val="clear"/>
          </w:tcPr>
          <w:p w:rsidR="00000000" w:rsidDel="00000000" w:rsidP="00000000" w:rsidRDefault="00000000" w:rsidRPr="00000000" w14:paraId="00000084">
            <w:pPr>
              <w:rPr>
                <w:color w:val="111111"/>
                <w:highlight w:val="white"/>
              </w:rPr>
            </w:pPr>
            <w:r w:rsidDel="00000000" w:rsidR="00000000" w:rsidRPr="00000000">
              <w:rPr>
                <w:color w:val="242424"/>
                <w:sz w:val="22"/>
                <w:szCs w:val="22"/>
                <w:highlight w:val="white"/>
                <w:rtl w:val="0"/>
              </w:rPr>
              <w:t xml:space="preserve">The objective was clarified and specified and in the same way, the introduction was expanded by attaching the studies of:</w:t>
            </w:r>
            <w:r w:rsidDel="00000000" w:rsidR="00000000" w:rsidRPr="00000000">
              <w:rPr>
                <w:color w:val="111111"/>
                <w:highlight w:val="white"/>
                <w:rtl w:val="0"/>
              </w:rPr>
              <w:t xml:space="preserve"> </w:t>
            </w:r>
            <w:r w:rsidDel="00000000" w:rsidR="00000000" w:rsidRPr="00000000">
              <w:rPr>
                <w:highlight w:val="white"/>
                <w:rtl w:val="0"/>
              </w:rPr>
              <w:t xml:space="preserve">(Alvarez et al., 2021) ( Norbury &amp; Seymour, 2018).</w:t>
            </w:r>
            <w:r w:rsidDel="00000000" w:rsidR="00000000" w:rsidRPr="00000000">
              <w:rPr>
                <w:rtl w:val="0"/>
              </w:rPr>
            </w:r>
          </w:p>
          <w:p w:rsidR="00000000" w:rsidDel="00000000" w:rsidP="00000000" w:rsidRDefault="00000000" w:rsidRPr="00000000" w14:paraId="00000085">
            <w:pPr>
              <w:jc w:val="center"/>
              <w:rPr>
                <w:color w:val="242424"/>
                <w:sz w:val="22"/>
                <w:szCs w:val="22"/>
                <w:highlight w:val="white"/>
              </w:rPr>
            </w:pPr>
            <w:r w:rsidDel="00000000" w:rsidR="00000000" w:rsidRPr="00000000">
              <w:rPr>
                <w:rtl w:val="0"/>
              </w:rPr>
            </w:r>
          </w:p>
        </w:tc>
      </w:tr>
      <w:tr>
        <w:trPr>
          <w:cantSplit w:val="0"/>
          <w:trHeight w:val="230.9765625" w:hRule="atLeast"/>
          <w:tblHeader w:val="0"/>
        </w:trPr>
        <w:tc>
          <w:tcPr>
            <w:shd w:fill="auto" w:val="clear"/>
          </w:tcPr>
          <w:p w:rsidR="00000000" w:rsidDel="00000000" w:rsidP="00000000" w:rsidRDefault="00000000" w:rsidRPr="00000000" w14:paraId="00000086">
            <w:pPr>
              <w:jc w:val="center"/>
              <w:rPr>
                <w:color w:val="242424"/>
                <w:sz w:val="22"/>
                <w:szCs w:val="22"/>
                <w:highlight w:val="white"/>
              </w:rPr>
            </w:pPr>
            <w:r w:rsidDel="00000000" w:rsidR="00000000" w:rsidRPr="00000000">
              <w:rPr>
                <w:color w:val="242424"/>
                <w:sz w:val="22"/>
                <w:szCs w:val="22"/>
                <w:highlight w:val="white"/>
                <w:rtl w:val="0"/>
              </w:rPr>
              <w:t xml:space="preserve">Reviewer B: Methods</w:t>
            </w:r>
          </w:p>
        </w:tc>
      </w:tr>
      <w:tr>
        <w:trPr>
          <w:cantSplit w:val="0"/>
          <w:trHeight w:val="230.9765625" w:hRule="atLeast"/>
          <w:tblHeader w:val="0"/>
        </w:trPr>
        <w:tc>
          <w:tcPr>
            <w:shd w:fill="auto" w:val="clear"/>
          </w:tcPr>
          <w:p w:rsidR="00000000" w:rsidDel="00000000" w:rsidP="00000000" w:rsidRDefault="00000000" w:rsidRPr="00000000" w14:paraId="00000087">
            <w:pPr>
              <w:rPr>
                <w:color w:val="242424"/>
                <w:sz w:val="22"/>
                <w:szCs w:val="22"/>
                <w:highlight w:val="white"/>
              </w:rPr>
            </w:pPr>
            <w:r w:rsidDel="00000000" w:rsidR="00000000" w:rsidRPr="00000000">
              <w:rPr>
                <w:color w:val="242424"/>
                <w:sz w:val="22"/>
                <w:szCs w:val="22"/>
                <w:highlight w:val="white"/>
                <w:rtl w:val="0"/>
              </w:rPr>
              <w:t xml:space="preserve">   References to figures and tables are missing in the text. Figures captions are missing. I suggest including captions and citations and description of tables and figures in a timely manner otherwise understanding</w:t>
            </w:r>
          </w:p>
          <w:p w:rsidR="00000000" w:rsidDel="00000000" w:rsidP="00000000" w:rsidRDefault="00000000" w:rsidRPr="00000000" w14:paraId="00000088">
            <w:pPr>
              <w:jc w:val="left"/>
              <w:rPr>
                <w:color w:val="242424"/>
                <w:sz w:val="22"/>
                <w:szCs w:val="22"/>
                <w:highlight w:val="white"/>
              </w:rPr>
            </w:pPr>
            <w:r w:rsidDel="00000000" w:rsidR="00000000" w:rsidRPr="00000000">
              <w:rPr>
                <w:color w:val="242424"/>
                <w:sz w:val="22"/>
                <w:szCs w:val="22"/>
                <w:highlight w:val="white"/>
                <w:rtl w:val="0"/>
              </w:rPr>
              <w:t xml:space="preserve">is difficult for the reader</w:t>
            </w:r>
          </w:p>
        </w:tc>
      </w:tr>
      <w:tr>
        <w:trPr>
          <w:cantSplit w:val="0"/>
          <w:trHeight w:val="233" w:hRule="atLeast"/>
          <w:tblHeader w:val="0"/>
        </w:trPr>
        <w:tc>
          <w:tcPr>
            <w:shd w:fill="auto" w:val="clear"/>
          </w:tcPr>
          <w:p w:rsidR="00000000" w:rsidDel="00000000" w:rsidP="00000000" w:rsidRDefault="00000000" w:rsidRPr="00000000" w14:paraId="00000089">
            <w:pPr>
              <w:jc w:val="center"/>
              <w:rPr>
                <w:shd w:fill="fbfbf3" w:val="clear"/>
              </w:rPr>
            </w:pPr>
            <w:r w:rsidDel="00000000" w:rsidR="00000000" w:rsidRPr="00000000">
              <w:rPr>
                <w:shd w:fill="fbfbf3" w:val="clear"/>
                <w:rtl w:val="0"/>
              </w:rPr>
              <w:t xml:space="preserve">Action taken</w:t>
            </w:r>
          </w:p>
        </w:tc>
      </w:tr>
      <w:tr>
        <w:trPr>
          <w:cantSplit w:val="0"/>
          <w:trHeight w:val="233" w:hRule="atLeast"/>
          <w:tblHeader w:val="0"/>
        </w:trPr>
        <w:tc>
          <w:tcPr>
            <w:shd w:fill="auto" w:val="clear"/>
          </w:tcPr>
          <w:p w:rsidR="00000000" w:rsidDel="00000000" w:rsidP="00000000" w:rsidRDefault="00000000" w:rsidRPr="00000000" w14:paraId="0000008A">
            <w:pPr>
              <w:rPr>
                <w:shd w:fill="fbfbf3" w:val="clear"/>
              </w:rPr>
            </w:pPr>
            <w:r w:rsidDel="00000000" w:rsidR="00000000" w:rsidRPr="00000000">
              <w:rPr>
                <w:shd w:fill="fbfbf3" w:val="clear"/>
                <w:rtl w:val="0"/>
              </w:rPr>
              <w:t xml:space="preserve">Figures and captions are included</w:t>
            </w:r>
          </w:p>
        </w:tc>
      </w:tr>
      <w:tr>
        <w:trPr>
          <w:cantSplit w:val="0"/>
          <w:trHeight w:val="233" w:hRule="atLeast"/>
          <w:tblHeader w:val="0"/>
        </w:trPr>
        <w:tc>
          <w:tcPr>
            <w:shd w:fill="auto" w:val="clear"/>
          </w:tcPr>
          <w:p w:rsidR="00000000" w:rsidDel="00000000" w:rsidP="00000000" w:rsidRDefault="00000000" w:rsidRPr="00000000" w14:paraId="0000008B">
            <w:pPr>
              <w:jc w:val="center"/>
              <w:rPr>
                <w:shd w:fill="fbfbf3" w:val="clear"/>
              </w:rPr>
            </w:pPr>
            <w:r w:rsidDel="00000000" w:rsidR="00000000" w:rsidRPr="00000000">
              <w:rPr>
                <w:shd w:fill="fbfbf3" w:val="clear"/>
                <w:rtl w:val="0"/>
              </w:rPr>
              <w:t xml:space="preserve">Reviewer B:</w:t>
            </w:r>
          </w:p>
        </w:tc>
      </w:tr>
      <w:tr>
        <w:trPr>
          <w:cantSplit w:val="0"/>
          <w:trHeight w:val="233" w:hRule="atLeast"/>
          <w:tblHeader w:val="0"/>
        </w:trPr>
        <w:tc>
          <w:tcPr>
            <w:shd w:fill="auto" w:val="clear"/>
          </w:tcPr>
          <w:p w:rsidR="00000000" w:rsidDel="00000000" w:rsidP="00000000" w:rsidRDefault="00000000" w:rsidRPr="00000000" w14:paraId="0000008C">
            <w:pPr>
              <w:rPr>
                <w:sz w:val="22"/>
                <w:szCs w:val="22"/>
                <w:highlight w:val="white"/>
              </w:rPr>
            </w:pPr>
            <w:r w:rsidDel="00000000" w:rsidR="00000000" w:rsidRPr="00000000">
              <w:rPr>
                <w:sz w:val="22"/>
                <w:szCs w:val="22"/>
                <w:highlight w:val="white"/>
                <w:rtl w:val="0"/>
              </w:rPr>
              <w:t xml:space="preserve"> L. n. 124, please insert the figure caption and the related reference in</w:t>
            </w:r>
          </w:p>
          <w:p w:rsidR="00000000" w:rsidDel="00000000" w:rsidP="00000000" w:rsidRDefault="00000000" w:rsidRPr="00000000" w14:paraId="0000008D">
            <w:pPr>
              <w:rPr>
                <w:shd w:fill="fbfbf3" w:val="clear"/>
              </w:rPr>
            </w:pPr>
            <w:r w:rsidDel="00000000" w:rsidR="00000000" w:rsidRPr="00000000">
              <w:rPr>
                <w:sz w:val="22"/>
                <w:szCs w:val="22"/>
                <w:highlight w:val="white"/>
                <w:rtl w:val="0"/>
              </w:rPr>
              <w:t xml:space="preserve">the section</w:t>
            </w:r>
            <w:r w:rsidDel="00000000" w:rsidR="00000000" w:rsidRPr="00000000">
              <w:rPr>
                <w:rtl w:val="0"/>
              </w:rPr>
            </w:r>
          </w:p>
        </w:tc>
      </w:tr>
      <w:tr>
        <w:trPr>
          <w:cantSplit w:val="0"/>
          <w:trHeight w:val="233" w:hRule="atLeast"/>
          <w:tblHeader w:val="0"/>
        </w:trPr>
        <w:tc>
          <w:tcPr>
            <w:shd w:fill="auto" w:val="clear"/>
          </w:tcPr>
          <w:p w:rsidR="00000000" w:rsidDel="00000000" w:rsidP="00000000" w:rsidRDefault="00000000" w:rsidRPr="00000000" w14:paraId="0000008E">
            <w:pPr>
              <w:jc w:val="center"/>
              <w:rPr>
                <w:shd w:fill="fbfbf3" w:val="clear"/>
              </w:rPr>
            </w:pPr>
            <w:r w:rsidDel="00000000" w:rsidR="00000000" w:rsidRPr="00000000">
              <w:rPr>
                <w:shd w:fill="fbfbf3" w:val="clear"/>
                <w:rtl w:val="0"/>
              </w:rPr>
              <w:t xml:space="preserve">Action taken</w:t>
            </w:r>
          </w:p>
        </w:tc>
      </w:tr>
      <w:tr>
        <w:trPr>
          <w:cantSplit w:val="0"/>
          <w:trHeight w:val="233" w:hRule="atLeast"/>
          <w:tblHeader w:val="0"/>
        </w:trPr>
        <w:tc>
          <w:tcPr>
            <w:shd w:fill="auto" w:val="clear"/>
          </w:tcPr>
          <w:p w:rsidR="00000000" w:rsidDel="00000000" w:rsidP="00000000" w:rsidRDefault="00000000" w:rsidRPr="00000000" w14:paraId="0000008F">
            <w:pPr>
              <w:rPr>
                <w:shd w:fill="fbfbf3" w:val="clear"/>
              </w:rPr>
            </w:pPr>
            <w:r w:rsidDel="00000000" w:rsidR="00000000" w:rsidRPr="00000000">
              <w:rPr>
                <w:shd w:fill="fbfbf3" w:val="clear"/>
                <w:rtl w:val="0"/>
              </w:rPr>
              <w:t xml:space="preserve">The header is included</w:t>
            </w:r>
          </w:p>
        </w:tc>
      </w:tr>
      <w:tr>
        <w:trPr>
          <w:cantSplit w:val="0"/>
          <w:trHeight w:val="245.9765625" w:hRule="atLeast"/>
          <w:tblHeader w:val="0"/>
        </w:trPr>
        <w:tc>
          <w:tcPr>
            <w:shd w:fill="auto" w:val="clear"/>
          </w:tcPr>
          <w:p w:rsidR="00000000" w:rsidDel="00000000" w:rsidP="00000000" w:rsidRDefault="00000000" w:rsidRPr="00000000" w14:paraId="00000090">
            <w:pPr>
              <w:jc w:val="center"/>
              <w:rPr>
                <w:shd w:fill="fbfbf3" w:val="clear"/>
              </w:rPr>
            </w:pPr>
            <w:r w:rsidDel="00000000" w:rsidR="00000000" w:rsidRPr="00000000">
              <w:rPr>
                <w:shd w:fill="fbfbf3" w:val="clear"/>
                <w:rtl w:val="0"/>
              </w:rPr>
              <w:t xml:space="preserve">Reviewer B:</w:t>
            </w:r>
          </w:p>
        </w:tc>
      </w:tr>
      <w:tr>
        <w:trPr>
          <w:cantSplit w:val="0"/>
          <w:trHeight w:val="233" w:hRule="atLeast"/>
          <w:tblHeader w:val="0"/>
        </w:trPr>
        <w:tc>
          <w:tcPr>
            <w:shd w:fill="auto" w:val="clear"/>
          </w:tcPr>
          <w:p w:rsidR="00000000" w:rsidDel="00000000" w:rsidP="00000000" w:rsidRDefault="00000000" w:rsidRPr="00000000" w14:paraId="00000091">
            <w:pPr>
              <w:rPr>
                <w:sz w:val="22"/>
                <w:szCs w:val="22"/>
                <w:highlight w:val="white"/>
              </w:rPr>
            </w:pPr>
            <w:r w:rsidDel="00000000" w:rsidR="00000000" w:rsidRPr="00000000">
              <w:rPr>
                <w:sz w:val="22"/>
                <w:szCs w:val="22"/>
                <w:highlight w:val="white"/>
                <w:rtl w:val="0"/>
              </w:rPr>
              <w:t xml:space="preserve">L. n. 126, please insert table caption and related reference in the</w:t>
            </w:r>
          </w:p>
          <w:p w:rsidR="00000000" w:rsidDel="00000000" w:rsidP="00000000" w:rsidRDefault="00000000" w:rsidRPr="00000000" w14:paraId="00000092">
            <w:pPr>
              <w:rPr>
                <w:shd w:fill="fbfbf3" w:val="clear"/>
              </w:rPr>
            </w:pPr>
            <w:r w:rsidDel="00000000" w:rsidR="00000000" w:rsidRPr="00000000">
              <w:rPr>
                <w:sz w:val="22"/>
                <w:szCs w:val="22"/>
                <w:highlight w:val="white"/>
                <w:rtl w:val="0"/>
              </w:rPr>
              <w:t xml:space="preserve">section</w:t>
            </w:r>
            <w:r w:rsidDel="00000000" w:rsidR="00000000" w:rsidRPr="00000000">
              <w:rPr>
                <w:rtl w:val="0"/>
              </w:rPr>
            </w:r>
          </w:p>
        </w:tc>
      </w:tr>
      <w:tr>
        <w:trPr>
          <w:cantSplit w:val="0"/>
          <w:trHeight w:val="233" w:hRule="atLeast"/>
          <w:tblHeader w:val="0"/>
        </w:trPr>
        <w:tc>
          <w:tcPr>
            <w:shd w:fill="auto" w:val="clear"/>
          </w:tcPr>
          <w:p w:rsidR="00000000" w:rsidDel="00000000" w:rsidP="00000000" w:rsidRDefault="00000000" w:rsidRPr="00000000" w14:paraId="00000093">
            <w:pPr>
              <w:jc w:val="center"/>
              <w:rPr>
                <w:shd w:fill="fbfbf3" w:val="clear"/>
              </w:rPr>
            </w:pPr>
            <w:r w:rsidDel="00000000" w:rsidR="00000000" w:rsidRPr="00000000">
              <w:rPr>
                <w:shd w:fill="fbfbf3" w:val="clear"/>
                <w:rtl w:val="0"/>
              </w:rPr>
              <w:t xml:space="preserve">Action taken </w:t>
            </w:r>
          </w:p>
        </w:tc>
      </w:tr>
      <w:tr>
        <w:trPr>
          <w:cantSplit w:val="0"/>
          <w:trHeight w:val="233" w:hRule="atLeast"/>
          <w:tblHeader w:val="0"/>
        </w:trPr>
        <w:tc>
          <w:tcPr>
            <w:shd w:fill="auto" w:val="clear"/>
          </w:tcPr>
          <w:p w:rsidR="00000000" w:rsidDel="00000000" w:rsidP="00000000" w:rsidRDefault="00000000" w:rsidRPr="00000000" w14:paraId="00000094">
            <w:pPr>
              <w:rPr>
                <w:shd w:fill="fbfbf3" w:val="clear"/>
              </w:rPr>
            </w:pPr>
            <w:r w:rsidDel="00000000" w:rsidR="00000000" w:rsidRPr="00000000">
              <w:rPr>
                <w:shd w:fill="fbfbf3" w:val="clear"/>
                <w:rtl w:val="0"/>
              </w:rPr>
              <w:t xml:space="preserve">The header is included</w:t>
            </w:r>
          </w:p>
        </w:tc>
      </w:tr>
    </w:tbl>
    <w:p w:rsidR="00000000" w:rsidDel="00000000" w:rsidP="00000000" w:rsidRDefault="00000000" w:rsidRPr="00000000" w14:paraId="00000095">
      <w:pPr>
        <w:spacing w:line="360" w:lineRule="auto"/>
        <w:jc w:val="both"/>
        <w:rPr/>
      </w:pPr>
      <w:r w:rsidDel="00000000" w:rsidR="00000000" w:rsidRPr="00000000">
        <w:rPr>
          <w:rtl w:val="0"/>
        </w:rPr>
      </w:r>
    </w:p>
    <w:p w:rsidR="00000000" w:rsidDel="00000000" w:rsidP="00000000" w:rsidRDefault="00000000" w:rsidRPr="00000000" w14:paraId="00000096">
      <w:pPr>
        <w:spacing w:line="360" w:lineRule="auto"/>
        <w:jc w:val="both"/>
        <w:rPr/>
      </w:pP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drawing>
          <wp:inline distB="114300" distT="114300" distL="114300" distR="114300">
            <wp:extent cx="1941173" cy="119423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41173" cy="1194234"/>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 William Delgado Marín,</w:t>
      </w:r>
    </w:p>
    <w:p w:rsidR="00000000" w:rsidDel="00000000" w:rsidP="00000000" w:rsidRDefault="00000000" w:rsidRPr="00000000" w14:paraId="0000009A">
      <w:pPr>
        <w:rPr/>
      </w:pPr>
      <w:r w:rsidDel="00000000" w:rsidR="00000000" w:rsidRPr="00000000">
        <w:rPr>
          <w:rtl w:val="0"/>
        </w:rPr>
        <w:t xml:space="preserve">Corresponding Author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4364"/>
    <w:rPr>
      <w:rFonts w:ascii="Times New Roman" w:cs="Times New Roman" w:eastAsia="Times New Roman" w:hAnsi="Times New Roman"/>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0A1B16"/>
    <w:pPr>
      <w:spacing w:after="160" w:line="259" w:lineRule="auto"/>
      <w:ind w:left="720"/>
      <w:contextualSpacing w:val="1"/>
    </w:pPr>
    <w:rPr>
      <w:rFonts w:asciiTheme="minorHAnsi" w:cstheme="minorBidi" w:eastAsiaTheme="minorHAnsi" w:hAnsiTheme="minorHAnsi"/>
      <w:sz w:val="22"/>
      <w:szCs w:val="22"/>
      <w:lang w:val="es-CO"/>
    </w:rPr>
  </w:style>
  <w:style w:type="table" w:styleId="Tablaconcuadrcula">
    <w:name w:val="Table Grid"/>
    <w:basedOn w:val="Tablanormal"/>
    <w:uiPriority w:val="39"/>
    <w:rsid w:val="00AB12B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Fuentedeprrafopredeter"/>
    <w:rsid w:val="005D38C6"/>
  </w:style>
  <w:style w:type="character" w:styleId="Refdecomentario">
    <w:name w:val="annotation reference"/>
    <w:basedOn w:val="Fuentedeprrafopredeter"/>
    <w:uiPriority w:val="99"/>
    <w:semiHidden w:val="1"/>
    <w:unhideWhenUsed w:val="1"/>
    <w:rsid w:val="00E0777A"/>
    <w:rPr>
      <w:sz w:val="16"/>
      <w:szCs w:val="16"/>
    </w:rPr>
  </w:style>
  <w:style w:type="paragraph" w:styleId="Textocomentario">
    <w:name w:val="annotation text"/>
    <w:basedOn w:val="Normal"/>
    <w:link w:val="TextocomentarioCar"/>
    <w:uiPriority w:val="99"/>
    <w:semiHidden w:val="1"/>
    <w:unhideWhenUsed w:val="1"/>
    <w:rsid w:val="00E0777A"/>
    <w:rPr>
      <w:sz w:val="20"/>
      <w:szCs w:val="20"/>
    </w:rPr>
  </w:style>
  <w:style w:type="character" w:styleId="TextocomentarioCar" w:customStyle="1">
    <w:name w:val="Texto comentario Car"/>
    <w:basedOn w:val="Fuentedeprrafopredeter"/>
    <w:link w:val="Textocomentario"/>
    <w:uiPriority w:val="99"/>
    <w:semiHidden w:val="1"/>
    <w:rsid w:val="00E0777A"/>
    <w:rPr>
      <w:rFonts w:ascii="Times New Roman" w:cs="Times New Roman" w:eastAsia="Times New Roman" w:hAnsi="Times New Roman"/>
      <w:sz w:val="20"/>
      <w:szCs w:val="20"/>
    </w:rPr>
  </w:style>
  <w:style w:type="paragraph" w:styleId="Asuntodelcomentario">
    <w:name w:val="annotation subject"/>
    <w:basedOn w:val="Textocomentario"/>
    <w:next w:val="Textocomentario"/>
    <w:link w:val="AsuntodelcomentarioCar"/>
    <w:uiPriority w:val="99"/>
    <w:semiHidden w:val="1"/>
    <w:unhideWhenUsed w:val="1"/>
    <w:rsid w:val="00E0777A"/>
    <w:rPr>
      <w:b w:val="1"/>
      <w:bCs w:val="1"/>
    </w:rPr>
  </w:style>
  <w:style w:type="character" w:styleId="AsuntodelcomentarioCar" w:customStyle="1">
    <w:name w:val="Asunto del comentario Car"/>
    <w:basedOn w:val="TextocomentarioCar"/>
    <w:link w:val="Asuntodelcomentario"/>
    <w:uiPriority w:val="99"/>
    <w:semiHidden w:val="1"/>
    <w:rsid w:val="00E0777A"/>
    <w:rPr>
      <w:rFonts w:ascii="Times New Roman" w:cs="Times New Roman" w:eastAsia="Times New Roman" w:hAnsi="Times New Roman"/>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cMf6rZeRDy9BO2uI8xHYjMhJtQ==">CgMxLjA4AHIhMXR5TzFjT1BXRjZ6Z2d0c3JVTldxODlHQTY4WXF6RGc5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2024-07-05T20:29:00Z</dcterms:created>
  <dc:creator>Microsoft Office User</dc:creator>
</cp:coreProperties>
</file>