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94EF9B" w14:textId="1C7C04A1" w:rsidR="00F90E4C" w:rsidRPr="00F90E4C" w:rsidRDefault="00F90E4C" w:rsidP="002B3969">
      <w:pPr>
        <w:spacing w:line="360" w:lineRule="auto"/>
        <w:jc w:val="center"/>
        <w:rPr>
          <w:rFonts w:ascii="Garamond" w:hAnsi="Garamond"/>
          <w:b/>
          <w:bCs/>
          <w:color w:val="C00000"/>
          <w:sz w:val="28"/>
          <w:szCs w:val="28"/>
        </w:rPr>
      </w:pPr>
      <w:r w:rsidRPr="00F90E4C">
        <w:rPr>
          <w:rFonts w:ascii="Garamond" w:hAnsi="Garamond"/>
          <w:b/>
          <w:bCs/>
          <w:color w:val="C00000"/>
          <w:sz w:val="28"/>
          <w:szCs w:val="28"/>
        </w:rPr>
        <w:t>Submission template</w:t>
      </w:r>
    </w:p>
    <w:p w14:paraId="493871AE" w14:textId="47766589" w:rsidR="00023DEB" w:rsidRPr="00721207" w:rsidRDefault="00721207" w:rsidP="00721207">
      <w:pPr>
        <w:spacing w:line="360" w:lineRule="auto"/>
        <w:rPr>
          <w:rFonts w:ascii="Garamond" w:hAnsi="Garamond"/>
          <w:b/>
          <w:bCs/>
          <w:sz w:val="24"/>
          <w:szCs w:val="24"/>
        </w:rPr>
      </w:pPr>
      <w:r w:rsidRPr="00721207">
        <w:rPr>
          <w:rFonts w:ascii="Garamond" w:hAnsi="Garamond"/>
          <w:b/>
          <w:bCs/>
          <w:sz w:val="24"/>
          <w:szCs w:val="24"/>
        </w:rPr>
        <w:t>TITLE</w:t>
      </w:r>
      <w:r w:rsidR="00225859">
        <w:rPr>
          <w:rFonts w:ascii="Garamond" w:hAnsi="Garamond"/>
          <w:b/>
          <w:bCs/>
          <w:sz w:val="24"/>
          <w:szCs w:val="24"/>
        </w:rPr>
        <w:t xml:space="preserve"> </w:t>
      </w:r>
      <w:proofErr w:type="gramStart"/>
      <w:r w:rsidR="00225859">
        <w:rPr>
          <w:rFonts w:ascii="Garamond" w:hAnsi="Garamond"/>
          <w:b/>
          <w:bCs/>
          <w:sz w:val="24"/>
          <w:szCs w:val="24"/>
          <w:vertAlign w:val="superscript"/>
        </w:rPr>
        <w:t xml:space="preserve">* </w:t>
      </w:r>
      <w:r w:rsidRPr="00721207">
        <w:rPr>
          <w:rFonts w:ascii="Garamond" w:hAnsi="Garamond"/>
          <w:b/>
          <w:bCs/>
          <w:sz w:val="24"/>
          <w:szCs w:val="24"/>
        </w:rPr>
        <w:t>:</w:t>
      </w:r>
      <w:proofErr w:type="gramEnd"/>
      <w:r w:rsidR="00023DEB">
        <w:rPr>
          <w:rFonts w:ascii="Garamond" w:hAnsi="Garamond"/>
          <w:b/>
          <w:bCs/>
          <w:sz w:val="24"/>
          <w:szCs w:val="24"/>
        </w:rPr>
        <w:t xml:space="preserve"> </w:t>
      </w:r>
      <w:r w:rsidR="00DF6596" w:rsidRPr="00DF6596">
        <w:rPr>
          <w:rFonts w:ascii="Garamond" w:hAnsi="Garamond"/>
          <w:bCs/>
          <w:sz w:val="24"/>
          <w:szCs w:val="24"/>
        </w:rPr>
        <w:t>Trans-diagnostic risk model based on psychological inflexibility for emotional symptomatology and suicide risk in young adults from Cundinamarca</w:t>
      </w:r>
    </w:p>
    <w:p w14:paraId="699A5996" w14:textId="2DA1CFE8" w:rsidR="00721207" w:rsidRPr="00DF6596" w:rsidRDefault="00721207" w:rsidP="00721207">
      <w:pPr>
        <w:spacing w:line="360" w:lineRule="auto"/>
        <w:rPr>
          <w:rFonts w:ascii="Garamond" w:hAnsi="Garamond"/>
          <w:bCs/>
          <w:sz w:val="24"/>
          <w:szCs w:val="24"/>
        </w:rPr>
      </w:pPr>
      <w:r w:rsidRPr="00721207">
        <w:rPr>
          <w:rFonts w:ascii="Garamond" w:hAnsi="Garamond"/>
          <w:b/>
          <w:bCs/>
          <w:sz w:val="24"/>
          <w:szCs w:val="24"/>
        </w:rPr>
        <w:t>RUNNING TITLE</w:t>
      </w:r>
      <w:r w:rsidR="00225859">
        <w:rPr>
          <w:rFonts w:ascii="Garamond" w:hAnsi="Garamond"/>
          <w:b/>
          <w:bCs/>
          <w:sz w:val="24"/>
          <w:szCs w:val="24"/>
        </w:rPr>
        <w:t xml:space="preserve"> </w:t>
      </w:r>
      <w:proofErr w:type="gramStart"/>
      <w:r w:rsidR="00225859">
        <w:rPr>
          <w:rFonts w:ascii="Garamond" w:hAnsi="Garamond"/>
          <w:b/>
          <w:bCs/>
          <w:sz w:val="24"/>
          <w:szCs w:val="24"/>
          <w:vertAlign w:val="superscript"/>
        </w:rPr>
        <w:t xml:space="preserve">* </w:t>
      </w:r>
      <w:r w:rsidRPr="00721207">
        <w:rPr>
          <w:rFonts w:ascii="Garamond" w:hAnsi="Garamond"/>
          <w:b/>
          <w:bCs/>
          <w:sz w:val="24"/>
          <w:szCs w:val="24"/>
        </w:rPr>
        <w:t>:</w:t>
      </w:r>
      <w:proofErr w:type="gramEnd"/>
      <w:r w:rsidR="00023DEB">
        <w:rPr>
          <w:rFonts w:ascii="Garamond" w:hAnsi="Garamond"/>
          <w:b/>
          <w:bCs/>
          <w:sz w:val="24"/>
          <w:szCs w:val="24"/>
        </w:rPr>
        <w:t xml:space="preserve"> </w:t>
      </w:r>
      <w:r w:rsidR="00DF6596" w:rsidRPr="00DF6596">
        <w:rPr>
          <w:rFonts w:ascii="Garamond" w:hAnsi="Garamond"/>
          <w:bCs/>
          <w:sz w:val="24"/>
          <w:szCs w:val="24"/>
        </w:rPr>
        <w:t>Trans-diagnostic risk model Cundinamarca</w:t>
      </w:r>
    </w:p>
    <w:p w14:paraId="5B0BC704" w14:textId="77777777" w:rsidR="00DF6596" w:rsidRDefault="00721207" w:rsidP="00721207">
      <w:pPr>
        <w:spacing w:line="360" w:lineRule="auto"/>
        <w:rPr>
          <w:rFonts w:ascii="Garamond" w:hAnsi="Garamond"/>
          <w:b/>
          <w:bCs/>
          <w:sz w:val="24"/>
          <w:szCs w:val="24"/>
        </w:rPr>
      </w:pPr>
      <w:r w:rsidRPr="00721207">
        <w:rPr>
          <w:rFonts w:ascii="Garamond" w:hAnsi="Garamond"/>
          <w:b/>
          <w:bCs/>
          <w:sz w:val="24"/>
          <w:szCs w:val="24"/>
        </w:rPr>
        <w:t>Abstract</w:t>
      </w:r>
      <w:r>
        <w:rPr>
          <w:rFonts w:ascii="Garamond" w:hAnsi="Garamond"/>
          <w:b/>
          <w:bCs/>
          <w:sz w:val="24"/>
          <w:szCs w:val="24"/>
        </w:rPr>
        <w:t xml:space="preserve"> </w:t>
      </w:r>
      <w:r w:rsidR="00225859">
        <w:rPr>
          <w:rFonts w:ascii="Garamond" w:hAnsi="Garamond"/>
          <w:b/>
          <w:bCs/>
          <w:sz w:val="24"/>
          <w:szCs w:val="24"/>
          <w:vertAlign w:val="superscript"/>
        </w:rPr>
        <w:t xml:space="preserve">* </w:t>
      </w:r>
      <w:r w:rsidRPr="001D44C4">
        <w:rPr>
          <w:rFonts w:ascii="Garamond" w:hAnsi="Garamond"/>
          <w:sz w:val="24"/>
          <w:szCs w:val="24"/>
        </w:rPr>
        <w:t>(Preferably structured / max 350 words)</w:t>
      </w:r>
      <w:r w:rsidRPr="001D44C4">
        <w:rPr>
          <w:rFonts w:ascii="Garamond" w:hAnsi="Garamond"/>
          <w:b/>
          <w:bCs/>
          <w:sz w:val="24"/>
          <w:szCs w:val="24"/>
        </w:rPr>
        <w:t>:</w:t>
      </w:r>
      <w:r w:rsidR="00023DEB">
        <w:rPr>
          <w:rFonts w:ascii="Garamond" w:hAnsi="Garamond"/>
          <w:b/>
          <w:bCs/>
          <w:sz w:val="24"/>
          <w:szCs w:val="24"/>
        </w:rPr>
        <w:t xml:space="preserve"> </w:t>
      </w:r>
    </w:p>
    <w:p w14:paraId="2FC4E3E6" w14:textId="6DDECC3A" w:rsidR="004969B5" w:rsidRPr="00721207" w:rsidRDefault="00DF6596" w:rsidP="00721207">
      <w:pPr>
        <w:spacing w:line="360" w:lineRule="auto"/>
        <w:rPr>
          <w:rFonts w:ascii="Garamond" w:hAnsi="Garamond"/>
          <w:b/>
          <w:bCs/>
          <w:sz w:val="24"/>
          <w:szCs w:val="24"/>
        </w:rPr>
      </w:pPr>
      <w:r w:rsidRPr="00DF6596">
        <w:rPr>
          <w:rFonts w:ascii="Garamond" w:hAnsi="Garamond"/>
          <w:bCs/>
          <w:sz w:val="24"/>
          <w:szCs w:val="24"/>
        </w:rPr>
        <w:t xml:space="preserve">Contextual </w:t>
      </w:r>
      <w:proofErr w:type="spellStart"/>
      <w:r w:rsidRPr="00DF6596">
        <w:rPr>
          <w:rFonts w:ascii="Garamond" w:hAnsi="Garamond"/>
          <w:bCs/>
          <w:sz w:val="24"/>
          <w:szCs w:val="24"/>
        </w:rPr>
        <w:t>Behavioral</w:t>
      </w:r>
      <w:proofErr w:type="spellEnd"/>
      <w:r w:rsidRPr="00DF6596">
        <w:rPr>
          <w:rFonts w:ascii="Garamond" w:hAnsi="Garamond"/>
          <w:bCs/>
          <w:sz w:val="24"/>
          <w:szCs w:val="24"/>
        </w:rPr>
        <w:t xml:space="preserve"> Science (CBS) gives psychological inflexibility a central role in the development, course, and prognosis of psychopathology. Psychological inflexibility consists of the systematic use of ineffective </w:t>
      </w:r>
      <w:proofErr w:type="spellStart"/>
      <w:r w:rsidRPr="00DF6596">
        <w:rPr>
          <w:rFonts w:ascii="Garamond" w:hAnsi="Garamond"/>
          <w:bCs/>
          <w:sz w:val="24"/>
          <w:szCs w:val="24"/>
        </w:rPr>
        <w:t>behavioral</w:t>
      </w:r>
      <w:proofErr w:type="spellEnd"/>
      <w:r w:rsidRPr="00DF6596">
        <w:rPr>
          <w:rFonts w:ascii="Garamond" w:hAnsi="Garamond"/>
          <w:bCs/>
          <w:sz w:val="24"/>
          <w:szCs w:val="24"/>
        </w:rPr>
        <w:t xml:space="preserve"> regulation strategies that in the long-term worsen psychological distress and quality of life. Evidence suggests that psychological inflexibility is a trans-diagnostic process essential to mental-health that predicts emotional symptomatology and suicide risk. Psychological inflexibility has been traditionally conceptualized using the </w:t>
      </w:r>
      <w:proofErr w:type="spellStart"/>
      <w:r w:rsidRPr="00DF6596">
        <w:rPr>
          <w:rFonts w:ascii="Garamond" w:hAnsi="Garamond"/>
          <w:bCs/>
          <w:sz w:val="24"/>
          <w:szCs w:val="24"/>
        </w:rPr>
        <w:t>Hexaflex</w:t>
      </w:r>
      <w:proofErr w:type="spellEnd"/>
      <w:r w:rsidRPr="00DF6596">
        <w:rPr>
          <w:rFonts w:ascii="Garamond" w:hAnsi="Garamond"/>
          <w:bCs/>
          <w:sz w:val="24"/>
          <w:szCs w:val="24"/>
        </w:rPr>
        <w:t xml:space="preserve"> model. However, the present study distances from it to explore a trans-diagnostic risk model based on psychological inflexibility variables using available instruments which already have psychometric properties and factor structure analyses, along with evidence of validity and reliability in Colombia. This study used a cross-sectional correlational-causal design and a non-randomized convenience sampling. The sample consisted of 541 young adults from Cundinamarca whom responded to an online survey inquiring sexuality, socio-demographic and mental health history aspects and including a psychometric evaluation of emotional symptomatology, experiential avoidance, cognitive fusion, repetitive negative thinking, generalized </w:t>
      </w:r>
      <w:proofErr w:type="spellStart"/>
      <w:r w:rsidRPr="00DF6596">
        <w:rPr>
          <w:rFonts w:ascii="Garamond" w:hAnsi="Garamond"/>
          <w:bCs/>
          <w:sz w:val="24"/>
          <w:szCs w:val="24"/>
        </w:rPr>
        <w:t>pliance</w:t>
      </w:r>
      <w:proofErr w:type="spellEnd"/>
      <w:r w:rsidRPr="00DF6596">
        <w:rPr>
          <w:rFonts w:ascii="Garamond" w:hAnsi="Garamond"/>
          <w:bCs/>
          <w:sz w:val="24"/>
          <w:szCs w:val="24"/>
        </w:rPr>
        <w:t xml:space="preserve"> and values obstruction. Structural Equation Modelling was used to adjust two exploratory models for emotional symptomatology and suicide risk respectively, based on psychological inflexibility and other known risk factors. Both models had a good fit to the observed data suggesting that from a statistical standpoint the conclusions drawn are acceptable at least at a local scope. The present study provides preliminary evidence for a local trans-diagnostic model of psychological risk based on psychological inflexibility that also supports some of the theoretical assumptions made by the ACT model.</w:t>
      </w:r>
    </w:p>
    <w:p w14:paraId="6380AF1F" w14:textId="6678CC62" w:rsidR="00721207" w:rsidRDefault="00721207" w:rsidP="00721207">
      <w:pPr>
        <w:spacing w:line="360" w:lineRule="auto"/>
        <w:rPr>
          <w:rFonts w:ascii="Garamond" w:hAnsi="Garamond"/>
          <w:sz w:val="24"/>
          <w:szCs w:val="24"/>
        </w:rPr>
      </w:pPr>
      <w:r w:rsidRPr="00721207">
        <w:rPr>
          <w:rFonts w:ascii="Garamond" w:hAnsi="Garamond"/>
          <w:b/>
          <w:bCs/>
          <w:sz w:val="24"/>
          <w:szCs w:val="24"/>
        </w:rPr>
        <w:t>Keywords</w:t>
      </w:r>
      <w:r w:rsidR="00225859">
        <w:rPr>
          <w:rFonts w:ascii="Garamond" w:hAnsi="Garamond"/>
          <w:b/>
          <w:bCs/>
          <w:sz w:val="24"/>
          <w:szCs w:val="24"/>
        </w:rPr>
        <w:t xml:space="preserve"> </w:t>
      </w:r>
      <w:proofErr w:type="gramStart"/>
      <w:r w:rsidR="00225859">
        <w:rPr>
          <w:rFonts w:ascii="Garamond" w:hAnsi="Garamond"/>
          <w:b/>
          <w:bCs/>
          <w:sz w:val="24"/>
          <w:szCs w:val="24"/>
          <w:vertAlign w:val="superscript"/>
        </w:rPr>
        <w:t xml:space="preserve">* </w:t>
      </w:r>
      <w:r w:rsidRPr="00721207">
        <w:rPr>
          <w:rFonts w:ascii="Garamond" w:hAnsi="Garamond"/>
          <w:b/>
          <w:bCs/>
          <w:sz w:val="24"/>
          <w:szCs w:val="24"/>
        </w:rPr>
        <w:t>:</w:t>
      </w:r>
      <w:proofErr w:type="gramEnd"/>
      <w:r w:rsidR="001D44C4">
        <w:rPr>
          <w:rFonts w:ascii="Garamond" w:hAnsi="Garamond"/>
          <w:b/>
          <w:bCs/>
          <w:sz w:val="24"/>
          <w:szCs w:val="24"/>
        </w:rPr>
        <w:t xml:space="preserve"> </w:t>
      </w:r>
      <w:r w:rsidR="00DF6596" w:rsidRPr="00DF6596">
        <w:rPr>
          <w:rFonts w:ascii="Garamond" w:hAnsi="Garamond"/>
          <w:bCs/>
          <w:sz w:val="24"/>
          <w:szCs w:val="24"/>
        </w:rPr>
        <w:t xml:space="preserve">Psychological Inflexibility; Emotional Symptomatology; Contextual </w:t>
      </w:r>
      <w:proofErr w:type="spellStart"/>
      <w:r w:rsidR="00DF6596" w:rsidRPr="00DF6596">
        <w:rPr>
          <w:rFonts w:ascii="Garamond" w:hAnsi="Garamond"/>
          <w:bCs/>
          <w:sz w:val="24"/>
          <w:szCs w:val="24"/>
        </w:rPr>
        <w:t>Behavioral</w:t>
      </w:r>
      <w:proofErr w:type="spellEnd"/>
      <w:r w:rsidR="00DF6596" w:rsidRPr="00DF6596">
        <w:rPr>
          <w:rFonts w:ascii="Garamond" w:hAnsi="Garamond"/>
          <w:bCs/>
          <w:sz w:val="24"/>
          <w:szCs w:val="24"/>
        </w:rPr>
        <w:t xml:space="preserve"> Science; Structural Equation Modelling, Risk Factors.</w:t>
      </w:r>
    </w:p>
    <w:p w14:paraId="792E5AFD" w14:textId="3AF7878B" w:rsidR="00FB3001" w:rsidRDefault="00FB3001" w:rsidP="00721207">
      <w:pPr>
        <w:spacing w:line="360" w:lineRule="auto"/>
        <w:rPr>
          <w:rFonts w:ascii="Garamond" w:hAnsi="Garamond"/>
          <w:b/>
          <w:bCs/>
          <w:sz w:val="24"/>
          <w:szCs w:val="24"/>
        </w:rPr>
      </w:pPr>
      <w:r>
        <w:rPr>
          <w:rFonts w:ascii="Garamond" w:hAnsi="Garamond"/>
          <w:b/>
          <w:bCs/>
          <w:sz w:val="24"/>
          <w:szCs w:val="24"/>
        </w:rPr>
        <w:t>Section</w:t>
      </w:r>
      <w:r w:rsidR="00225859">
        <w:rPr>
          <w:rFonts w:ascii="Garamond" w:hAnsi="Garamond"/>
          <w:b/>
          <w:bCs/>
          <w:sz w:val="24"/>
          <w:szCs w:val="24"/>
        </w:rPr>
        <w:t xml:space="preserve"> </w:t>
      </w:r>
      <w:proofErr w:type="gramStart"/>
      <w:r w:rsidR="00225859">
        <w:rPr>
          <w:rFonts w:ascii="Garamond" w:hAnsi="Garamond"/>
          <w:b/>
          <w:bCs/>
          <w:sz w:val="24"/>
          <w:szCs w:val="24"/>
          <w:vertAlign w:val="superscript"/>
        </w:rPr>
        <w:t xml:space="preserve">* </w:t>
      </w:r>
      <w:r>
        <w:rPr>
          <w:rFonts w:ascii="Garamond" w:hAnsi="Garamond"/>
          <w:b/>
          <w:bCs/>
          <w:sz w:val="24"/>
          <w:szCs w:val="24"/>
        </w:rPr>
        <w:t>:</w:t>
      </w:r>
      <w:proofErr w:type="gramEnd"/>
      <w:r>
        <w:rPr>
          <w:rFonts w:ascii="Garamond" w:hAnsi="Garamond"/>
          <w:b/>
          <w:bCs/>
          <w:sz w:val="24"/>
          <w:szCs w:val="24"/>
        </w:rPr>
        <w:t xml:space="preserve"> </w:t>
      </w:r>
      <w:r w:rsidR="00DF6596">
        <w:rPr>
          <w:rFonts w:ascii="Garamond" w:hAnsi="Garamond"/>
          <w:sz w:val="24"/>
          <w:szCs w:val="24"/>
        </w:rPr>
        <w:t>Clinical Psychology</w:t>
      </w:r>
    </w:p>
    <w:p w14:paraId="7903860A" w14:textId="3CF880AB" w:rsidR="009C108C" w:rsidRDefault="00FB3001" w:rsidP="00721207">
      <w:pPr>
        <w:spacing w:line="360" w:lineRule="auto"/>
        <w:rPr>
          <w:rFonts w:ascii="Garamond" w:hAnsi="Garamond"/>
          <w:b/>
          <w:bCs/>
          <w:sz w:val="24"/>
          <w:szCs w:val="24"/>
        </w:rPr>
      </w:pPr>
      <w:r>
        <w:rPr>
          <w:rFonts w:ascii="Garamond" w:hAnsi="Garamond"/>
          <w:b/>
          <w:bCs/>
          <w:sz w:val="24"/>
          <w:szCs w:val="24"/>
        </w:rPr>
        <w:t>Authors guidelines acknowledgement</w:t>
      </w:r>
      <w:r w:rsidR="00225859">
        <w:rPr>
          <w:rFonts w:ascii="Garamond" w:hAnsi="Garamond"/>
          <w:b/>
          <w:bCs/>
          <w:sz w:val="24"/>
          <w:szCs w:val="24"/>
        </w:rPr>
        <w:t xml:space="preserve"> </w:t>
      </w:r>
      <w:r w:rsidR="00225859" w:rsidRPr="00207593">
        <w:rPr>
          <w:rFonts w:ascii="Garamond" w:hAnsi="Garamond"/>
          <w:b/>
          <w:bCs/>
          <w:sz w:val="24"/>
          <w:szCs w:val="24"/>
          <w:vertAlign w:val="superscript"/>
        </w:rPr>
        <w:t xml:space="preserve">* </w:t>
      </w:r>
      <w:r w:rsidR="00DF6596">
        <w:rPr>
          <w:rFonts w:ascii="Garamond" w:hAnsi="Garamond"/>
          <w:sz w:val="24"/>
          <w:szCs w:val="24"/>
        </w:rPr>
        <w:t xml:space="preserve">All </w:t>
      </w:r>
      <w:r w:rsidR="005745D9">
        <w:rPr>
          <w:rFonts w:ascii="Garamond" w:hAnsi="Garamond"/>
          <w:sz w:val="24"/>
          <w:szCs w:val="24"/>
        </w:rPr>
        <w:t>author</w:t>
      </w:r>
      <w:r w:rsidR="00DF6596">
        <w:rPr>
          <w:rFonts w:ascii="Garamond" w:hAnsi="Garamond"/>
          <w:sz w:val="24"/>
          <w:szCs w:val="24"/>
        </w:rPr>
        <w:t>s agree to the guidelines provided by the journal.</w:t>
      </w:r>
    </w:p>
    <w:p w14:paraId="2D89C879" w14:textId="77777777" w:rsidR="009C108C" w:rsidRDefault="009C108C" w:rsidP="00721207">
      <w:pPr>
        <w:spacing w:line="360" w:lineRule="auto"/>
        <w:rPr>
          <w:rFonts w:ascii="Garamond" w:hAnsi="Garamond"/>
          <w:b/>
          <w:bCs/>
          <w:sz w:val="24"/>
          <w:szCs w:val="24"/>
        </w:rPr>
      </w:pPr>
    </w:p>
    <w:p w14:paraId="13437568" w14:textId="77777777" w:rsidR="005745D9" w:rsidRPr="00207593" w:rsidRDefault="009C108C" w:rsidP="009C108C">
      <w:pPr>
        <w:spacing w:line="360" w:lineRule="auto"/>
        <w:jc w:val="center"/>
        <w:rPr>
          <w:rFonts w:ascii="Garamond" w:hAnsi="Garamond"/>
          <w:b/>
          <w:bCs/>
          <w:sz w:val="28"/>
          <w:szCs w:val="28"/>
        </w:rPr>
      </w:pPr>
      <w:r w:rsidRPr="00207593">
        <w:rPr>
          <w:rFonts w:ascii="Garamond" w:hAnsi="Garamond"/>
          <w:b/>
          <w:bCs/>
          <w:sz w:val="28"/>
          <w:szCs w:val="28"/>
        </w:rPr>
        <w:lastRenderedPageBreak/>
        <w:t xml:space="preserve">Manuscript section </w:t>
      </w:r>
    </w:p>
    <w:p w14:paraId="3F87686D" w14:textId="63663A9A" w:rsidR="009C108C" w:rsidRDefault="00A64CE0" w:rsidP="005745D9">
      <w:pPr>
        <w:spacing w:line="360" w:lineRule="auto"/>
        <w:jc w:val="both"/>
        <w:rPr>
          <w:rFonts w:ascii="Garamond" w:hAnsi="Garamond"/>
          <w:sz w:val="24"/>
          <w:szCs w:val="24"/>
        </w:rPr>
      </w:pPr>
      <w:r>
        <w:rPr>
          <w:rFonts w:ascii="Garamond" w:hAnsi="Garamond"/>
          <w:sz w:val="24"/>
          <w:szCs w:val="24"/>
        </w:rPr>
        <w:t>The manus</w:t>
      </w:r>
      <w:r w:rsidR="0039788F">
        <w:rPr>
          <w:rFonts w:ascii="Garamond" w:hAnsi="Garamond"/>
          <w:sz w:val="24"/>
          <w:szCs w:val="24"/>
        </w:rPr>
        <w:t xml:space="preserve">cript is written using the font </w:t>
      </w:r>
      <w:r w:rsidR="00EF3A53">
        <w:rPr>
          <w:rFonts w:ascii="Garamond" w:hAnsi="Garamond"/>
          <w:sz w:val="24"/>
          <w:szCs w:val="24"/>
        </w:rPr>
        <w:t xml:space="preserve">Garamond 12; </w:t>
      </w:r>
      <w:r w:rsidR="00207593">
        <w:rPr>
          <w:rFonts w:ascii="Garamond" w:hAnsi="Garamond"/>
          <w:sz w:val="24"/>
          <w:szCs w:val="24"/>
        </w:rPr>
        <w:t>1</w:t>
      </w:r>
      <w:proofErr w:type="gramStart"/>
      <w:r w:rsidR="00207593">
        <w:rPr>
          <w:rFonts w:ascii="Garamond" w:hAnsi="Garamond"/>
          <w:sz w:val="24"/>
          <w:szCs w:val="24"/>
        </w:rPr>
        <w:t>,5</w:t>
      </w:r>
      <w:proofErr w:type="gramEnd"/>
      <w:r w:rsidR="00207593">
        <w:rPr>
          <w:rFonts w:ascii="Garamond" w:hAnsi="Garamond"/>
          <w:sz w:val="24"/>
          <w:szCs w:val="24"/>
        </w:rPr>
        <w:t>-line</w:t>
      </w:r>
      <w:r w:rsidR="00EF3A53">
        <w:rPr>
          <w:rFonts w:ascii="Garamond" w:hAnsi="Garamond"/>
          <w:sz w:val="24"/>
          <w:szCs w:val="24"/>
        </w:rPr>
        <w:t xml:space="preserve"> </w:t>
      </w:r>
      <w:r w:rsidR="00207593">
        <w:rPr>
          <w:rFonts w:ascii="Garamond" w:hAnsi="Garamond"/>
          <w:sz w:val="24"/>
          <w:szCs w:val="24"/>
        </w:rPr>
        <w:t>s</w:t>
      </w:r>
      <w:r w:rsidR="00EF3A53">
        <w:rPr>
          <w:rFonts w:ascii="Garamond" w:hAnsi="Garamond"/>
          <w:sz w:val="24"/>
          <w:szCs w:val="24"/>
        </w:rPr>
        <w:t xml:space="preserve">pacing; </w:t>
      </w:r>
      <w:r w:rsidR="00F27C27">
        <w:rPr>
          <w:rFonts w:ascii="Garamond" w:hAnsi="Garamond"/>
          <w:sz w:val="24"/>
          <w:szCs w:val="24"/>
        </w:rPr>
        <w:t>numbered lines; high quality figures; editable tables</w:t>
      </w:r>
      <w:r>
        <w:rPr>
          <w:rFonts w:ascii="Garamond" w:hAnsi="Garamond"/>
          <w:sz w:val="24"/>
          <w:szCs w:val="24"/>
        </w:rPr>
        <w:t xml:space="preserve"> and</w:t>
      </w:r>
      <w:r w:rsidR="002649F0">
        <w:rPr>
          <w:rFonts w:ascii="Garamond" w:hAnsi="Garamond"/>
          <w:sz w:val="24"/>
          <w:szCs w:val="24"/>
        </w:rPr>
        <w:t xml:space="preserve"> no blinded references</w:t>
      </w:r>
      <w:r>
        <w:rPr>
          <w:rFonts w:ascii="Garamond" w:hAnsi="Garamond"/>
          <w:sz w:val="24"/>
          <w:szCs w:val="24"/>
        </w:rPr>
        <w:t xml:space="preserve"> as per</w:t>
      </w:r>
      <w:r w:rsidR="005745D9">
        <w:rPr>
          <w:rFonts w:ascii="Garamond" w:hAnsi="Garamond"/>
          <w:sz w:val="24"/>
          <w:szCs w:val="24"/>
        </w:rPr>
        <w:t xml:space="preserve"> author g</w:t>
      </w:r>
      <w:r>
        <w:rPr>
          <w:rFonts w:ascii="Garamond" w:hAnsi="Garamond"/>
          <w:sz w:val="24"/>
          <w:szCs w:val="24"/>
        </w:rPr>
        <w:t>uidelines.</w:t>
      </w:r>
    </w:p>
    <w:p w14:paraId="761BCCBC" w14:textId="44104730" w:rsidR="009C108C" w:rsidRPr="0039788F" w:rsidRDefault="009C108C" w:rsidP="0039788F">
      <w:pPr>
        <w:spacing w:line="360" w:lineRule="auto"/>
        <w:ind w:firstLine="708"/>
        <w:rPr>
          <w:rFonts w:ascii="Garamond" w:eastAsia="EB Garamond" w:hAnsi="Garamond" w:cs="EB Garamond"/>
          <w:sz w:val="24"/>
          <w:szCs w:val="24"/>
        </w:rPr>
      </w:pPr>
      <w:r>
        <w:rPr>
          <w:rFonts w:ascii="Garamond" w:hAnsi="Garamond"/>
          <w:b/>
          <w:bCs/>
          <w:sz w:val="24"/>
          <w:szCs w:val="24"/>
        </w:rPr>
        <w:t>Ethical approval</w:t>
      </w:r>
      <w:r w:rsidR="00225859">
        <w:rPr>
          <w:rFonts w:ascii="Garamond" w:hAnsi="Garamond"/>
          <w:b/>
          <w:bCs/>
          <w:sz w:val="24"/>
          <w:szCs w:val="24"/>
        </w:rPr>
        <w:t xml:space="preserve"> </w:t>
      </w:r>
      <w:proofErr w:type="gramStart"/>
      <w:r w:rsidR="00225859">
        <w:rPr>
          <w:rFonts w:ascii="Garamond" w:hAnsi="Garamond"/>
          <w:b/>
          <w:bCs/>
          <w:sz w:val="24"/>
          <w:szCs w:val="24"/>
          <w:vertAlign w:val="superscript"/>
        </w:rPr>
        <w:t xml:space="preserve">* </w:t>
      </w:r>
      <w:r>
        <w:rPr>
          <w:rFonts w:ascii="Garamond" w:hAnsi="Garamond"/>
          <w:b/>
          <w:bCs/>
          <w:sz w:val="24"/>
          <w:szCs w:val="24"/>
        </w:rPr>
        <w:t>:</w:t>
      </w:r>
      <w:proofErr w:type="gramEnd"/>
      <w:r w:rsidR="005075CE">
        <w:rPr>
          <w:rFonts w:ascii="Garamond" w:hAnsi="Garamond"/>
          <w:b/>
          <w:bCs/>
          <w:sz w:val="24"/>
          <w:szCs w:val="24"/>
        </w:rPr>
        <w:t xml:space="preserve"> </w:t>
      </w:r>
      <w:r w:rsidR="0039788F" w:rsidRPr="00FE67FD">
        <w:rPr>
          <w:rFonts w:ascii="Garamond" w:eastAsia="EB Garamond" w:hAnsi="Garamond" w:cs="EB Garamond"/>
          <w:sz w:val="24"/>
          <w:szCs w:val="24"/>
        </w:rPr>
        <w:t xml:space="preserve">The procedures followed in this study were approved by the Bioethics Committee of the sponsoring institution. </w:t>
      </w:r>
    </w:p>
    <w:p w14:paraId="2796866A" w14:textId="4B1970C1" w:rsidR="007560FC" w:rsidRPr="0039788F" w:rsidRDefault="007560FC" w:rsidP="00721207">
      <w:pPr>
        <w:spacing w:line="360" w:lineRule="auto"/>
        <w:rPr>
          <w:rFonts w:ascii="Garamond" w:hAnsi="Garamond"/>
          <w:sz w:val="24"/>
          <w:szCs w:val="24"/>
        </w:rPr>
      </w:pPr>
      <w:r w:rsidRPr="007560FC">
        <w:rPr>
          <w:rFonts w:ascii="Garamond" w:hAnsi="Garamond"/>
          <w:b/>
          <w:bCs/>
          <w:sz w:val="24"/>
          <w:szCs w:val="24"/>
        </w:rPr>
        <w:t>Informed Consent Statement:</w:t>
      </w:r>
      <w:r w:rsidRPr="007560FC">
        <w:rPr>
          <w:rFonts w:ascii="Garamond" w:hAnsi="Garamond"/>
          <w:sz w:val="24"/>
          <w:szCs w:val="24"/>
        </w:rPr>
        <w:t xml:space="preserve"> </w:t>
      </w:r>
      <w:r w:rsidR="0039788F" w:rsidRPr="00FE67FD">
        <w:rPr>
          <w:rFonts w:ascii="Garamond" w:eastAsia="EB Garamond" w:hAnsi="Garamond" w:cs="EB Garamond"/>
          <w:sz w:val="24"/>
          <w:szCs w:val="24"/>
        </w:rPr>
        <w:t>Informed consent explained in detail the strict confidentiality under which the data was handled, in coherence and in full compliance with the Declaration of Helsinki (WMA, 2013) and Colombian Laws 1090 (regulates the practice of psychology and sets out its bioethical and deontological code), 1266 (Habeas Data) and 1581 (regulates the protection of personal data).</w:t>
      </w:r>
    </w:p>
    <w:p w14:paraId="59B808E7" w14:textId="2EA78F74" w:rsidR="007560FC" w:rsidRDefault="007560FC" w:rsidP="00721207">
      <w:pPr>
        <w:spacing w:line="360" w:lineRule="auto"/>
        <w:rPr>
          <w:rFonts w:ascii="Garamond" w:hAnsi="Garamond"/>
          <w:b/>
          <w:bCs/>
          <w:sz w:val="24"/>
          <w:szCs w:val="24"/>
        </w:rPr>
      </w:pPr>
      <w:r w:rsidRPr="007560FC">
        <w:rPr>
          <w:rFonts w:ascii="Garamond" w:hAnsi="Garamond"/>
          <w:b/>
          <w:bCs/>
          <w:sz w:val="24"/>
          <w:szCs w:val="24"/>
        </w:rPr>
        <w:t>Data Availability Statement</w:t>
      </w:r>
      <w:r>
        <w:rPr>
          <w:rFonts w:ascii="Garamond" w:hAnsi="Garamond"/>
          <w:b/>
          <w:bCs/>
          <w:sz w:val="24"/>
          <w:szCs w:val="24"/>
        </w:rPr>
        <w:t xml:space="preserve"> </w:t>
      </w:r>
      <w:r>
        <w:rPr>
          <w:rFonts w:ascii="Garamond" w:hAnsi="Garamond"/>
          <w:b/>
          <w:bCs/>
          <w:sz w:val="24"/>
          <w:szCs w:val="24"/>
          <w:vertAlign w:val="superscript"/>
        </w:rPr>
        <w:t>*</w:t>
      </w:r>
      <w:r w:rsidRPr="007560FC">
        <w:rPr>
          <w:rFonts w:ascii="Garamond" w:hAnsi="Garamond"/>
          <w:b/>
          <w:bCs/>
          <w:sz w:val="24"/>
          <w:szCs w:val="24"/>
        </w:rPr>
        <w:t>:</w:t>
      </w:r>
      <w:r w:rsidR="0039788F" w:rsidRPr="0039788F">
        <w:t xml:space="preserve"> </w:t>
      </w:r>
      <w:r w:rsidR="0039788F" w:rsidRPr="0039788F">
        <w:rPr>
          <w:rFonts w:ascii="Garamond" w:hAnsi="Garamond"/>
          <w:bCs/>
          <w:sz w:val="24"/>
          <w:szCs w:val="24"/>
        </w:rPr>
        <w:t>The raw data and original datasets are available here https://data.mendeley.com/datasets/vfdk3xzg65/draft?a=7e687589-74a7-4cba-81a7-eed46bebaa7c</w:t>
      </w:r>
    </w:p>
    <w:p w14:paraId="02FE686C" w14:textId="40E9A1F8" w:rsidR="006A0AE7" w:rsidRDefault="009C108C" w:rsidP="00225859">
      <w:pPr>
        <w:spacing w:line="360" w:lineRule="auto"/>
        <w:rPr>
          <w:rFonts w:ascii="Garamond" w:hAnsi="Garamond"/>
          <w:b/>
          <w:bCs/>
          <w:sz w:val="24"/>
          <w:szCs w:val="24"/>
        </w:rPr>
      </w:pPr>
      <w:r>
        <w:rPr>
          <w:rFonts w:ascii="Garamond" w:hAnsi="Garamond"/>
          <w:b/>
          <w:bCs/>
          <w:sz w:val="24"/>
          <w:szCs w:val="24"/>
        </w:rPr>
        <w:t>Conflict of interest</w:t>
      </w:r>
      <w:r w:rsidR="00225859">
        <w:rPr>
          <w:rFonts w:ascii="Garamond" w:hAnsi="Garamond"/>
          <w:b/>
          <w:bCs/>
          <w:sz w:val="24"/>
          <w:szCs w:val="24"/>
        </w:rPr>
        <w:t xml:space="preserve"> statement </w:t>
      </w:r>
      <w:r w:rsidR="00225859">
        <w:rPr>
          <w:rFonts w:ascii="Garamond" w:hAnsi="Garamond"/>
          <w:b/>
          <w:bCs/>
          <w:sz w:val="24"/>
          <w:szCs w:val="24"/>
          <w:vertAlign w:val="superscript"/>
        </w:rPr>
        <w:t>*</w:t>
      </w:r>
      <w:r>
        <w:rPr>
          <w:rFonts w:ascii="Garamond" w:hAnsi="Garamond"/>
          <w:b/>
          <w:bCs/>
          <w:sz w:val="24"/>
          <w:szCs w:val="24"/>
        </w:rPr>
        <w:t>:</w:t>
      </w:r>
      <w:r w:rsidR="00B8557C">
        <w:rPr>
          <w:rFonts w:ascii="Garamond" w:hAnsi="Garamond"/>
          <w:b/>
          <w:bCs/>
          <w:sz w:val="24"/>
          <w:szCs w:val="24"/>
        </w:rPr>
        <w:t xml:space="preserve"> </w:t>
      </w:r>
      <w:r w:rsidR="0039788F" w:rsidRPr="00FE67FD">
        <w:rPr>
          <w:rFonts w:ascii="Garamond" w:eastAsia="EB Garamond" w:hAnsi="Garamond" w:cs="EB Garamond"/>
          <w:sz w:val="24"/>
          <w:szCs w:val="24"/>
        </w:rPr>
        <w:t>The authors declare that the research was conducted in the absence of any potential conflict of interest.</w:t>
      </w:r>
    </w:p>
    <w:p w14:paraId="0063F4B2" w14:textId="427D59E9" w:rsidR="006A0AE7" w:rsidRPr="00225859" w:rsidRDefault="006A0AE7" w:rsidP="00225859">
      <w:pPr>
        <w:spacing w:line="360" w:lineRule="auto"/>
        <w:rPr>
          <w:rFonts w:ascii="Garamond" w:hAnsi="Garamond"/>
          <w:iCs/>
          <w:sz w:val="24"/>
          <w:szCs w:val="24"/>
          <w:lang w:val="en-US"/>
        </w:rPr>
      </w:pPr>
      <w:r>
        <w:rPr>
          <w:rFonts w:ascii="Garamond" w:hAnsi="Garamond"/>
          <w:b/>
          <w:bCs/>
          <w:sz w:val="24"/>
          <w:szCs w:val="24"/>
        </w:rPr>
        <w:t xml:space="preserve">Funding: </w:t>
      </w:r>
      <w:r w:rsidR="0039788F" w:rsidRPr="00FE67FD">
        <w:rPr>
          <w:rFonts w:ascii="Garamond" w:eastAsia="EB Garamond" w:hAnsi="Garamond" w:cs="EB Garamond"/>
          <w:sz w:val="24"/>
          <w:szCs w:val="24"/>
        </w:rPr>
        <w:t>This study was funded through the Bicentennial Doctoral Scholarship for Excellence Program No. BB 2019 01 sponsored by the Science, Technology and Innovation Fund of the Colombian Government’s Royalties.</w:t>
      </w:r>
    </w:p>
    <w:p w14:paraId="4D2FE99E" w14:textId="47412C47" w:rsidR="00A66879" w:rsidRPr="00A66879" w:rsidRDefault="00A66879" w:rsidP="00721207">
      <w:pPr>
        <w:spacing w:line="360" w:lineRule="auto"/>
        <w:rPr>
          <w:rFonts w:ascii="Garamond" w:hAnsi="Garamond"/>
          <w:sz w:val="24"/>
          <w:szCs w:val="24"/>
        </w:rPr>
      </w:pPr>
      <w:r w:rsidRPr="00A66879">
        <w:rPr>
          <w:rFonts w:ascii="Garamond" w:hAnsi="Garamond"/>
          <w:b/>
          <w:bCs/>
          <w:sz w:val="24"/>
          <w:szCs w:val="24"/>
        </w:rPr>
        <w:t>Acknowledgments:</w:t>
      </w:r>
      <w:r>
        <w:rPr>
          <w:rFonts w:ascii="Garamond" w:hAnsi="Garamond"/>
          <w:b/>
          <w:bCs/>
          <w:sz w:val="24"/>
          <w:szCs w:val="24"/>
        </w:rPr>
        <w:t xml:space="preserve"> </w:t>
      </w:r>
      <w:r w:rsidR="0039788F">
        <w:rPr>
          <w:rFonts w:ascii="Garamond" w:hAnsi="Garamond"/>
          <w:sz w:val="24"/>
          <w:szCs w:val="24"/>
        </w:rPr>
        <w:t>not at this time.</w:t>
      </w:r>
    </w:p>
    <w:p w14:paraId="44FDD387" w14:textId="77777777" w:rsidR="0039788F" w:rsidRDefault="00E514F5" w:rsidP="00721207">
      <w:pPr>
        <w:spacing w:line="360" w:lineRule="auto"/>
        <w:rPr>
          <w:rFonts w:ascii="Garamond" w:hAnsi="Garamond"/>
          <w:b/>
          <w:bCs/>
          <w:sz w:val="24"/>
          <w:szCs w:val="24"/>
        </w:rPr>
      </w:pPr>
      <w:r w:rsidRPr="00E514F5">
        <w:rPr>
          <w:rFonts w:ascii="Garamond" w:hAnsi="Garamond"/>
          <w:b/>
          <w:bCs/>
          <w:sz w:val="24"/>
          <w:szCs w:val="24"/>
        </w:rPr>
        <w:t>Author Contributions</w:t>
      </w:r>
      <w:r w:rsidR="00225859">
        <w:rPr>
          <w:rFonts w:ascii="Garamond" w:hAnsi="Garamond"/>
          <w:b/>
          <w:bCs/>
          <w:sz w:val="24"/>
          <w:szCs w:val="24"/>
        </w:rPr>
        <w:t xml:space="preserve"> </w:t>
      </w:r>
      <w:proofErr w:type="gramStart"/>
      <w:r w:rsidR="00225859">
        <w:rPr>
          <w:rFonts w:ascii="Garamond" w:hAnsi="Garamond"/>
          <w:b/>
          <w:bCs/>
          <w:sz w:val="24"/>
          <w:szCs w:val="24"/>
          <w:vertAlign w:val="superscript"/>
        </w:rPr>
        <w:t xml:space="preserve">* </w:t>
      </w:r>
      <w:r w:rsidRPr="00E514F5">
        <w:rPr>
          <w:rFonts w:ascii="Garamond" w:hAnsi="Garamond"/>
          <w:b/>
          <w:bCs/>
          <w:sz w:val="24"/>
          <w:szCs w:val="24"/>
        </w:rPr>
        <w:t>:</w:t>
      </w:r>
      <w:proofErr w:type="gramEnd"/>
      <w:r w:rsidRPr="00E514F5">
        <w:rPr>
          <w:rFonts w:ascii="Garamond" w:hAnsi="Garamond"/>
          <w:b/>
          <w:bCs/>
          <w:sz w:val="24"/>
          <w:szCs w:val="24"/>
        </w:rPr>
        <w:t xml:space="preserve"> </w:t>
      </w:r>
    </w:p>
    <w:p w14:paraId="780CC4A4" w14:textId="5C7F0EAF" w:rsidR="0039788F" w:rsidRPr="0039788F" w:rsidRDefault="003438D1" w:rsidP="00721207">
      <w:pPr>
        <w:spacing w:line="360" w:lineRule="auto"/>
        <w:rPr>
          <w:rFonts w:ascii="Garamond" w:hAnsi="Garamond"/>
          <w:bCs/>
          <w:sz w:val="24"/>
          <w:szCs w:val="24"/>
        </w:rPr>
      </w:pPr>
      <w:r>
        <w:rPr>
          <w:rFonts w:ascii="Garamond" w:hAnsi="Garamond"/>
          <w:b/>
          <w:bCs/>
          <w:sz w:val="24"/>
          <w:szCs w:val="24"/>
        </w:rPr>
        <w:t>Author 01</w:t>
      </w:r>
      <w:r w:rsidR="0039788F">
        <w:rPr>
          <w:rFonts w:ascii="Garamond" w:hAnsi="Garamond"/>
          <w:b/>
          <w:bCs/>
          <w:sz w:val="24"/>
          <w:szCs w:val="24"/>
        </w:rPr>
        <w:t xml:space="preserve">: </w:t>
      </w:r>
      <w:r w:rsidR="0039788F">
        <w:rPr>
          <w:rFonts w:ascii="Garamond" w:hAnsi="Garamond"/>
          <w:bCs/>
          <w:sz w:val="24"/>
          <w:szCs w:val="24"/>
        </w:rPr>
        <w:t xml:space="preserve">PhD student and main author of the manuscript. In </w:t>
      </w:r>
      <w:r>
        <w:rPr>
          <w:rFonts w:ascii="Garamond" w:hAnsi="Garamond"/>
          <w:bCs/>
          <w:sz w:val="24"/>
          <w:szCs w:val="24"/>
        </w:rPr>
        <w:t xml:space="preserve">charge of every activity described on the manuscript with the guidance of the co-authors. This includes but is not limited to recruitment, data-analysis, data interpretation and manuscript writing.  </w:t>
      </w:r>
    </w:p>
    <w:p w14:paraId="046CBE15" w14:textId="4FEE614C" w:rsidR="003438D1" w:rsidRDefault="003438D1" w:rsidP="00721207">
      <w:pPr>
        <w:spacing w:line="360" w:lineRule="auto"/>
        <w:rPr>
          <w:rFonts w:ascii="Garamond" w:hAnsi="Garamond"/>
          <w:bCs/>
          <w:sz w:val="24"/>
          <w:szCs w:val="24"/>
        </w:rPr>
      </w:pPr>
      <w:r>
        <w:rPr>
          <w:rFonts w:ascii="Garamond" w:hAnsi="Garamond"/>
          <w:b/>
          <w:bCs/>
          <w:sz w:val="24"/>
          <w:szCs w:val="24"/>
        </w:rPr>
        <w:t>Author 02</w:t>
      </w:r>
      <w:r w:rsidR="0039788F">
        <w:rPr>
          <w:rFonts w:ascii="Garamond" w:hAnsi="Garamond"/>
          <w:b/>
          <w:bCs/>
          <w:sz w:val="24"/>
          <w:szCs w:val="24"/>
        </w:rPr>
        <w:t>:</w:t>
      </w:r>
      <w:r>
        <w:rPr>
          <w:rFonts w:ascii="Garamond" w:hAnsi="Garamond"/>
          <w:b/>
          <w:bCs/>
          <w:sz w:val="24"/>
          <w:szCs w:val="24"/>
        </w:rPr>
        <w:t xml:space="preserve"> </w:t>
      </w:r>
      <w:r>
        <w:rPr>
          <w:rFonts w:ascii="Garamond" w:hAnsi="Garamond"/>
          <w:bCs/>
          <w:sz w:val="24"/>
          <w:szCs w:val="24"/>
        </w:rPr>
        <w:t>Doctoral thesis advisor to the student, acted as main reviewer and co-writer of the manuscript overseeing most of the activities described on the manuscript. Including but not limiting to recruitment, ethical approval, manuscript revision and co-writing.</w:t>
      </w:r>
    </w:p>
    <w:p w14:paraId="0A5150BB" w14:textId="1F760A08" w:rsidR="009C108C" w:rsidRDefault="003438D1" w:rsidP="00721207">
      <w:pPr>
        <w:spacing w:line="360" w:lineRule="auto"/>
        <w:rPr>
          <w:rFonts w:ascii="Garamond" w:hAnsi="Garamond"/>
          <w:sz w:val="24"/>
          <w:szCs w:val="24"/>
        </w:rPr>
      </w:pPr>
      <w:r>
        <w:rPr>
          <w:rFonts w:ascii="Garamond" w:hAnsi="Garamond"/>
          <w:b/>
          <w:bCs/>
          <w:sz w:val="24"/>
          <w:szCs w:val="24"/>
        </w:rPr>
        <w:t>Author03</w:t>
      </w:r>
      <w:bookmarkStart w:id="0" w:name="_GoBack"/>
      <w:bookmarkEnd w:id="0"/>
      <w:r w:rsidRPr="003438D1">
        <w:rPr>
          <w:rFonts w:ascii="Garamond" w:hAnsi="Garamond"/>
          <w:b/>
          <w:bCs/>
          <w:sz w:val="24"/>
          <w:szCs w:val="24"/>
        </w:rPr>
        <w:t>:</w:t>
      </w:r>
      <w:r>
        <w:rPr>
          <w:rFonts w:ascii="Garamond" w:hAnsi="Garamond"/>
          <w:bCs/>
          <w:sz w:val="24"/>
          <w:szCs w:val="24"/>
        </w:rPr>
        <w:t xml:space="preserve"> Methodological advisor from the co-author’s university, mostly involved on guiding the data analysis process and assisting the data interpretation conducted by the student. Also involved on the review and co-writing process.</w:t>
      </w:r>
    </w:p>
    <w:p w14:paraId="1C4D7E18" w14:textId="3CEAD19D" w:rsidR="009C108C" w:rsidRDefault="009C108C" w:rsidP="00721207">
      <w:pPr>
        <w:spacing w:line="360" w:lineRule="auto"/>
        <w:rPr>
          <w:rFonts w:ascii="Garamond" w:hAnsi="Garamond"/>
          <w:sz w:val="24"/>
          <w:szCs w:val="24"/>
        </w:rPr>
      </w:pPr>
      <w:r>
        <w:rPr>
          <w:rFonts w:ascii="Garamond" w:hAnsi="Garamond"/>
          <w:b/>
          <w:bCs/>
          <w:sz w:val="24"/>
          <w:szCs w:val="24"/>
        </w:rPr>
        <w:lastRenderedPageBreak/>
        <w:t xml:space="preserve">References </w:t>
      </w:r>
      <w:r w:rsidR="00225859">
        <w:rPr>
          <w:rFonts w:ascii="Garamond" w:hAnsi="Garamond"/>
          <w:b/>
          <w:bCs/>
          <w:sz w:val="24"/>
          <w:szCs w:val="24"/>
          <w:vertAlign w:val="superscript"/>
        </w:rPr>
        <w:t xml:space="preserve">* </w:t>
      </w:r>
    </w:p>
    <w:p w14:paraId="0D373447" w14:textId="77777777" w:rsidR="003438D1" w:rsidRPr="00FE67FD" w:rsidRDefault="003438D1" w:rsidP="003438D1">
      <w:pPr>
        <w:spacing w:line="360" w:lineRule="auto"/>
        <w:ind w:left="720" w:right="108" w:hanging="720"/>
        <w:rPr>
          <w:rFonts w:ascii="Garamond" w:eastAsia="EB Garamond" w:hAnsi="Garamond" w:cs="EB Garamond"/>
          <w:sz w:val="24"/>
          <w:szCs w:val="24"/>
          <w:lang w:val="pt-BR"/>
        </w:rPr>
      </w:pPr>
      <w:r w:rsidRPr="00FE67FD">
        <w:rPr>
          <w:rFonts w:ascii="Garamond" w:eastAsia="EB Garamond" w:hAnsi="Garamond" w:cs="EB Garamond"/>
          <w:sz w:val="24"/>
          <w:szCs w:val="24"/>
        </w:rPr>
        <w:t xml:space="preserve">Antony, M.M., </w:t>
      </w:r>
      <w:proofErr w:type="spellStart"/>
      <w:r w:rsidRPr="00FE67FD">
        <w:rPr>
          <w:rFonts w:ascii="Garamond" w:eastAsia="EB Garamond" w:hAnsi="Garamond" w:cs="EB Garamond"/>
          <w:sz w:val="24"/>
          <w:szCs w:val="24"/>
        </w:rPr>
        <w:t>Bieling</w:t>
      </w:r>
      <w:proofErr w:type="spellEnd"/>
      <w:r w:rsidRPr="00FE67FD">
        <w:rPr>
          <w:rFonts w:ascii="Garamond" w:eastAsia="EB Garamond" w:hAnsi="Garamond" w:cs="EB Garamond"/>
          <w:sz w:val="24"/>
          <w:szCs w:val="24"/>
        </w:rPr>
        <w:t xml:space="preserve">, P.J., Cox, B.J., </w:t>
      </w:r>
      <w:proofErr w:type="spellStart"/>
      <w:r w:rsidRPr="00FE67FD">
        <w:rPr>
          <w:rFonts w:ascii="Garamond" w:eastAsia="EB Garamond" w:hAnsi="Garamond" w:cs="EB Garamond"/>
          <w:sz w:val="24"/>
          <w:szCs w:val="24"/>
        </w:rPr>
        <w:t>Enns</w:t>
      </w:r>
      <w:proofErr w:type="spellEnd"/>
      <w:r w:rsidRPr="00FE67FD">
        <w:rPr>
          <w:rFonts w:ascii="Garamond" w:eastAsia="EB Garamond" w:hAnsi="Garamond" w:cs="EB Garamond"/>
          <w:sz w:val="24"/>
          <w:szCs w:val="24"/>
        </w:rPr>
        <w:t xml:space="preserve">, M.W., &amp; </w:t>
      </w:r>
      <w:proofErr w:type="spellStart"/>
      <w:r w:rsidRPr="00FE67FD">
        <w:rPr>
          <w:rFonts w:ascii="Garamond" w:eastAsia="EB Garamond" w:hAnsi="Garamond" w:cs="EB Garamond"/>
          <w:sz w:val="24"/>
          <w:szCs w:val="24"/>
        </w:rPr>
        <w:t>Swinson</w:t>
      </w:r>
      <w:proofErr w:type="spellEnd"/>
      <w:r w:rsidRPr="00FE67FD">
        <w:rPr>
          <w:rFonts w:ascii="Garamond" w:eastAsia="EB Garamond" w:hAnsi="Garamond" w:cs="EB Garamond"/>
          <w:sz w:val="24"/>
          <w:szCs w:val="24"/>
        </w:rPr>
        <w:t xml:space="preserve">, R.P. (1998). Psychometric properties of the 42-item and 21-item versions of the Depression Anxiety Stress Scales (DASS) in clinical groups and a community sample. </w:t>
      </w:r>
      <w:proofErr w:type="spellStart"/>
      <w:r w:rsidRPr="00FE67FD">
        <w:rPr>
          <w:rFonts w:ascii="Garamond" w:eastAsia="EB Garamond" w:hAnsi="Garamond" w:cs="EB Garamond"/>
          <w:i/>
          <w:sz w:val="24"/>
          <w:szCs w:val="24"/>
          <w:lang w:val="pt-BR"/>
        </w:rPr>
        <w:t>Psychological</w:t>
      </w:r>
      <w:proofErr w:type="spellEnd"/>
      <w:r w:rsidRPr="00FE67FD">
        <w:rPr>
          <w:rFonts w:ascii="Garamond" w:eastAsia="EB Garamond" w:hAnsi="Garamond" w:cs="EB Garamond"/>
          <w:i/>
          <w:sz w:val="24"/>
          <w:szCs w:val="24"/>
          <w:lang w:val="pt-BR"/>
        </w:rPr>
        <w:t xml:space="preserve"> </w:t>
      </w:r>
      <w:proofErr w:type="spellStart"/>
      <w:r w:rsidRPr="00FE67FD">
        <w:rPr>
          <w:rFonts w:ascii="Garamond" w:eastAsia="EB Garamond" w:hAnsi="Garamond" w:cs="EB Garamond"/>
          <w:i/>
          <w:sz w:val="24"/>
          <w:szCs w:val="24"/>
          <w:lang w:val="pt-BR"/>
        </w:rPr>
        <w:t>Assessment</w:t>
      </w:r>
      <w:proofErr w:type="spellEnd"/>
      <w:r w:rsidRPr="00FE67FD">
        <w:rPr>
          <w:rFonts w:ascii="Garamond" w:eastAsia="EB Garamond" w:hAnsi="Garamond" w:cs="EB Garamond"/>
          <w:i/>
          <w:sz w:val="24"/>
          <w:szCs w:val="24"/>
          <w:lang w:val="pt-BR"/>
        </w:rPr>
        <w:t>, 10</w:t>
      </w:r>
      <w:r w:rsidRPr="00FE67FD">
        <w:rPr>
          <w:rFonts w:ascii="Garamond" w:eastAsia="EB Garamond" w:hAnsi="Garamond" w:cs="EB Garamond"/>
          <w:sz w:val="24"/>
          <w:szCs w:val="24"/>
          <w:lang w:val="pt-BR"/>
        </w:rPr>
        <w:t xml:space="preserve">, 176-181. </w:t>
      </w:r>
      <w:hyperlink r:id="rId7">
        <w:r w:rsidRPr="00FE67FD">
          <w:rPr>
            <w:rFonts w:ascii="Garamond" w:eastAsia="EB Garamond" w:hAnsi="Garamond" w:cs="EB Garamond"/>
            <w:color w:val="0563C1"/>
            <w:sz w:val="24"/>
            <w:szCs w:val="24"/>
            <w:u w:val="single"/>
            <w:lang w:val="pt-BR"/>
          </w:rPr>
          <w:t>https://doi.org/10.1037/1040-3590.10.2.176</w:t>
        </w:r>
      </w:hyperlink>
    </w:p>
    <w:p w14:paraId="19DD30B5" w14:textId="77777777" w:rsidR="003438D1" w:rsidRPr="00FE67FD" w:rsidRDefault="003438D1" w:rsidP="003438D1">
      <w:pPr>
        <w:spacing w:line="360" w:lineRule="auto"/>
        <w:ind w:left="720" w:right="108" w:hanging="720"/>
        <w:rPr>
          <w:rFonts w:ascii="Garamond" w:eastAsia="EB Garamond" w:hAnsi="Garamond" w:cs="EB Garamond"/>
          <w:sz w:val="24"/>
          <w:szCs w:val="24"/>
        </w:rPr>
      </w:pPr>
      <w:proofErr w:type="spellStart"/>
      <w:r w:rsidRPr="00FB7109">
        <w:rPr>
          <w:rFonts w:ascii="Garamond" w:eastAsia="EB Garamond" w:hAnsi="Garamond" w:cs="EB Garamond"/>
          <w:sz w:val="24"/>
          <w:szCs w:val="24"/>
          <w:lang w:val="pt-BR"/>
        </w:rPr>
        <w:t>Aparicio</w:t>
      </w:r>
      <w:proofErr w:type="spellEnd"/>
      <w:r w:rsidRPr="00FB7109">
        <w:rPr>
          <w:rFonts w:ascii="Garamond" w:eastAsia="EB Garamond" w:hAnsi="Garamond" w:cs="EB Garamond"/>
          <w:sz w:val="24"/>
          <w:szCs w:val="24"/>
          <w:lang w:val="pt-BR"/>
        </w:rPr>
        <w:t xml:space="preserve">-García, M., Díaz-Ramiro, E., </w:t>
      </w:r>
      <w:proofErr w:type="spellStart"/>
      <w:r w:rsidRPr="00FB7109">
        <w:rPr>
          <w:rFonts w:ascii="Garamond" w:eastAsia="EB Garamond" w:hAnsi="Garamond" w:cs="EB Garamond"/>
          <w:sz w:val="24"/>
          <w:szCs w:val="24"/>
          <w:lang w:val="pt-BR"/>
        </w:rPr>
        <w:t>Rubio-Valdehita</w:t>
      </w:r>
      <w:proofErr w:type="spellEnd"/>
      <w:r w:rsidRPr="00FB7109">
        <w:rPr>
          <w:rFonts w:ascii="Garamond" w:eastAsia="EB Garamond" w:hAnsi="Garamond" w:cs="EB Garamond"/>
          <w:sz w:val="24"/>
          <w:szCs w:val="24"/>
          <w:lang w:val="pt-BR"/>
        </w:rPr>
        <w:t>, S., López-</w:t>
      </w:r>
      <w:proofErr w:type="spellStart"/>
      <w:r w:rsidRPr="00FB7109">
        <w:rPr>
          <w:rFonts w:ascii="Garamond" w:eastAsia="EB Garamond" w:hAnsi="Garamond" w:cs="EB Garamond"/>
          <w:sz w:val="24"/>
          <w:szCs w:val="24"/>
          <w:lang w:val="pt-BR"/>
        </w:rPr>
        <w:t>Núñez</w:t>
      </w:r>
      <w:proofErr w:type="spellEnd"/>
      <w:r w:rsidRPr="00FB7109">
        <w:rPr>
          <w:rFonts w:ascii="Garamond" w:eastAsia="EB Garamond" w:hAnsi="Garamond" w:cs="EB Garamond"/>
          <w:sz w:val="24"/>
          <w:szCs w:val="24"/>
          <w:lang w:val="pt-BR"/>
        </w:rPr>
        <w:t>, M., &amp; García-</w:t>
      </w:r>
      <w:proofErr w:type="spellStart"/>
      <w:r w:rsidRPr="00FB7109">
        <w:rPr>
          <w:rFonts w:ascii="Garamond" w:eastAsia="EB Garamond" w:hAnsi="Garamond" w:cs="EB Garamond"/>
          <w:sz w:val="24"/>
          <w:szCs w:val="24"/>
          <w:lang w:val="pt-BR"/>
        </w:rPr>
        <w:t>Nieto</w:t>
      </w:r>
      <w:proofErr w:type="spellEnd"/>
      <w:r w:rsidRPr="00FB7109">
        <w:rPr>
          <w:rFonts w:ascii="Garamond" w:eastAsia="EB Garamond" w:hAnsi="Garamond" w:cs="EB Garamond"/>
          <w:sz w:val="24"/>
          <w:szCs w:val="24"/>
          <w:lang w:val="pt-BR"/>
        </w:rPr>
        <w:t xml:space="preserve">, I. (2018). </w:t>
      </w:r>
      <w:r w:rsidRPr="00FE67FD">
        <w:rPr>
          <w:rFonts w:ascii="Garamond" w:eastAsia="EB Garamond" w:hAnsi="Garamond" w:cs="EB Garamond"/>
          <w:sz w:val="24"/>
          <w:szCs w:val="24"/>
        </w:rPr>
        <w:t xml:space="preserve">Health and Well-Being of Cisgender, Transgender and Non-Binary Young People. International Journal of Environmental Research and Public Health, 15(10), 2133. </w:t>
      </w:r>
      <w:hyperlink r:id="rId8">
        <w:r w:rsidRPr="00FE67FD">
          <w:rPr>
            <w:rFonts w:ascii="Garamond" w:eastAsia="EB Garamond" w:hAnsi="Garamond" w:cs="EB Garamond"/>
            <w:color w:val="0563C1"/>
            <w:sz w:val="24"/>
            <w:szCs w:val="24"/>
            <w:u w:val="single"/>
          </w:rPr>
          <w:t>https://doi.org/10.3390/ijerph15102133</w:t>
        </w:r>
      </w:hyperlink>
    </w:p>
    <w:p w14:paraId="55A249F9" w14:textId="77777777" w:rsidR="003438D1" w:rsidRPr="00FE67FD" w:rsidRDefault="003438D1" w:rsidP="003438D1">
      <w:pPr>
        <w:spacing w:line="360" w:lineRule="auto"/>
        <w:ind w:left="720" w:right="108" w:hanging="720"/>
        <w:rPr>
          <w:rFonts w:ascii="Garamond" w:eastAsia="EB Garamond" w:hAnsi="Garamond" w:cs="EB Garamond"/>
          <w:sz w:val="24"/>
          <w:szCs w:val="24"/>
          <w:lang w:val="es-CO"/>
        </w:rPr>
      </w:pPr>
      <w:proofErr w:type="spellStart"/>
      <w:r w:rsidRPr="00FE67FD">
        <w:rPr>
          <w:rFonts w:ascii="Garamond" w:eastAsia="EB Garamond" w:hAnsi="Garamond" w:cs="EB Garamond"/>
          <w:sz w:val="24"/>
          <w:szCs w:val="24"/>
        </w:rPr>
        <w:t>Aranmolate</w:t>
      </w:r>
      <w:proofErr w:type="spellEnd"/>
      <w:r w:rsidRPr="00FE67FD">
        <w:rPr>
          <w:rFonts w:ascii="Garamond" w:eastAsia="EB Garamond" w:hAnsi="Garamond" w:cs="EB Garamond"/>
          <w:sz w:val="24"/>
          <w:szCs w:val="24"/>
        </w:rPr>
        <w:t xml:space="preserve">, R., </w:t>
      </w:r>
      <w:proofErr w:type="spellStart"/>
      <w:r w:rsidRPr="00FE67FD">
        <w:rPr>
          <w:rFonts w:ascii="Garamond" w:eastAsia="EB Garamond" w:hAnsi="Garamond" w:cs="EB Garamond"/>
          <w:sz w:val="24"/>
          <w:szCs w:val="24"/>
        </w:rPr>
        <w:t>Bogan</w:t>
      </w:r>
      <w:proofErr w:type="spellEnd"/>
      <w:r w:rsidRPr="00FE67FD">
        <w:rPr>
          <w:rFonts w:ascii="Garamond" w:eastAsia="EB Garamond" w:hAnsi="Garamond" w:cs="EB Garamond"/>
          <w:sz w:val="24"/>
          <w:szCs w:val="24"/>
        </w:rPr>
        <w:t xml:space="preserve">, D.R., Hoard, T., </w:t>
      </w:r>
      <w:proofErr w:type="spellStart"/>
      <w:r w:rsidRPr="00FE67FD">
        <w:rPr>
          <w:rFonts w:ascii="Garamond" w:eastAsia="EB Garamond" w:hAnsi="Garamond" w:cs="EB Garamond"/>
          <w:sz w:val="24"/>
          <w:szCs w:val="24"/>
        </w:rPr>
        <w:t>Mawson</w:t>
      </w:r>
      <w:proofErr w:type="spellEnd"/>
      <w:r w:rsidRPr="00FE67FD">
        <w:rPr>
          <w:rFonts w:ascii="Garamond" w:eastAsia="EB Garamond" w:hAnsi="Garamond" w:cs="EB Garamond"/>
          <w:sz w:val="24"/>
          <w:szCs w:val="24"/>
        </w:rPr>
        <w:t xml:space="preserve">, A.R. (2017) Suicide Risk Factors among LGBTQ Youth: Review. </w:t>
      </w:r>
      <w:r w:rsidRPr="00FE67FD">
        <w:rPr>
          <w:rFonts w:ascii="Garamond" w:eastAsia="EB Garamond" w:hAnsi="Garamond" w:cs="EB Garamond"/>
          <w:i/>
          <w:sz w:val="24"/>
          <w:szCs w:val="24"/>
          <w:lang w:val="es-CO"/>
        </w:rPr>
        <w:t xml:space="preserve">JSM </w:t>
      </w:r>
      <w:proofErr w:type="spellStart"/>
      <w:r w:rsidRPr="00FE67FD">
        <w:rPr>
          <w:rFonts w:ascii="Garamond" w:eastAsia="EB Garamond" w:hAnsi="Garamond" w:cs="EB Garamond"/>
          <w:i/>
          <w:sz w:val="24"/>
          <w:szCs w:val="24"/>
          <w:lang w:val="es-CO"/>
        </w:rPr>
        <w:t>Schizophr</w:t>
      </w:r>
      <w:proofErr w:type="spellEnd"/>
      <w:r w:rsidRPr="00FE67FD">
        <w:rPr>
          <w:rFonts w:ascii="Garamond" w:eastAsia="EB Garamond" w:hAnsi="Garamond" w:cs="EB Garamond"/>
          <w:i/>
          <w:sz w:val="24"/>
          <w:szCs w:val="24"/>
          <w:lang w:val="es-CO"/>
        </w:rPr>
        <w:t xml:space="preserve"> 2(2):</w:t>
      </w:r>
      <w:r w:rsidRPr="00FE67FD">
        <w:rPr>
          <w:rFonts w:ascii="Garamond" w:eastAsia="EB Garamond" w:hAnsi="Garamond" w:cs="EB Garamond"/>
          <w:sz w:val="24"/>
          <w:szCs w:val="24"/>
          <w:lang w:val="es-CO"/>
        </w:rPr>
        <w:t xml:space="preserve"> 1011. </w:t>
      </w:r>
    </w:p>
    <w:p w14:paraId="4DFCB477" w14:textId="77777777" w:rsidR="003438D1" w:rsidRPr="00FE67FD" w:rsidRDefault="003438D1" w:rsidP="003438D1">
      <w:pPr>
        <w:spacing w:line="360" w:lineRule="auto"/>
        <w:ind w:left="720" w:right="108" w:hanging="720"/>
        <w:rPr>
          <w:rFonts w:ascii="Garamond" w:eastAsia="EB Garamond" w:hAnsi="Garamond" w:cs="EB Garamond"/>
          <w:sz w:val="24"/>
          <w:szCs w:val="24"/>
          <w:lang w:val="es-CO"/>
        </w:rPr>
      </w:pPr>
      <w:r w:rsidRPr="00FE67FD">
        <w:rPr>
          <w:rFonts w:ascii="Garamond" w:eastAsia="EB Garamond" w:hAnsi="Garamond" w:cs="EB Garamond"/>
          <w:sz w:val="24"/>
          <w:szCs w:val="24"/>
          <w:lang w:val="es-CO"/>
        </w:rPr>
        <w:t xml:space="preserve">Ato, M., López-García, J. J., &amp; Benavente, A. (2013). Un sistema de clasificación de los diseños de investigación en psicología. </w:t>
      </w:r>
      <w:r w:rsidRPr="00FE67FD">
        <w:rPr>
          <w:rFonts w:ascii="Garamond" w:eastAsia="EB Garamond" w:hAnsi="Garamond" w:cs="EB Garamond"/>
          <w:i/>
          <w:sz w:val="24"/>
          <w:szCs w:val="24"/>
          <w:lang w:val="es-CO"/>
        </w:rPr>
        <w:t>Anales de Psicología, 29(3).</w:t>
      </w:r>
      <w:r w:rsidRPr="00FE67FD">
        <w:rPr>
          <w:rFonts w:ascii="Garamond" w:eastAsia="EB Garamond" w:hAnsi="Garamond" w:cs="EB Garamond"/>
          <w:sz w:val="24"/>
          <w:szCs w:val="24"/>
          <w:lang w:val="es-CO"/>
        </w:rPr>
        <w:t xml:space="preserve"> </w:t>
      </w:r>
      <w:hyperlink r:id="rId9">
        <w:r w:rsidRPr="00FE67FD">
          <w:rPr>
            <w:rFonts w:ascii="Garamond" w:eastAsia="EB Garamond" w:hAnsi="Garamond" w:cs="EB Garamond"/>
            <w:color w:val="0563C1"/>
            <w:sz w:val="24"/>
            <w:szCs w:val="24"/>
            <w:u w:val="single"/>
            <w:lang w:val="es-CO"/>
          </w:rPr>
          <w:t>https://doi.org/10.6018/analesps.29.3.178511</w:t>
        </w:r>
      </w:hyperlink>
    </w:p>
    <w:p w14:paraId="72A41F5B" w14:textId="77777777" w:rsidR="003438D1" w:rsidRPr="00FE67FD" w:rsidRDefault="003438D1" w:rsidP="003438D1">
      <w:pPr>
        <w:spacing w:line="360" w:lineRule="auto"/>
        <w:ind w:left="720" w:right="108" w:hanging="720"/>
        <w:rPr>
          <w:rFonts w:ascii="Garamond" w:eastAsia="EB Garamond" w:hAnsi="Garamond" w:cs="EB Garamond"/>
          <w:strike/>
          <w:sz w:val="24"/>
          <w:szCs w:val="24"/>
        </w:rPr>
      </w:pPr>
      <w:r w:rsidRPr="00FE67FD">
        <w:rPr>
          <w:rFonts w:ascii="Garamond" w:eastAsia="EB Garamond" w:hAnsi="Garamond" w:cs="EB Garamond"/>
          <w:sz w:val="24"/>
          <w:szCs w:val="24"/>
          <w:lang w:val="es-CO"/>
        </w:rPr>
        <w:t xml:space="preserve">Avendaño-Prieto, B. L., </w:t>
      </w:r>
      <w:proofErr w:type="spellStart"/>
      <w:r w:rsidRPr="00FE67FD">
        <w:rPr>
          <w:rFonts w:ascii="Garamond" w:eastAsia="EB Garamond" w:hAnsi="Garamond" w:cs="EB Garamond"/>
          <w:sz w:val="24"/>
          <w:szCs w:val="24"/>
          <w:lang w:val="es-CO"/>
        </w:rPr>
        <w:t>Betancort</w:t>
      </w:r>
      <w:proofErr w:type="spellEnd"/>
      <w:r w:rsidRPr="00FE67FD">
        <w:rPr>
          <w:rFonts w:ascii="Garamond" w:eastAsia="EB Garamond" w:hAnsi="Garamond" w:cs="EB Garamond"/>
          <w:sz w:val="24"/>
          <w:szCs w:val="24"/>
          <w:lang w:val="es-CO"/>
        </w:rPr>
        <w:t xml:space="preserve"> Montesinos, M., Bernal-Aguirre, A., González-Martínez, L. A., Gómez-Sánchez, S. M., &amp; Villalobos-Sánchez, C. F. (2019). Celos, desesperanza e ideación suicida en población con orientación sexual diversa. </w:t>
      </w:r>
      <w:proofErr w:type="spellStart"/>
      <w:r w:rsidRPr="00FE67FD">
        <w:rPr>
          <w:rFonts w:ascii="Garamond" w:eastAsia="EB Garamond" w:hAnsi="Garamond" w:cs="EB Garamond"/>
          <w:i/>
          <w:sz w:val="24"/>
          <w:szCs w:val="24"/>
        </w:rPr>
        <w:t>Universitas</w:t>
      </w:r>
      <w:proofErr w:type="spellEnd"/>
      <w:r w:rsidRPr="00FE67FD">
        <w:rPr>
          <w:rFonts w:ascii="Garamond" w:eastAsia="EB Garamond" w:hAnsi="Garamond" w:cs="EB Garamond"/>
          <w:i/>
          <w:sz w:val="24"/>
          <w:szCs w:val="24"/>
        </w:rPr>
        <w:t xml:space="preserve"> </w:t>
      </w:r>
      <w:proofErr w:type="spellStart"/>
      <w:r w:rsidRPr="00FE67FD">
        <w:rPr>
          <w:rFonts w:ascii="Garamond" w:eastAsia="EB Garamond" w:hAnsi="Garamond" w:cs="EB Garamond"/>
          <w:i/>
          <w:sz w:val="24"/>
          <w:szCs w:val="24"/>
        </w:rPr>
        <w:t>Psychologica</w:t>
      </w:r>
      <w:proofErr w:type="spellEnd"/>
      <w:r w:rsidRPr="00FE67FD">
        <w:rPr>
          <w:rFonts w:ascii="Garamond" w:eastAsia="EB Garamond" w:hAnsi="Garamond" w:cs="EB Garamond"/>
          <w:i/>
          <w:sz w:val="24"/>
          <w:szCs w:val="24"/>
        </w:rPr>
        <w:t>, 18</w:t>
      </w:r>
      <w:r w:rsidRPr="00FE67FD">
        <w:rPr>
          <w:rFonts w:ascii="Garamond" w:eastAsia="EB Garamond" w:hAnsi="Garamond" w:cs="EB Garamond"/>
          <w:sz w:val="24"/>
          <w:szCs w:val="24"/>
        </w:rPr>
        <w:t xml:space="preserve">(4), 1-12. </w:t>
      </w:r>
      <w:proofErr w:type="gramStart"/>
      <w:r w:rsidRPr="00FE67FD">
        <w:rPr>
          <w:rFonts w:ascii="Garamond" w:eastAsia="EB Garamond" w:hAnsi="Garamond" w:cs="EB Garamond"/>
          <w:sz w:val="24"/>
          <w:szCs w:val="24"/>
        </w:rPr>
        <w:t>https</w:t>
      </w:r>
      <w:proofErr w:type="gramEnd"/>
      <w:r w:rsidRPr="00FE67FD">
        <w:rPr>
          <w:rFonts w:ascii="Garamond" w:eastAsia="EB Garamond" w:hAnsi="Garamond" w:cs="EB Garamond"/>
          <w:sz w:val="24"/>
          <w:szCs w:val="24"/>
        </w:rPr>
        <w:t>: //doi.org/10.11144/Javeriana.upsy18-4.cdis</w:t>
      </w:r>
    </w:p>
    <w:p w14:paraId="1D53D601" w14:textId="77777777" w:rsidR="003438D1" w:rsidRPr="00FE67FD" w:rsidRDefault="003438D1" w:rsidP="003438D1">
      <w:pPr>
        <w:spacing w:line="360" w:lineRule="auto"/>
        <w:ind w:left="720" w:right="108" w:hanging="720"/>
        <w:rPr>
          <w:rFonts w:ascii="Garamond" w:eastAsia="EB Garamond" w:hAnsi="Garamond" w:cs="EB Garamond"/>
          <w:sz w:val="24"/>
          <w:szCs w:val="24"/>
        </w:rPr>
      </w:pPr>
      <w:r w:rsidRPr="00FE67FD">
        <w:rPr>
          <w:rFonts w:ascii="Garamond" w:eastAsia="EB Garamond" w:hAnsi="Garamond" w:cs="EB Garamond"/>
          <w:sz w:val="24"/>
          <w:szCs w:val="24"/>
        </w:rPr>
        <w:t xml:space="preserve">Bardeen, J. R., &amp; Fergus, T. A. (2016). The interactive effect of cognitive fusion and experiential avoidance on anxiety, depression, stress and posttraumatic stress symptoms. </w:t>
      </w:r>
      <w:r w:rsidRPr="00FE67FD">
        <w:rPr>
          <w:rFonts w:ascii="Garamond" w:eastAsia="EB Garamond" w:hAnsi="Garamond" w:cs="EB Garamond"/>
          <w:i/>
          <w:sz w:val="24"/>
          <w:szCs w:val="24"/>
        </w:rPr>
        <w:t xml:space="preserve">Journal of Contextual </w:t>
      </w:r>
      <w:proofErr w:type="spellStart"/>
      <w:r w:rsidRPr="00FE67FD">
        <w:rPr>
          <w:rFonts w:ascii="Garamond" w:eastAsia="EB Garamond" w:hAnsi="Garamond" w:cs="EB Garamond"/>
          <w:i/>
          <w:sz w:val="24"/>
          <w:szCs w:val="24"/>
        </w:rPr>
        <w:t>Behavioral</w:t>
      </w:r>
      <w:proofErr w:type="spellEnd"/>
      <w:r w:rsidRPr="00FE67FD">
        <w:rPr>
          <w:rFonts w:ascii="Garamond" w:eastAsia="EB Garamond" w:hAnsi="Garamond" w:cs="EB Garamond"/>
          <w:i/>
          <w:sz w:val="24"/>
          <w:szCs w:val="24"/>
        </w:rPr>
        <w:t xml:space="preserve"> Science, 5</w:t>
      </w:r>
      <w:r w:rsidRPr="00FE67FD">
        <w:rPr>
          <w:rFonts w:ascii="Garamond" w:eastAsia="EB Garamond" w:hAnsi="Garamond" w:cs="EB Garamond"/>
          <w:sz w:val="24"/>
          <w:szCs w:val="24"/>
        </w:rPr>
        <w:t xml:space="preserve">, 1–6. </w:t>
      </w:r>
      <w:hyperlink r:id="rId10">
        <w:r w:rsidRPr="00FE67FD">
          <w:rPr>
            <w:rFonts w:ascii="Garamond" w:eastAsia="EB Garamond" w:hAnsi="Garamond" w:cs="EB Garamond"/>
            <w:color w:val="0563C1"/>
            <w:sz w:val="24"/>
            <w:szCs w:val="24"/>
            <w:u w:val="single"/>
          </w:rPr>
          <w:t>https://doi.org/10.1016/j.jcbs.2016.02.002</w:t>
        </w:r>
      </w:hyperlink>
    </w:p>
    <w:p w14:paraId="3445A63A" w14:textId="77777777" w:rsidR="003438D1" w:rsidRPr="00FE67FD" w:rsidRDefault="003438D1" w:rsidP="003438D1">
      <w:pPr>
        <w:spacing w:line="360" w:lineRule="auto"/>
        <w:ind w:left="720" w:right="108" w:hanging="720"/>
        <w:rPr>
          <w:rFonts w:ascii="Garamond" w:eastAsia="EB Garamond" w:hAnsi="Garamond" w:cs="EB Garamond"/>
          <w:sz w:val="24"/>
          <w:szCs w:val="24"/>
        </w:rPr>
      </w:pPr>
      <w:r w:rsidRPr="00FE67FD">
        <w:rPr>
          <w:rFonts w:ascii="Garamond" w:eastAsia="EB Garamond" w:hAnsi="Garamond" w:cs="EB Garamond"/>
          <w:sz w:val="24"/>
          <w:szCs w:val="24"/>
        </w:rPr>
        <w:t xml:space="preserve">Bauer, G. R., </w:t>
      </w:r>
      <w:proofErr w:type="spellStart"/>
      <w:r w:rsidRPr="00FE67FD">
        <w:rPr>
          <w:rFonts w:ascii="Garamond" w:eastAsia="EB Garamond" w:hAnsi="Garamond" w:cs="EB Garamond"/>
          <w:sz w:val="24"/>
          <w:szCs w:val="24"/>
        </w:rPr>
        <w:t>Scheim</w:t>
      </w:r>
      <w:proofErr w:type="spellEnd"/>
      <w:r w:rsidRPr="00FE67FD">
        <w:rPr>
          <w:rFonts w:ascii="Garamond" w:eastAsia="EB Garamond" w:hAnsi="Garamond" w:cs="EB Garamond"/>
          <w:sz w:val="24"/>
          <w:szCs w:val="24"/>
        </w:rPr>
        <w:t xml:space="preserve">, A. I., </w:t>
      </w:r>
      <w:proofErr w:type="spellStart"/>
      <w:r w:rsidRPr="00FE67FD">
        <w:rPr>
          <w:rFonts w:ascii="Garamond" w:eastAsia="EB Garamond" w:hAnsi="Garamond" w:cs="EB Garamond"/>
          <w:sz w:val="24"/>
          <w:szCs w:val="24"/>
        </w:rPr>
        <w:t>Pyne</w:t>
      </w:r>
      <w:proofErr w:type="spellEnd"/>
      <w:r w:rsidRPr="00FE67FD">
        <w:rPr>
          <w:rFonts w:ascii="Garamond" w:eastAsia="EB Garamond" w:hAnsi="Garamond" w:cs="EB Garamond"/>
          <w:sz w:val="24"/>
          <w:szCs w:val="24"/>
        </w:rPr>
        <w:t xml:space="preserve">, J., Travers, R., &amp; Hammond, R. (2015). </w:t>
      </w:r>
      <w:proofErr w:type="spellStart"/>
      <w:r w:rsidRPr="00FE67FD">
        <w:rPr>
          <w:rFonts w:ascii="Garamond" w:eastAsia="EB Garamond" w:hAnsi="Garamond" w:cs="EB Garamond"/>
          <w:sz w:val="24"/>
          <w:szCs w:val="24"/>
        </w:rPr>
        <w:t>Intervenable</w:t>
      </w:r>
      <w:proofErr w:type="spellEnd"/>
      <w:r w:rsidRPr="00FE67FD">
        <w:rPr>
          <w:rFonts w:ascii="Garamond" w:eastAsia="EB Garamond" w:hAnsi="Garamond" w:cs="EB Garamond"/>
          <w:sz w:val="24"/>
          <w:szCs w:val="24"/>
        </w:rPr>
        <w:t xml:space="preserve"> factors associated with suicide risk in transgender persons: a respondent driven sampling study in Ontario, Canada. </w:t>
      </w:r>
      <w:r w:rsidRPr="00FE67FD">
        <w:rPr>
          <w:rFonts w:ascii="Garamond" w:eastAsia="EB Garamond" w:hAnsi="Garamond" w:cs="EB Garamond"/>
          <w:i/>
          <w:sz w:val="24"/>
          <w:szCs w:val="24"/>
        </w:rPr>
        <w:t>BMC Public Health, 15(1).</w:t>
      </w:r>
      <w:r w:rsidRPr="00FE67FD">
        <w:rPr>
          <w:rFonts w:ascii="Garamond" w:eastAsia="EB Garamond" w:hAnsi="Garamond" w:cs="EB Garamond"/>
          <w:sz w:val="24"/>
          <w:szCs w:val="24"/>
        </w:rPr>
        <w:t xml:space="preserve"> </w:t>
      </w:r>
      <w:hyperlink r:id="rId11">
        <w:r w:rsidRPr="00FE67FD">
          <w:rPr>
            <w:rFonts w:ascii="Garamond" w:eastAsia="EB Garamond" w:hAnsi="Garamond" w:cs="EB Garamond"/>
            <w:color w:val="0563C1"/>
            <w:sz w:val="24"/>
            <w:szCs w:val="24"/>
            <w:u w:val="single"/>
          </w:rPr>
          <w:t>https://doi.org/10.1186/s12889-015-1867-2</w:t>
        </w:r>
      </w:hyperlink>
    </w:p>
    <w:p w14:paraId="6F06CBF2" w14:textId="77777777" w:rsidR="003438D1" w:rsidRPr="00FE67FD" w:rsidRDefault="003438D1" w:rsidP="003438D1">
      <w:pPr>
        <w:spacing w:line="360" w:lineRule="auto"/>
        <w:ind w:left="720" w:right="108" w:hanging="720"/>
        <w:rPr>
          <w:rFonts w:ascii="Garamond" w:eastAsia="EB Garamond" w:hAnsi="Garamond" w:cs="EB Garamond"/>
          <w:sz w:val="24"/>
          <w:szCs w:val="24"/>
        </w:rPr>
      </w:pPr>
      <w:proofErr w:type="spellStart"/>
      <w:r w:rsidRPr="00FE67FD">
        <w:rPr>
          <w:rFonts w:ascii="Garamond" w:eastAsia="EB Garamond" w:hAnsi="Garamond" w:cs="EB Garamond"/>
          <w:sz w:val="24"/>
          <w:szCs w:val="24"/>
        </w:rPr>
        <w:t>Bentler</w:t>
      </w:r>
      <w:proofErr w:type="spellEnd"/>
      <w:r w:rsidRPr="00FE67FD">
        <w:rPr>
          <w:rFonts w:ascii="Garamond" w:eastAsia="EB Garamond" w:hAnsi="Garamond" w:cs="EB Garamond"/>
          <w:sz w:val="24"/>
          <w:szCs w:val="24"/>
        </w:rPr>
        <w:t xml:space="preserve">, P. M., &amp; </w:t>
      </w:r>
      <w:proofErr w:type="spellStart"/>
      <w:r w:rsidRPr="00FE67FD">
        <w:rPr>
          <w:rFonts w:ascii="Garamond" w:eastAsia="EB Garamond" w:hAnsi="Garamond" w:cs="EB Garamond"/>
          <w:sz w:val="24"/>
          <w:szCs w:val="24"/>
        </w:rPr>
        <w:t>Bonett</w:t>
      </w:r>
      <w:proofErr w:type="spellEnd"/>
      <w:r w:rsidRPr="00FE67FD">
        <w:rPr>
          <w:rFonts w:ascii="Garamond" w:eastAsia="EB Garamond" w:hAnsi="Garamond" w:cs="EB Garamond"/>
          <w:sz w:val="24"/>
          <w:szCs w:val="24"/>
        </w:rPr>
        <w:t xml:space="preserve">, D. G. (1980). Significance tests and goodness of fit in the analysis of covariance structures. </w:t>
      </w:r>
      <w:r w:rsidRPr="00FE67FD">
        <w:rPr>
          <w:rFonts w:ascii="Garamond" w:eastAsia="EB Garamond" w:hAnsi="Garamond" w:cs="EB Garamond"/>
          <w:i/>
          <w:sz w:val="24"/>
          <w:szCs w:val="24"/>
        </w:rPr>
        <w:t>Psychological Bulletin, 88(3),</w:t>
      </w:r>
      <w:r w:rsidRPr="00FE67FD">
        <w:rPr>
          <w:rFonts w:ascii="Garamond" w:eastAsia="EB Garamond" w:hAnsi="Garamond" w:cs="EB Garamond"/>
          <w:sz w:val="24"/>
          <w:szCs w:val="24"/>
        </w:rPr>
        <w:t xml:space="preserve"> 588–606. </w:t>
      </w:r>
      <w:hyperlink r:id="rId12">
        <w:r w:rsidRPr="00FE67FD">
          <w:rPr>
            <w:rFonts w:ascii="Garamond" w:eastAsia="EB Garamond" w:hAnsi="Garamond" w:cs="EB Garamond"/>
            <w:color w:val="0563C1"/>
            <w:sz w:val="24"/>
            <w:szCs w:val="24"/>
            <w:u w:val="single"/>
          </w:rPr>
          <w:t>https://doi.org/10.1037/0033-2909.88.3.588</w:t>
        </w:r>
      </w:hyperlink>
    </w:p>
    <w:p w14:paraId="72CAEAB0" w14:textId="77777777" w:rsidR="003438D1" w:rsidRPr="00FE67FD" w:rsidRDefault="003438D1" w:rsidP="003438D1">
      <w:pPr>
        <w:spacing w:line="360" w:lineRule="auto"/>
        <w:ind w:left="720" w:right="108" w:hanging="720"/>
        <w:rPr>
          <w:rFonts w:ascii="Garamond" w:eastAsia="EB Garamond" w:hAnsi="Garamond" w:cs="EB Garamond"/>
          <w:sz w:val="24"/>
          <w:szCs w:val="24"/>
        </w:rPr>
      </w:pPr>
      <w:r w:rsidRPr="00FE67FD">
        <w:rPr>
          <w:rFonts w:ascii="Garamond" w:eastAsia="EB Garamond" w:hAnsi="Garamond" w:cs="EB Garamond"/>
          <w:sz w:val="24"/>
          <w:szCs w:val="24"/>
        </w:rPr>
        <w:t xml:space="preserve">Bond, F. W., Hayes, S. C., Baer, R. A., Carpenter, K. M., </w:t>
      </w:r>
      <w:proofErr w:type="spellStart"/>
      <w:r w:rsidRPr="00FE67FD">
        <w:rPr>
          <w:rFonts w:ascii="Garamond" w:eastAsia="EB Garamond" w:hAnsi="Garamond" w:cs="EB Garamond"/>
          <w:sz w:val="24"/>
          <w:szCs w:val="24"/>
        </w:rPr>
        <w:t>Guenole</w:t>
      </w:r>
      <w:proofErr w:type="spellEnd"/>
      <w:r w:rsidRPr="00FE67FD">
        <w:rPr>
          <w:rFonts w:ascii="Garamond" w:eastAsia="EB Garamond" w:hAnsi="Garamond" w:cs="EB Garamond"/>
          <w:sz w:val="24"/>
          <w:szCs w:val="24"/>
        </w:rPr>
        <w:t xml:space="preserve">, N., </w:t>
      </w:r>
      <w:proofErr w:type="spellStart"/>
      <w:r w:rsidRPr="00FE67FD">
        <w:rPr>
          <w:rFonts w:ascii="Garamond" w:eastAsia="EB Garamond" w:hAnsi="Garamond" w:cs="EB Garamond"/>
          <w:sz w:val="24"/>
          <w:szCs w:val="24"/>
        </w:rPr>
        <w:t>Orcutt</w:t>
      </w:r>
      <w:proofErr w:type="spellEnd"/>
      <w:r w:rsidRPr="00FE67FD">
        <w:rPr>
          <w:rFonts w:ascii="Garamond" w:eastAsia="EB Garamond" w:hAnsi="Garamond" w:cs="EB Garamond"/>
          <w:sz w:val="24"/>
          <w:szCs w:val="24"/>
        </w:rPr>
        <w:t xml:space="preserve">, H. K., … </w:t>
      </w:r>
      <w:proofErr w:type="spellStart"/>
      <w:r w:rsidRPr="00FE67FD">
        <w:rPr>
          <w:rFonts w:ascii="Garamond" w:eastAsia="EB Garamond" w:hAnsi="Garamond" w:cs="EB Garamond"/>
          <w:sz w:val="24"/>
          <w:szCs w:val="24"/>
        </w:rPr>
        <w:t>Zettle</w:t>
      </w:r>
      <w:proofErr w:type="spellEnd"/>
      <w:r w:rsidRPr="00FE67FD">
        <w:rPr>
          <w:rFonts w:ascii="Garamond" w:eastAsia="EB Garamond" w:hAnsi="Garamond" w:cs="EB Garamond"/>
          <w:sz w:val="24"/>
          <w:szCs w:val="24"/>
        </w:rPr>
        <w:t xml:space="preserve">, R. D. (2011). Preliminary Psychometric Properties of the Acceptance and Action Questionnaire–II: </w:t>
      </w:r>
      <w:r w:rsidRPr="00FE67FD">
        <w:rPr>
          <w:rFonts w:ascii="Garamond" w:eastAsia="EB Garamond" w:hAnsi="Garamond" w:cs="EB Garamond"/>
          <w:sz w:val="24"/>
          <w:szCs w:val="24"/>
        </w:rPr>
        <w:lastRenderedPageBreak/>
        <w:t xml:space="preserve">A Revised Measure of Psychological Inflexibility and Experiential Avoidance. </w:t>
      </w:r>
      <w:proofErr w:type="spellStart"/>
      <w:r w:rsidRPr="00FE67FD">
        <w:rPr>
          <w:rFonts w:ascii="Garamond" w:eastAsia="EB Garamond" w:hAnsi="Garamond" w:cs="EB Garamond"/>
          <w:i/>
          <w:sz w:val="24"/>
          <w:szCs w:val="24"/>
        </w:rPr>
        <w:t>Behavior</w:t>
      </w:r>
      <w:proofErr w:type="spellEnd"/>
      <w:r w:rsidRPr="00FE67FD">
        <w:rPr>
          <w:rFonts w:ascii="Garamond" w:eastAsia="EB Garamond" w:hAnsi="Garamond" w:cs="EB Garamond"/>
          <w:i/>
          <w:sz w:val="24"/>
          <w:szCs w:val="24"/>
        </w:rPr>
        <w:t xml:space="preserve"> Therapy, 42(4),</w:t>
      </w:r>
      <w:r w:rsidRPr="00FE67FD">
        <w:rPr>
          <w:rFonts w:ascii="Garamond" w:eastAsia="EB Garamond" w:hAnsi="Garamond" w:cs="EB Garamond"/>
          <w:sz w:val="24"/>
          <w:szCs w:val="24"/>
        </w:rPr>
        <w:t xml:space="preserve"> 676–688. </w:t>
      </w:r>
      <w:hyperlink r:id="rId13">
        <w:r w:rsidRPr="00FE67FD">
          <w:rPr>
            <w:rFonts w:ascii="Garamond" w:eastAsia="EB Garamond" w:hAnsi="Garamond" w:cs="EB Garamond"/>
            <w:color w:val="0563C1"/>
            <w:sz w:val="24"/>
            <w:szCs w:val="24"/>
            <w:u w:val="single"/>
          </w:rPr>
          <w:t>https://doi.org/10.1016/j.beth.2011.03.007</w:t>
        </w:r>
      </w:hyperlink>
    </w:p>
    <w:p w14:paraId="6D9A51CE" w14:textId="77777777" w:rsidR="003438D1" w:rsidRPr="00FE67FD" w:rsidRDefault="003438D1" w:rsidP="003438D1">
      <w:pPr>
        <w:spacing w:line="360" w:lineRule="auto"/>
        <w:ind w:left="720" w:right="108" w:hanging="720"/>
        <w:rPr>
          <w:rFonts w:ascii="Garamond" w:eastAsia="EB Garamond" w:hAnsi="Garamond" w:cs="EB Garamond"/>
          <w:sz w:val="24"/>
          <w:szCs w:val="24"/>
        </w:rPr>
      </w:pPr>
      <w:proofErr w:type="spellStart"/>
      <w:r w:rsidRPr="00FE67FD">
        <w:rPr>
          <w:rFonts w:ascii="Garamond" w:eastAsia="EB Garamond" w:hAnsi="Garamond" w:cs="EB Garamond"/>
          <w:sz w:val="24"/>
          <w:szCs w:val="24"/>
        </w:rPr>
        <w:t>Bostwick</w:t>
      </w:r>
      <w:proofErr w:type="spellEnd"/>
      <w:r w:rsidRPr="00FE67FD">
        <w:rPr>
          <w:rFonts w:ascii="Garamond" w:eastAsia="EB Garamond" w:hAnsi="Garamond" w:cs="EB Garamond"/>
          <w:sz w:val="24"/>
          <w:szCs w:val="24"/>
        </w:rPr>
        <w:t xml:space="preserve">, J. M., &amp; </w:t>
      </w:r>
      <w:proofErr w:type="spellStart"/>
      <w:r w:rsidRPr="00FE67FD">
        <w:rPr>
          <w:rFonts w:ascii="Garamond" w:eastAsia="EB Garamond" w:hAnsi="Garamond" w:cs="EB Garamond"/>
          <w:sz w:val="24"/>
          <w:szCs w:val="24"/>
        </w:rPr>
        <w:t>Pankratz</w:t>
      </w:r>
      <w:proofErr w:type="spellEnd"/>
      <w:r w:rsidRPr="00FE67FD">
        <w:rPr>
          <w:rFonts w:ascii="Garamond" w:eastAsia="EB Garamond" w:hAnsi="Garamond" w:cs="EB Garamond"/>
          <w:sz w:val="24"/>
          <w:szCs w:val="24"/>
        </w:rPr>
        <w:t xml:space="preserve">, V. S. (2000). Affective Disorders and Suicide Risk: A </w:t>
      </w:r>
      <w:proofErr w:type="spellStart"/>
      <w:r w:rsidRPr="00FE67FD">
        <w:rPr>
          <w:rFonts w:ascii="Garamond" w:eastAsia="EB Garamond" w:hAnsi="Garamond" w:cs="EB Garamond"/>
          <w:sz w:val="24"/>
          <w:szCs w:val="24"/>
        </w:rPr>
        <w:t>Reexamination</w:t>
      </w:r>
      <w:proofErr w:type="spellEnd"/>
      <w:r w:rsidRPr="00FE67FD">
        <w:rPr>
          <w:rFonts w:ascii="Garamond" w:eastAsia="EB Garamond" w:hAnsi="Garamond" w:cs="EB Garamond"/>
          <w:sz w:val="24"/>
          <w:szCs w:val="24"/>
        </w:rPr>
        <w:t xml:space="preserve">. </w:t>
      </w:r>
      <w:r w:rsidRPr="00FE67FD">
        <w:rPr>
          <w:rFonts w:ascii="Garamond" w:eastAsia="EB Garamond" w:hAnsi="Garamond" w:cs="EB Garamond"/>
          <w:i/>
          <w:sz w:val="24"/>
          <w:szCs w:val="24"/>
        </w:rPr>
        <w:t>American Journal of Psychiatry, 157(12),</w:t>
      </w:r>
      <w:r w:rsidRPr="00FE67FD">
        <w:rPr>
          <w:rFonts w:ascii="Garamond" w:eastAsia="EB Garamond" w:hAnsi="Garamond" w:cs="EB Garamond"/>
          <w:sz w:val="24"/>
          <w:szCs w:val="24"/>
        </w:rPr>
        <w:t xml:space="preserve"> 1925–1932. </w:t>
      </w:r>
      <w:hyperlink r:id="rId14">
        <w:r w:rsidRPr="00FE67FD">
          <w:rPr>
            <w:rFonts w:ascii="Garamond" w:eastAsia="EB Garamond" w:hAnsi="Garamond" w:cs="EB Garamond"/>
            <w:color w:val="0563C1"/>
            <w:sz w:val="24"/>
            <w:szCs w:val="24"/>
            <w:u w:val="single"/>
          </w:rPr>
          <w:t>https://doi.org/10.1176/appi.ajp.157.12.1925</w:t>
        </w:r>
      </w:hyperlink>
    </w:p>
    <w:p w14:paraId="54412D04" w14:textId="77777777" w:rsidR="003438D1" w:rsidRPr="00FE67FD" w:rsidRDefault="003438D1" w:rsidP="003438D1">
      <w:pPr>
        <w:spacing w:line="360" w:lineRule="auto"/>
        <w:ind w:left="720" w:right="108" w:hanging="720"/>
        <w:rPr>
          <w:rFonts w:ascii="Garamond" w:eastAsia="EB Garamond" w:hAnsi="Garamond" w:cs="EB Garamond"/>
          <w:sz w:val="24"/>
          <w:szCs w:val="24"/>
          <w:lang w:val="pt-BR"/>
        </w:rPr>
      </w:pPr>
      <w:r w:rsidRPr="00FE67FD">
        <w:rPr>
          <w:rFonts w:ascii="Garamond" w:eastAsia="EB Garamond" w:hAnsi="Garamond" w:cs="EB Garamond"/>
          <w:sz w:val="24"/>
          <w:szCs w:val="24"/>
        </w:rPr>
        <w:t xml:space="preserve">Byrne, B. M. (2016). </w:t>
      </w:r>
      <w:r w:rsidRPr="00FE67FD">
        <w:rPr>
          <w:rFonts w:ascii="Garamond" w:eastAsia="EB Garamond" w:hAnsi="Garamond" w:cs="EB Garamond"/>
          <w:i/>
          <w:sz w:val="24"/>
          <w:szCs w:val="24"/>
        </w:rPr>
        <w:t xml:space="preserve">Structural Equation </w:t>
      </w:r>
      <w:proofErr w:type="spellStart"/>
      <w:r w:rsidRPr="00FE67FD">
        <w:rPr>
          <w:rFonts w:ascii="Garamond" w:eastAsia="EB Garamond" w:hAnsi="Garamond" w:cs="EB Garamond"/>
          <w:i/>
          <w:sz w:val="24"/>
          <w:szCs w:val="24"/>
        </w:rPr>
        <w:t>Modeling</w:t>
      </w:r>
      <w:proofErr w:type="spellEnd"/>
      <w:r w:rsidRPr="00FE67FD">
        <w:rPr>
          <w:rFonts w:ascii="Garamond" w:eastAsia="EB Garamond" w:hAnsi="Garamond" w:cs="EB Garamond"/>
          <w:i/>
          <w:sz w:val="24"/>
          <w:szCs w:val="24"/>
        </w:rPr>
        <w:t xml:space="preserve"> with AMOS: Basic Concepts, Applications, and Programming (3rd </w:t>
      </w:r>
      <w:proofErr w:type="spellStart"/>
      <w:r w:rsidRPr="00FE67FD">
        <w:rPr>
          <w:rFonts w:ascii="Garamond" w:eastAsia="EB Garamond" w:hAnsi="Garamond" w:cs="EB Garamond"/>
          <w:i/>
          <w:sz w:val="24"/>
          <w:szCs w:val="24"/>
        </w:rPr>
        <w:t>edn</w:t>
      </w:r>
      <w:proofErr w:type="spellEnd"/>
      <w:r w:rsidRPr="00FE67FD">
        <w:rPr>
          <w:rFonts w:ascii="Garamond" w:eastAsia="EB Garamond" w:hAnsi="Garamond" w:cs="EB Garamond"/>
          <w:i/>
          <w:sz w:val="24"/>
          <w:szCs w:val="24"/>
        </w:rPr>
        <w:t>).</w:t>
      </w:r>
      <w:r w:rsidRPr="00FE67FD">
        <w:rPr>
          <w:rFonts w:ascii="Garamond" w:eastAsia="EB Garamond" w:hAnsi="Garamond" w:cs="EB Garamond"/>
          <w:sz w:val="24"/>
          <w:szCs w:val="24"/>
        </w:rPr>
        <w:t xml:space="preserve"> </w:t>
      </w:r>
      <w:proofErr w:type="spellStart"/>
      <w:r w:rsidRPr="00FE67FD">
        <w:rPr>
          <w:rFonts w:ascii="Garamond" w:eastAsia="EB Garamond" w:hAnsi="Garamond" w:cs="EB Garamond"/>
          <w:sz w:val="24"/>
          <w:szCs w:val="24"/>
          <w:lang w:val="pt-BR"/>
        </w:rPr>
        <w:t>Routledge</w:t>
      </w:r>
      <w:proofErr w:type="spellEnd"/>
      <w:r w:rsidRPr="00FE67FD">
        <w:rPr>
          <w:rFonts w:ascii="Garamond" w:eastAsia="EB Garamond" w:hAnsi="Garamond" w:cs="EB Garamond"/>
          <w:sz w:val="24"/>
          <w:szCs w:val="24"/>
          <w:lang w:val="pt-BR"/>
        </w:rPr>
        <w:t>.</w:t>
      </w:r>
    </w:p>
    <w:p w14:paraId="6368E2EB" w14:textId="77777777" w:rsidR="003438D1" w:rsidRPr="00FE67FD" w:rsidRDefault="003438D1" w:rsidP="003438D1">
      <w:pPr>
        <w:spacing w:line="360" w:lineRule="auto"/>
        <w:ind w:left="720" w:right="108" w:hanging="720"/>
        <w:rPr>
          <w:rFonts w:ascii="Garamond" w:eastAsia="EB Garamond" w:hAnsi="Garamond" w:cs="EB Garamond"/>
          <w:sz w:val="24"/>
          <w:szCs w:val="24"/>
          <w:lang w:val="pt-BR"/>
        </w:rPr>
      </w:pPr>
      <w:r w:rsidRPr="00FE67FD">
        <w:rPr>
          <w:rFonts w:ascii="Garamond" w:eastAsia="EB Garamond" w:hAnsi="Garamond" w:cs="EB Garamond"/>
          <w:sz w:val="24"/>
          <w:szCs w:val="24"/>
          <w:lang w:val="pt-BR"/>
        </w:rPr>
        <w:t xml:space="preserve">Cantão, L., &amp; </w:t>
      </w:r>
      <w:proofErr w:type="spellStart"/>
      <w:r w:rsidRPr="00FE67FD">
        <w:rPr>
          <w:rFonts w:ascii="Garamond" w:eastAsia="EB Garamond" w:hAnsi="Garamond" w:cs="EB Garamond"/>
          <w:sz w:val="24"/>
          <w:szCs w:val="24"/>
          <w:lang w:val="pt-BR"/>
        </w:rPr>
        <w:t>Botti</w:t>
      </w:r>
      <w:proofErr w:type="spellEnd"/>
      <w:r w:rsidRPr="00FE67FD">
        <w:rPr>
          <w:rFonts w:ascii="Garamond" w:eastAsia="EB Garamond" w:hAnsi="Garamond" w:cs="EB Garamond"/>
          <w:sz w:val="24"/>
          <w:szCs w:val="24"/>
          <w:lang w:val="pt-BR"/>
        </w:rPr>
        <w:t xml:space="preserve">, N. C. L. (2016). Comportamento suicida entre dependentes químicos. </w:t>
      </w:r>
      <w:r w:rsidRPr="00FE67FD">
        <w:rPr>
          <w:rFonts w:ascii="Garamond" w:eastAsia="EB Garamond" w:hAnsi="Garamond" w:cs="EB Garamond"/>
          <w:i/>
          <w:sz w:val="24"/>
          <w:szCs w:val="24"/>
          <w:lang w:val="pt-BR"/>
        </w:rPr>
        <w:t>Revista Brasileira de Enfermagem, 69(2),</w:t>
      </w:r>
      <w:r w:rsidRPr="00FE67FD">
        <w:rPr>
          <w:rFonts w:ascii="Garamond" w:eastAsia="EB Garamond" w:hAnsi="Garamond" w:cs="EB Garamond"/>
          <w:sz w:val="24"/>
          <w:szCs w:val="24"/>
          <w:lang w:val="pt-BR"/>
        </w:rPr>
        <w:t xml:space="preserve"> 389–396. </w:t>
      </w:r>
      <w:hyperlink r:id="rId15">
        <w:r w:rsidRPr="00FE67FD">
          <w:rPr>
            <w:rFonts w:ascii="Garamond" w:eastAsia="EB Garamond" w:hAnsi="Garamond" w:cs="EB Garamond"/>
            <w:color w:val="0563C1"/>
            <w:sz w:val="24"/>
            <w:szCs w:val="24"/>
            <w:u w:val="single"/>
            <w:lang w:val="pt-BR"/>
          </w:rPr>
          <w:t>https://doi.org/10.1590/0034-7167.2016690224i</w:t>
        </w:r>
      </w:hyperlink>
    </w:p>
    <w:p w14:paraId="49D643DC" w14:textId="77777777" w:rsidR="003438D1" w:rsidRPr="00FE67FD" w:rsidRDefault="003438D1" w:rsidP="003438D1">
      <w:pPr>
        <w:spacing w:line="360" w:lineRule="auto"/>
        <w:ind w:left="720" w:right="108" w:hanging="720"/>
        <w:rPr>
          <w:rFonts w:ascii="Garamond" w:eastAsia="EB Garamond" w:hAnsi="Garamond" w:cs="EB Garamond"/>
          <w:sz w:val="24"/>
          <w:szCs w:val="24"/>
        </w:rPr>
      </w:pPr>
      <w:proofErr w:type="spellStart"/>
      <w:r w:rsidRPr="00FB7109">
        <w:rPr>
          <w:rFonts w:ascii="Garamond" w:eastAsia="EB Garamond" w:hAnsi="Garamond" w:cs="EB Garamond"/>
          <w:sz w:val="24"/>
          <w:szCs w:val="24"/>
          <w:lang w:val="pt-BR"/>
        </w:rPr>
        <w:t>Chawla</w:t>
      </w:r>
      <w:proofErr w:type="spellEnd"/>
      <w:r w:rsidRPr="00FB7109">
        <w:rPr>
          <w:rFonts w:ascii="Garamond" w:eastAsia="EB Garamond" w:hAnsi="Garamond" w:cs="EB Garamond"/>
          <w:sz w:val="24"/>
          <w:szCs w:val="24"/>
          <w:lang w:val="pt-BR"/>
        </w:rPr>
        <w:t xml:space="preserve">, N., &amp; </w:t>
      </w:r>
      <w:proofErr w:type="spellStart"/>
      <w:r w:rsidRPr="00FB7109">
        <w:rPr>
          <w:rFonts w:ascii="Garamond" w:eastAsia="EB Garamond" w:hAnsi="Garamond" w:cs="EB Garamond"/>
          <w:sz w:val="24"/>
          <w:szCs w:val="24"/>
          <w:lang w:val="pt-BR"/>
        </w:rPr>
        <w:t>Ostafin</w:t>
      </w:r>
      <w:proofErr w:type="spellEnd"/>
      <w:r w:rsidRPr="00FB7109">
        <w:rPr>
          <w:rFonts w:ascii="Garamond" w:eastAsia="EB Garamond" w:hAnsi="Garamond" w:cs="EB Garamond"/>
          <w:sz w:val="24"/>
          <w:szCs w:val="24"/>
          <w:lang w:val="pt-BR"/>
        </w:rPr>
        <w:t xml:space="preserve">, B. (2007). </w:t>
      </w:r>
      <w:r w:rsidRPr="00FE67FD">
        <w:rPr>
          <w:rFonts w:ascii="Garamond" w:eastAsia="EB Garamond" w:hAnsi="Garamond" w:cs="EB Garamond"/>
          <w:sz w:val="24"/>
          <w:szCs w:val="24"/>
        </w:rPr>
        <w:t xml:space="preserve">Experiential avoidance as a functional dimensional approach to psychopathology: An empirical review. </w:t>
      </w:r>
      <w:r w:rsidRPr="00FE67FD">
        <w:rPr>
          <w:rFonts w:ascii="Garamond" w:eastAsia="EB Garamond" w:hAnsi="Garamond" w:cs="EB Garamond"/>
          <w:i/>
          <w:sz w:val="24"/>
          <w:szCs w:val="24"/>
        </w:rPr>
        <w:t>Journal of Clinical Psychology, 63(9)</w:t>
      </w:r>
      <w:r w:rsidRPr="00FE67FD">
        <w:rPr>
          <w:rFonts w:ascii="Garamond" w:eastAsia="EB Garamond" w:hAnsi="Garamond" w:cs="EB Garamond"/>
          <w:sz w:val="24"/>
          <w:szCs w:val="24"/>
        </w:rPr>
        <w:t xml:space="preserve">, 871–890. </w:t>
      </w:r>
      <w:hyperlink r:id="rId16">
        <w:r w:rsidRPr="00FE67FD">
          <w:rPr>
            <w:rFonts w:ascii="Garamond" w:eastAsia="EB Garamond" w:hAnsi="Garamond" w:cs="EB Garamond"/>
            <w:color w:val="0563C1"/>
            <w:sz w:val="24"/>
            <w:szCs w:val="24"/>
            <w:u w:val="single"/>
          </w:rPr>
          <w:t>https://doi.org/10.1002/jclp.20400</w:t>
        </w:r>
      </w:hyperlink>
    </w:p>
    <w:p w14:paraId="3BF63DBE" w14:textId="77777777" w:rsidR="003438D1" w:rsidRPr="00FE67FD" w:rsidRDefault="003438D1" w:rsidP="003438D1">
      <w:pPr>
        <w:spacing w:line="360" w:lineRule="auto"/>
        <w:ind w:left="720" w:right="108" w:hanging="720"/>
        <w:rPr>
          <w:rFonts w:ascii="Garamond" w:eastAsia="EB Garamond" w:hAnsi="Garamond" w:cs="EB Garamond"/>
          <w:sz w:val="24"/>
          <w:szCs w:val="24"/>
        </w:rPr>
      </w:pPr>
      <w:r w:rsidRPr="00FE67FD">
        <w:rPr>
          <w:rFonts w:ascii="Garamond" w:eastAsia="EB Garamond" w:hAnsi="Garamond" w:cs="EB Garamond"/>
          <w:sz w:val="24"/>
          <w:szCs w:val="24"/>
        </w:rPr>
        <w:t xml:space="preserve">Chen, F. F. (2007). Sensitivity of goodness of fit indexes to lack of measurement invariance. </w:t>
      </w:r>
      <w:r w:rsidRPr="00FE67FD">
        <w:rPr>
          <w:rFonts w:ascii="Garamond" w:eastAsia="EB Garamond" w:hAnsi="Garamond" w:cs="EB Garamond"/>
          <w:i/>
          <w:sz w:val="24"/>
          <w:szCs w:val="24"/>
        </w:rPr>
        <w:t xml:space="preserve">Structural Equation </w:t>
      </w:r>
      <w:proofErr w:type="spellStart"/>
      <w:r w:rsidRPr="00FE67FD">
        <w:rPr>
          <w:rFonts w:ascii="Garamond" w:eastAsia="EB Garamond" w:hAnsi="Garamond" w:cs="EB Garamond"/>
          <w:i/>
          <w:sz w:val="24"/>
          <w:szCs w:val="24"/>
        </w:rPr>
        <w:t>Modeling</w:t>
      </w:r>
      <w:proofErr w:type="spellEnd"/>
      <w:r w:rsidRPr="00FE67FD">
        <w:rPr>
          <w:rFonts w:ascii="Garamond" w:eastAsia="EB Garamond" w:hAnsi="Garamond" w:cs="EB Garamond"/>
          <w:i/>
          <w:sz w:val="24"/>
          <w:szCs w:val="24"/>
        </w:rPr>
        <w:t>, 14(3),</w:t>
      </w:r>
      <w:r w:rsidRPr="00FE67FD">
        <w:rPr>
          <w:rFonts w:ascii="Garamond" w:eastAsia="EB Garamond" w:hAnsi="Garamond" w:cs="EB Garamond"/>
          <w:sz w:val="24"/>
          <w:szCs w:val="24"/>
        </w:rPr>
        <w:t xml:space="preserve"> 464–504. </w:t>
      </w:r>
      <w:hyperlink r:id="rId17">
        <w:r w:rsidRPr="00FE67FD">
          <w:rPr>
            <w:rFonts w:ascii="Garamond" w:eastAsia="EB Garamond" w:hAnsi="Garamond" w:cs="EB Garamond"/>
            <w:color w:val="0563C1"/>
            <w:sz w:val="24"/>
            <w:szCs w:val="24"/>
            <w:u w:val="single"/>
          </w:rPr>
          <w:t>https://doi.org/10.1080/10705510701301834</w:t>
        </w:r>
      </w:hyperlink>
    </w:p>
    <w:p w14:paraId="70AB6E4C" w14:textId="77777777" w:rsidR="003438D1" w:rsidRPr="00FE67FD" w:rsidRDefault="003438D1" w:rsidP="003438D1">
      <w:pPr>
        <w:spacing w:line="360" w:lineRule="auto"/>
        <w:ind w:left="720" w:right="108" w:hanging="720"/>
        <w:rPr>
          <w:rFonts w:ascii="Garamond" w:eastAsia="EB Garamond" w:hAnsi="Garamond" w:cs="EB Garamond"/>
          <w:sz w:val="24"/>
          <w:szCs w:val="24"/>
        </w:rPr>
      </w:pPr>
      <w:proofErr w:type="spellStart"/>
      <w:r w:rsidRPr="00FE67FD">
        <w:rPr>
          <w:rFonts w:ascii="Garamond" w:eastAsia="EB Garamond" w:hAnsi="Garamond" w:cs="EB Garamond"/>
          <w:sz w:val="24"/>
          <w:szCs w:val="24"/>
        </w:rPr>
        <w:t>Chiappini</w:t>
      </w:r>
      <w:proofErr w:type="spellEnd"/>
      <w:r w:rsidRPr="00FE67FD">
        <w:rPr>
          <w:rFonts w:ascii="Garamond" w:eastAsia="EB Garamond" w:hAnsi="Garamond" w:cs="EB Garamond"/>
          <w:sz w:val="24"/>
          <w:szCs w:val="24"/>
        </w:rPr>
        <w:t xml:space="preserve">, S., </w:t>
      </w:r>
      <w:proofErr w:type="spellStart"/>
      <w:r w:rsidRPr="00FE67FD">
        <w:rPr>
          <w:rFonts w:ascii="Garamond" w:eastAsia="EB Garamond" w:hAnsi="Garamond" w:cs="EB Garamond"/>
          <w:sz w:val="24"/>
          <w:szCs w:val="24"/>
        </w:rPr>
        <w:t>Mosca</w:t>
      </w:r>
      <w:proofErr w:type="spellEnd"/>
      <w:r w:rsidRPr="00FE67FD">
        <w:rPr>
          <w:rFonts w:ascii="Garamond" w:eastAsia="EB Garamond" w:hAnsi="Garamond" w:cs="EB Garamond"/>
          <w:sz w:val="24"/>
          <w:szCs w:val="24"/>
        </w:rPr>
        <w:t xml:space="preserve">, A., </w:t>
      </w:r>
      <w:proofErr w:type="spellStart"/>
      <w:r w:rsidRPr="00FE67FD">
        <w:rPr>
          <w:rFonts w:ascii="Garamond" w:eastAsia="EB Garamond" w:hAnsi="Garamond" w:cs="EB Garamond"/>
          <w:sz w:val="24"/>
          <w:szCs w:val="24"/>
        </w:rPr>
        <w:t>Miuli</w:t>
      </w:r>
      <w:proofErr w:type="spellEnd"/>
      <w:r w:rsidRPr="00FE67FD">
        <w:rPr>
          <w:rFonts w:ascii="Garamond" w:eastAsia="EB Garamond" w:hAnsi="Garamond" w:cs="EB Garamond"/>
          <w:sz w:val="24"/>
          <w:szCs w:val="24"/>
        </w:rPr>
        <w:t xml:space="preserve">, A., </w:t>
      </w:r>
      <w:proofErr w:type="spellStart"/>
      <w:r w:rsidRPr="00FE67FD">
        <w:rPr>
          <w:rFonts w:ascii="Garamond" w:eastAsia="EB Garamond" w:hAnsi="Garamond" w:cs="EB Garamond"/>
          <w:sz w:val="24"/>
          <w:szCs w:val="24"/>
        </w:rPr>
        <w:t>Santovito</w:t>
      </w:r>
      <w:proofErr w:type="spellEnd"/>
      <w:r w:rsidRPr="00FE67FD">
        <w:rPr>
          <w:rFonts w:ascii="Garamond" w:eastAsia="EB Garamond" w:hAnsi="Garamond" w:cs="EB Garamond"/>
          <w:sz w:val="24"/>
          <w:szCs w:val="24"/>
        </w:rPr>
        <w:t xml:space="preserve">, M. C., </w:t>
      </w:r>
      <w:proofErr w:type="spellStart"/>
      <w:r w:rsidRPr="00FE67FD">
        <w:rPr>
          <w:rFonts w:ascii="Garamond" w:eastAsia="EB Garamond" w:hAnsi="Garamond" w:cs="EB Garamond"/>
          <w:sz w:val="24"/>
          <w:szCs w:val="24"/>
        </w:rPr>
        <w:t>Orsolini</w:t>
      </w:r>
      <w:proofErr w:type="spellEnd"/>
      <w:r w:rsidRPr="00FE67FD">
        <w:rPr>
          <w:rFonts w:ascii="Garamond" w:eastAsia="EB Garamond" w:hAnsi="Garamond" w:cs="EB Garamond"/>
          <w:sz w:val="24"/>
          <w:szCs w:val="24"/>
        </w:rPr>
        <w:t xml:space="preserve">, L., </w:t>
      </w:r>
      <w:proofErr w:type="spellStart"/>
      <w:r w:rsidRPr="00FE67FD">
        <w:rPr>
          <w:rFonts w:ascii="Garamond" w:eastAsia="EB Garamond" w:hAnsi="Garamond" w:cs="EB Garamond"/>
          <w:sz w:val="24"/>
          <w:szCs w:val="24"/>
        </w:rPr>
        <w:t>Corkery</w:t>
      </w:r>
      <w:proofErr w:type="spellEnd"/>
      <w:r w:rsidRPr="00FE67FD">
        <w:rPr>
          <w:rFonts w:ascii="Garamond" w:eastAsia="EB Garamond" w:hAnsi="Garamond" w:cs="EB Garamond"/>
          <w:sz w:val="24"/>
          <w:szCs w:val="24"/>
        </w:rPr>
        <w:t>, J. M</w:t>
      </w:r>
      <w:proofErr w:type="gramStart"/>
      <w:r w:rsidRPr="00FE67FD">
        <w:rPr>
          <w:rFonts w:ascii="Garamond" w:eastAsia="EB Garamond" w:hAnsi="Garamond" w:cs="EB Garamond"/>
          <w:sz w:val="24"/>
          <w:szCs w:val="24"/>
        </w:rPr>
        <w:t>., …</w:t>
      </w:r>
      <w:proofErr w:type="gramEnd"/>
      <w:r w:rsidRPr="00FE67FD">
        <w:rPr>
          <w:rFonts w:ascii="Garamond" w:eastAsia="EB Garamond" w:hAnsi="Garamond" w:cs="EB Garamond"/>
          <w:sz w:val="24"/>
          <w:szCs w:val="24"/>
        </w:rPr>
        <w:t xml:space="preserve"> </w:t>
      </w:r>
      <w:proofErr w:type="spellStart"/>
      <w:r w:rsidRPr="00FE67FD">
        <w:rPr>
          <w:rFonts w:ascii="Garamond" w:eastAsia="EB Garamond" w:hAnsi="Garamond" w:cs="EB Garamond"/>
          <w:sz w:val="24"/>
          <w:szCs w:val="24"/>
        </w:rPr>
        <w:t>Schifano</w:t>
      </w:r>
      <w:proofErr w:type="spellEnd"/>
      <w:r w:rsidRPr="00FE67FD">
        <w:rPr>
          <w:rFonts w:ascii="Garamond" w:eastAsia="EB Garamond" w:hAnsi="Garamond" w:cs="EB Garamond"/>
          <w:sz w:val="24"/>
          <w:szCs w:val="24"/>
        </w:rPr>
        <w:t xml:space="preserve">, F. (2021). New Psychoactive Substances and </w:t>
      </w:r>
      <w:proofErr w:type="spellStart"/>
      <w:r w:rsidRPr="00FE67FD">
        <w:rPr>
          <w:rFonts w:ascii="Garamond" w:eastAsia="EB Garamond" w:hAnsi="Garamond" w:cs="EB Garamond"/>
          <w:sz w:val="24"/>
          <w:szCs w:val="24"/>
        </w:rPr>
        <w:t>Suicidality</w:t>
      </w:r>
      <w:proofErr w:type="spellEnd"/>
      <w:r w:rsidRPr="00FE67FD">
        <w:rPr>
          <w:rFonts w:ascii="Garamond" w:eastAsia="EB Garamond" w:hAnsi="Garamond" w:cs="EB Garamond"/>
          <w:sz w:val="24"/>
          <w:szCs w:val="24"/>
        </w:rPr>
        <w:t xml:space="preserve">: A Systematic Review of the Current Literature. </w:t>
      </w:r>
      <w:proofErr w:type="spellStart"/>
      <w:r w:rsidRPr="00FE67FD">
        <w:rPr>
          <w:rFonts w:ascii="Garamond" w:eastAsia="EB Garamond" w:hAnsi="Garamond" w:cs="EB Garamond"/>
          <w:i/>
          <w:sz w:val="24"/>
          <w:szCs w:val="24"/>
        </w:rPr>
        <w:t>Medicina</w:t>
      </w:r>
      <w:proofErr w:type="spellEnd"/>
      <w:r w:rsidRPr="00FE67FD">
        <w:rPr>
          <w:rFonts w:ascii="Garamond" w:eastAsia="EB Garamond" w:hAnsi="Garamond" w:cs="EB Garamond"/>
          <w:i/>
          <w:sz w:val="24"/>
          <w:szCs w:val="24"/>
        </w:rPr>
        <w:t>, 57(6</w:t>
      </w:r>
      <w:r w:rsidRPr="00FE67FD">
        <w:rPr>
          <w:rFonts w:ascii="Garamond" w:eastAsia="EB Garamond" w:hAnsi="Garamond" w:cs="EB Garamond"/>
          <w:sz w:val="24"/>
          <w:szCs w:val="24"/>
        </w:rPr>
        <w:t xml:space="preserve">), 580. </w:t>
      </w:r>
      <w:hyperlink r:id="rId18">
        <w:r w:rsidRPr="00FE67FD">
          <w:rPr>
            <w:rFonts w:ascii="Garamond" w:eastAsia="EB Garamond" w:hAnsi="Garamond" w:cs="EB Garamond"/>
            <w:color w:val="0563C1"/>
            <w:sz w:val="24"/>
            <w:szCs w:val="24"/>
            <w:u w:val="single"/>
          </w:rPr>
          <w:t>https://doi.org/10.3390/medicina57060580</w:t>
        </w:r>
      </w:hyperlink>
    </w:p>
    <w:p w14:paraId="7BB3565D" w14:textId="77777777" w:rsidR="003438D1" w:rsidRPr="00FE67FD" w:rsidRDefault="003438D1" w:rsidP="003438D1">
      <w:pPr>
        <w:spacing w:line="360" w:lineRule="auto"/>
        <w:ind w:left="720" w:right="108" w:hanging="720"/>
        <w:rPr>
          <w:rFonts w:ascii="Garamond" w:eastAsia="EB Garamond" w:hAnsi="Garamond" w:cs="EB Garamond"/>
          <w:sz w:val="24"/>
          <w:szCs w:val="24"/>
        </w:rPr>
      </w:pPr>
      <w:r w:rsidRPr="00FE67FD">
        <w:rPr>
          <w:rFonts w:ascii="Garamond" w:eastAsia="EB Garamond" w:hAnsi="Garamond" w:cs="EB Garamond"/>
          <w:sz w:val="24"/>
          <w:szCs w:val="24"/>
        </w:rPr>
        <w:t xml:space="preserve">Cookson, C., Luzon, O., Newland, J., &amp; Kingston, J. (2019). Examining the role of cognitive fusion and experiential avoidance in predicting anxiety and depression. </w:t>
      </w:r>
      <w:r w:rsidRPr="00FE67FD">
        <w:rPr>
          <w:rFonts w:ascii="Garamond" w:eastAsia="EB Garamond" w:hAnsi="Garamond" w:cs="EB Garamond"/>
          <w:i/>
          <w:sz w:val="24"/>
          <w:szCs w:val="24"/>
        </w:rPr>
        <w:t>Psychology and Psychotherapy: Theory, Research and Practice.</w:t>
      </w:r>
      <w:r w:rsidRPr="00FE67FD">
        <w:rPr>
          <w:rFonts w:ascii="Garamond" w:eastAsia="EB Garamond" w:hAnsi="Garamond" w:cs="EB Garamond"/>
          <w:sz w:val="24"/>
          <w:szCs w:val="24"/>
        </w:rPr>
        <w:t xml:space="preserve"> </w:t>
      </w:r>
      <w:hyperlink r:id="rId19">
        <w:r w:rsidRPr="00FE67FD">
          <w:rPr>
            <w:rFonts w:ascii="Garamond" w:eastAsia="EB Garamond" w:hAnsi="Garamond" w:cs="EB Garamond"/>
            <w:color w:val="0563C1"/>
            <w:sz w:val="24"/>
            <w:szCs w:val="24"/>
            <w:u w:val="single"/>
          </w:rPr>
          <w:t>https://doi.org/10.1111/papt.12233</w:t>
        </w:r>
      </w:hyperlink>
    </w:p>
    <w:p w14:paraId="2A051843" w14:textId="77777777" w:rsidR="003438D1" w:rsidRPr="00FE67FD" w:rsidRDefault="003438D1" w:rsidP="003438D1">
      <w:pPr>
        <w:spacing w:line="360" w:lineRule="auto"/>
        <w:ind w:left="720" w:right="108" w:hanging="720"/>
        <w:rPr>
          <w:rFonts w:ascii="Garamond" w:eastAsia="EB Garamond" w:hAnsi="Garamond" w:cs="EB Garamond"/>
          <w:sz w:val="24"/>
          <w:szCs w:val="24"/>
        </w:rPr>
      </w:pPr>
      <w:proofErr w:type="spellStart"/>
      <w:r w:rsidRPr="00FE67FD">
        <w:rPr>
          <w:rFonts w:ascii="Garamond" w:eastAsia="EB Garamond" w:hAnsi="Garamond" w:cs="EB Garamond"/>
          <w:sz w:val="24"/>
          <w:szCs w:val="24"/>
        </w:rPr>
        <w:t>Dalgleish</w:t>
      </w:r>
      <w:proofErr w:type="spellEnd"/>
      <w:r w:rsidRPr="00FE67FD">
        <w:rPr>
          <w:rFonts w:ascii="Garamond" w:eastAsia="EB Garamond" w:hAnsi="Garamond" w:cs="EB Garamond"/>
          <w:sz w:val="24"/>
          <w:szCs w:val="24"/>
        </w:rPr>
        <w:t xml:space="preserve">, T., Black, M., Johnston, D., &amp; Bevan, A. (2020). </w:t>
      </w:r>
      <w:proofErr w:type="spellStart"/>
      <w:r w:rsidRPr="00FE67FD">
        <w:rPr>
          <w:rFonts w:ascii="Garamond" w:eastAsia="EB Garamond" w:hAnsi="Garamond" w:cs="EB Garamond"/>
          <w:sz w:val="24"/>
          <w:szCs w:val="24"/>
        </w:rPr>
        <w:t>Transdiagnostic</w:t>
      </w:r>
      <w:proofErr w:type="spellEnd"/>
      <w:r w:rsidRPr="00FE67FD">
        <w:rPr>
          <w:rFonts w:ascii="Garamond" w:eastAsia="EB Garamond" w:hAnsi="Garamond" w:cs="EB Garamond"/>
          <w:sz w:val="24"/>
          <w:szCs w:val="24"/>
        </w:rPr>
        <w:t xml:space="preserve"> approaches to mental health problems: Current status and future directions. </w:t>
      </w:r>
      <w:r w:rsidRPr="00FE67FD">
        <w:rPr>
          <w:rFonts w:ascii="Garamond" w:eastAsia="EB Garamond" w:hAnsi="Garamond" w:cs="EB Garamond"/>
          <w:i/>
          <w:sz w:val="24"/>
          <w:szCs w:val="24"/>
        </w:rPr>
        <w:t xml:space="preserve">Journal of Consulting and Clinical Psychology, 88(3), </w:t>
      </w:r>
      <w:r w:rsidRPr="00FE67FD">
        <w:rPr>
          <w:rFonts w:ascii="Garamond" w:eastAsia="EB Garamond" w:hAnsi="Garamond" w:cs="EB Garamond"/>
          <w:sz w:val="24"/>
          <w:szCs w:val="24"/>
        </w:rPr>
        <w:t xml:space="preserve">179–195. </w:t>
      </w:r>
      <w:hyperlink r:id="rId20">
        <w:r w:rsidRPr="00FE67FD">
          <w:rPr>
            <w:rFonts w:ascii="Garamond" w:eastAsia="EB Garamond" w:hAnsi="Garamond" w:cs="EB Garamond"/>
            <w:color w:val="0563C1"/>
            <w:sz w:val="24"/>
            <w:szCs w:val="24"/>
            <w:u w:val="single"/>
          </w:rPr>
          <w:t>https://doi.org/10.1037/ccp0000482</w:t>
        </w:r>
      </w:hyperlink>
    </w:p>
    <w:p w14:paraId="20807A2A" w14:textId="77777777" w:rsidR="003438D1" w:rsidRPr="00FE67FD" w:rsidRDefault="003438D1" w:rsidP="003438D1">
      <w:pPr>
        <w:spacing w:line="360" w:lineRule="auto"/>
        <w:ind w:left="720" w:right="108" w:hanging="720"/>
        <w:rPr>
          <w:rFonts w:ascii="Garamond" w:eastAsia="EB Garamond" w:hAnsi="Garamond" w:cs="EB Garamond"/>
          <w:sz w:val="24"/>
          <w:szCs w:val="24"/>
        </w:rPr>
      </w:pPr>
      <w:proofErr w:type="spellStart"/>
      <w:r w:rsidRPr="00FE67FD">
        <w:rPr>
          <w:rFonts w:ascii="Garamond" w:eastAsia="EB Garamond" w:hAnsi="Garamond" w:cs="EB Garamond"/>
          <w:sz w:val="24"/>
          <w:szCs w:val="24"/>
        </w:rPr>
        <w:t>Departamento</w:t>
      </w:r>
      <w:proofErr w:type="spellEnd"/>
      <w:r w:rsidRPr="00FE67FD">
        <w:rPr>
          <w:rFonts w:ascii="Garamond" w:eastAsia="EB Garamond" w:hAnsi="Garamond" w:cs="EB Garamond"/>
          <w:sz w:val="24"/>
          <w:szCs w:val="24"/>
        </w:rPr>
        <w:t xml:space="preserve"> </w:t>
      </w:r>
      <w:proofErr w:type="spellStart"/>
      <w:r w:rsidRPr="00FE67FD">
        <w:rPr>
          <w:rFonts w:ascii="Garamond" w:eastAsia="EB Garamond" w:hAnsi="Garamond" w:cs="EB Garamond"/>
          <w:sz w:val="24"/>
          <w:szCs w:val="24"/>
        </w:rPr>
        <w:t>Administrativo</w:t>
      </w:r>
      <w:proofErr w:type="spellEnd"/>
      <w:r w:rsidRPr="00FE67FD">
        <w:rPr>
          <w:rFonts w:ascii="Garamond" w:eastAsia="EB Garamond" w:hAnsi="Garamond" w:cs="EB Garamond"/>
          <w:sz w:val="24"/>
          <w:szCs w:val="24"/>
        </w:rPr>
        <w:t xml:space="preserve"> </w:t>
      </w:r>
      <w:proofErr w:type="spellStart"/>
      <w:r w:rsidRPr="00FE67FD">
        <w:rPr>
          <w:rFonts w:ascii="Garamond" w:eastAsia="EB Garamond" w:hAnsi="Garamond" w:cs="EB Garamond"/>
          <w:sz w:val="24"/>
          <w:szCs w:val="24"/>
        </w:rPr>
        <w:t>Nacional</w:t>
      </w:r>
      <w:proofErr w:type="spellEnd"/>
      <w:r w:rsidRPr="00FE67FD">
        <w:rPr>
          <w:rFonts w:ascii="Garamond" w:eastAsia="EB Garamond" w:hAnsi="Garamond" w:cs="EB Garamond"/>
          <w:sz w:val="24"/>
          <w:szCs w:val="24"/>
        </w:rPr>
        <w:t xml:space="preserve"> de </w:t>
      </w:r>
      <w:proofErr w:type="spellStart"/>
      <w:r w:rsidRPr="00FE67FD">
        <w:rPr>
          <w:rFonts w:ascii="Garamond" w:eastAsia="EB Garamond" w:hAnsi="Garamond" w:cs="EB Garamond"/>
          <w:sz w:val="24"/>
          <w:szCs w:val="24"/>
        </w:rPr>
        <w:t>Estadística</w:t>
      </w:r>
      <w:proofErr w:type="spellEnd"/>
      <w:r w:rsidRPr="00FE67FD">
        <w:rPr>
          <w:rFonts w:ascii="Garamond" w:eastAsia="EB Garamond" w:hAnsi="Garamond" w:cs="EB Garamond"/>
          <w:sz w:val="24"/>
          <w:szCs w:val="24"/>
        </w:rPr>
        <w:t xml:space="preserve"> (DANE) (2022)</w:t>
      </w:r>
      <w:r w:rsidRPr="00FE67FD">
        <w:rPr>
          <w:rFonts w:ascii="Garamond" w:eastAsia="EB Garamond" w:hAnsi="Garamond" w:cs="EB Garamond"/>
          <w:i/>
          <w:sz w:val="24"/>
          <w:szCs w:val="24"/>
        </w:rPr>
        <w:t xml:space="preserve"> </w:t>
      </w:r>
      <w:proofErr w:type="spellStart"/>
      <w:r w:rsidRPr="00FE67FD">
        <w:rPr>
          <w:rFonts w:ascii="Garamond" w:eastAsia="EB Garamond" w:hAnsi="Garamond" w:cs="EB Garamond"/>
          <w:i/>
          <w:sz w:val="24"/>
          <w:szCs w:val="24"/>
        </w:rPr>
        <w:t>Preguntas</w:t>
      </w:r>
      <w:proofErr w:type="spellEnd"/>
      <w:r w:rsidRPr="00FE67FD">
        <w:rPr>
          <w:rFonts w:ascii="Garamond" w:eastAsia="EB Garamond" w:hAnsi="Garamond" w:cs="EB Garamond"/>
          <w:i/>
          <w:sz w:val="24"/>
          <w:szCs w:val="24"/>
        </w:rPr>
        <w:t xml:space="preserve"> </w:t>
      </w:r>
      <w:proofErr w:type="spellStart"/>
      <w:r w:rsidRPr="00FE67FD">
        <w:rPr>
          <w:rFonts w:ascii="Garamond" w:eastAsia="EB Garamond" w:hAnsi="Garamond" w:cs="EB Garamond"/>
          <w:i/>
          <w:sz w:val="24"/>
          <w:szCs w:val="24"/>
        </w:rPr>
        <w:t>frecuentes</w:t>
      </w:r>
      <w:proofErr w:type="spellEnd"/>
      <w:r w:rsidRPr="00FE67FD">
        <w:rPr>
          <w:rFonts w:ascii="Garamond" w:eastAsia="EB Garamond" w:hAnsi="Garamond" w:cs="EB Garamond"/>
          <w:i/>
          <w:sz w:val="24"/>
          <w:szCs w:val="24"/>
        </w:rPr>
        <w:t xml:space="preserve"> </w:t>
      </w:r>
      <w:proofErr w:type="spellStart"/>
      <w:r w:rsidRPr="00FE67FD">
        <w:rPr>
          <w:rFonts w:ascii="Garamond" w:eastAsia="EB Garamond" w:hAnsi="Garamond" w:cs="EB Garamond"/>
          <w:i/>
          <w:sz w:val="24"/>
          <w:szCs w:val="24"/>
        </w:rPr>
        <w:t>estratificación</w:t>
      </w:r>
      <w:proofErr w:type="spellEnd"/>
      <w:r w:rsidRPr="00FE67FD">
        <w:rPr>
          <w:rFonts w:ascii="Garamond" w:eastAsia="EB Garamond" w:hAnsi="Garamond" w:cs="EB Garamond"/>
          <w:i/>
          <w:sz w:val="24"/>
          <w:szCs w:val="24"/>
        </w:rPr>
        <w:t xml:space="preserve">. </w:t>
      </w:r>
      <w:hyperlink r:id="rId21">
        <w:r w:rsidRPr="00FE67FD">
          <w:rPr>
            <w:rFonts w:ascii="Garamond" w:eastAsia="EB Garamond" w:hAnsi="Garamond" w:cs="EB Garamond"/>
            <w:color w:val="0563C1"/>
            <w:sz w:val="24"/>
            <w:szCs w:val="24"/>
            <w:u w:val="single"/>
          </w:rPr>
          <w:t>https://www.dane.gov.co/files/geoestadistica/Preguntas_frecuentes_estratificacion.pdf</w:t>
        </w:r>
      </w:hyperlink>
    </w:p>
    <w:p w14:paraId="7BDB5D18" w14:textId="77777777" w:rsidR="003438D1" w:rsidRPr="00FE67FD" w:rsidRDefault="003438D1" w:rsidP="003438D1">
      <w:pPr>
        <w:spacing w:line="360" w:lineRule="auto"/>
        <w:ind w:left="709" w:right="108" w:hanging="709"/>
        <w:rPr>
          <w:rFonts w:ascii="Garamond" w:eastAsia="EB Garamond" w:hAnsi="Garamond" w:cs="EB Garamond"/>
          <w:sz w:val="24"/>
          <w:szCs w:val="24"/>
          <w:lang w:val="es-CO"/>
        </w:rPr>
      </w:pPr>
      <w:r w:rsidRPr="00FE67FD">
        <w:rPr>
          <w:rFonts w:ascii="Garamond" w:eastAsia="EB Garamond" w:hAnsi="Garamond" w:cs="EB Garamond"/>
          <w:sz w:val="24"/>
          <w:szCs w:val="24"/>
        </w:rPr>
        <w:t xml:space="preserve">Dionne, F., </w:t>
      </w:r>
      <w:proofErr w:type="spellStart"/>
      <w:r w:rsidRPr="00FE67FD">
        <w:rPr>
          <w:rFonts w:ascii="Garamond" w:eastAsia="EB Garamond" w:hAnsi="Garamond" w:cs="EB Garamond"/>
          <w:sz w:val="24"/>
          <w:szCs w:val="24"/>
        </w:rPr>
        <w:t>Ngô</w:t>
      </w:r>
      <w:proofErr w:type="spellEnd"/>
      <w:r w:rsidRPr="00FE67FD">
        <w:rPr>
          <w:rFonts w:ascii="Garamond" w:eastAsia="EB Garamond" w:hAnsi="Garamond" w:cs="EB Garamond"/>
          <w:sz w:val="24"/>
          <w:szCs w:val="24"/>
        </w:rPr>
        <w:t xml:space="preserve">, T.-L., &amp; </w:t>
      </w:r>
      <w:proofErr w:type="spellStart"/>
      <w:r w:rsidRPr="00FE67FD">
        <w:rPr>
          <w:rFonts w:ascii="Garamond" w:eastAsia="EB Garamond" w:hAnsi="Garamond" w:cs="EB Garamond"/>
          <w:sz w:val="24"/>
          <w:szCs w:val="24"/>
        </w:rPr>
        <w:t>Blais</w:t>
      </w:r>
      <w:proofErr w:type="spellEnd"/>
      <w:r w:rsidRPr="00FE67FD">
        <w:rPr>
          <w:rFonts w:ascii="Garamond" w:eastAsia="EB Garamond" w:hAnsi="Garamond" w:cs="EB Garamond"/>
          <w:sz w:val="24"/>
          <w:szCs w:val="24"/>
        </w:rPr>
        <w:t xml:space="preserve">, M.-C. (2014). </w:t>
      </w:r>
      <w:r w:rsidRPr="00FE67FD">
        <w:rPr>
          <w:rFonts w:ascii="Garamond" w:eastAsia="EB Garamond" w:hAnsi="Garamond" w:cs="EB Garamond"/>
          <w:sz w:val="24"/>
          <w:szCs w:val="24"/>
          <w:lang w:val="es-CO"/>
        </w:rPr>
        <w:t xml:space="preserve">Le </w:t>
      </w:r>
      <w:proofErr w:type="spellStart"/>
      <w:r w:rsidRPr="00FE67FD">
        <w:rPr>
          <w:rFonts w:ascii="Garamond" w:eastAsia="EB Garamond" w:hAnsi="Garamond" w:cs="EB Garamond"/>
          <w:sz w:val="24"/>
          <w:szCs w:val="24"/>
          <w:lang w:val="es-CO"/>
        </w:rPr>
        <w:t>modèle</w:t>
      </w:r>
      <w:proofErr w:type="spellEnd"/>
      <w:r w:rsidRPr="00FE67FD">
        <w:rPr>
          <w:rFonts w:ascii="Garamond" w:eastAsia="EB Garamond" w:hAnsi="Garamond" w:cs="EB Garamond"/>
          <w:sz w:val="24"/>
          <w:szCs w:val="24"/>
          <w:lang w:val="es-CO"/>
        </w:rPr>
        <w:t xml:space="preserve"> de la </w:t>
      </w:r>
      <w:proofErr w:type="spellStart"/>
      <w:r w:rsidRPr="00FE67FD">
        <w:rPr>
          <w:rFonts w:ascii="Garamond" w:eastAsia="EB Garamond" w:hAnsi="Garamond" w:cs="EB Garamond"/>
          <w:sz w:val="24"/>
          <w:szCs w:val="24"/>
          <w:lang w:val="es-CO"/>
        </w:rPr>
        <w:t>flexibilité</w:t>
      </w:r>
      <w:proofErr w:type="spellEnd"/>
      <w:r w:rsidRPr="00FE67FD">
        <w:rPr>
          <w:rFonts w:ascii="Garamond" w:eastAsia="EB Garamond" w:hAnsi="Garamond" w:cs="EB Garamond"/>
          <w:sz w:val="24"/>
          <w:szCs w:val="24"/>
          <w:lang w:val="es-CO"/>
        </w:rPr>
        <w:t xml:space="preserve"> </w:t>
      </w:r>
      <w:proofErr w:type="spellStart"/>
      <w:proofErr w:type="gramStart"/>
      <w:r w:rsidRPr="00FE67FD">
        <w:rPr>
          <w:rFonts w:ascii="Garamond" w:eastAsia="EB Garamond" w:hAnsi="Garamond" w:cs="EB Garamond"/>
          <w:sz w:val="24"/>
          <w:szCs w:val="24"/>
          <w:lang w:val="es-CO"/>
        </w:rPr>
        <w:t>psychologique</w:t>
      </w:r>
      <w:proofErr w:type="spellEnd"/>
      <w:r w:rsidRPr="00FE67FD">
        <w:rPr>
          <w:rFonts w:ascii="Garamond" w:eastAsia="EB Garamond" w:hAnsi="Garamond" w:cs="EB Garamond"/>
          <w:sz w:val="24"/>
          <w:szCs w:val="24"/>
          <w:lang w:val="es-CO"/>
        </w:rPr>
        <w:t xml:space="preserve"> :</w:t>
      </w:r>
      <w:proofErr w:type="gramEnd"/>
      <w:r w:rsidRPr="00FE67FD">
        <w:rPr>
          <w:rFonts w:ascii="Garamond" w:eastAsia="EB Garamond" w:hAnsi="Garamond" w:cs="EB Garamond"/>
          <w:sz w:val="24"/>
          <w:szCs w:val="24"/>
          <w:lang w:val="es-CO"/>
        </w:rPr>
        <w:t xml:space="preserve"> une </w:t>
      </w:r>
      <w:proofErr w:type="spellStart"/>
      <w:r w:rsidRPr="00FE67FD">
        <w:rPr>
          <w:rFonts w:ascii="Garamond" w:eastAsia="EB Garamond" w:hAnsi="Garamond" w:cs="EB Garamond"/>
          <w:sz w:val="24"/>
          <w:szCs w:val="24"/>
          <w:lang w:val="es-CO"/>
        </w:rPr>
        <w:t>approche</w:t>
      </w:r>
      <w:proofErr w:type="spellEnd"/>
      <w:r w:rsidRPr="00FE67FD">
        <w:rPr>
          <w:rFonts w:ascii="Garamond" w:eastAsia="EB Garamond" w:hAnsi="Garamond" w:cs="EB Garamond"/>
          <w:sz w:val="24"/>
          <w:szCs w:val="24"/>
          <w:lang w:val="es-CO"/>
        </w:rPr>
        <w:t xml:space="preserve"> </w:t>
      </w:r>
      <w:proofErr w:type="spellStart"/>
      <w:r w:rsidRPr="00FE67FD">
        <w:rPr>
          <w:rFonts w:ascii="Garamond" w:eastAsia="EB Garamond" w:hAnsi="Garamond" w:cs="EB Garamond"/>
          <w:sz w:val="24"/>
          <w:szCs w:val="24"/>
          <w:lang w:val="es-CO"/>
        </w:rPr>
        <w:t>nouvelle</w:t>
      </w:r>
      <w:proofErr w:type="spellEnd"/>
      <w:r w:rsidRPr="00FE67FD">
        <w:rPr>
          <w:rFonts w:ascii="Garamond" w:eastAsia="EB Garamond" w:hAnsi="Garamond" w:cs="EB Garamond"/>
          <w:sz w:val="24"/>
          <w:szCs w:val="24"/>
          <w:lang w:val="es-CO"/>
        </w:rPr>
        <w:t xml:space="preserve"> de la </w:t>
      </w:r>
      <w:proofErr w:type="spellStart"/>
      <w:r w:rsidRPr="00FE67FD">
        <w:rPr>
          <w:rFonts w:ascii="Garamond" w:eastAsia="EB Garamond" w:hAnsi="Garamond" w:cs="EB Garamond"/>
          <w:sz w:val="24"/>
          <w:szCs w:val="24"/>
          <w:lang w:val="es-CO"/>
        </w:rPr>
        <w:t>santé</w:t>
      </w:r>
      <w:proofErr w:type="spellEnd"/>
      <w:r w:rsidRPr="00FE67FD">
        <w:rPr>
          <w:rFonts w:ascii="Garamond" w:eastAsia="EB Garamond" w:hAnsi="Garamond" w:cs="EB Garamond"/>
          <w:sz w:val="24"/>
          <w:szCs w:val="24"/>
          <w:lang w:val="es-CO"/>
        </w:rPr>
        <w:t xml:space="preserve"> </w:t>
      </w:r>
      <w:proofErr w:type="spellStart"/>
      <w:r w:rsidRPr="00FE67FD">
        <w:rPr>
          <w:rFonts w:ascii="Garamond" w:eastAsia="EB Garamond" w:hAnsi="Garamond" w:cs="EB Garamond"/>
          <w:sz w:val="24"/>
          <w:szCs w:val="24"/>
          <w:lang w:val="es-CO"/>
        </w:rPr>
        <w:t>mentale</w:t>
      </w:r>
      <w:proofErr w:type="spellEnd"/>
      <w:r w:rsidRPr="00FE67FD">
        <w:rPr>
          <w:rFonts w:ascii="Garamond" w:eastAsia="EB Garamond" w:hAnsi="Garamond" w:cs="EB Garamond"/>
          <w:sz w:val="24"/>
          <w:szCs w:val="24"/>
          <w:lang w:val="es-CO"/>
        </w:rPr>
        <w:t xml:space="preserve">. </w:t>
      </w:r>
      <w:proofErr w:type="spellStart"/>
      <w:r w:rsidRPr="00FE67FD">
        <w:rPr>
          <w:rFonts w:ascii="Garamond" w:eastAsia="EB Garamond" w:hAnsi="Garamond" w:cs="EB Garamond"/>
          <w:i/>
          <w:sz w:val="24"/>
          <w:szCs w:val="24"/>
          <w:lang w:val="es-CO"/>
        </w:rPr>
        <w:t>Numéro</w:t>
      </w:r>
      <w:proofErr w:type="spellEnd"/>
      <w:r w:rsidRPr="00FE67FD">
        <w:rPr>
          <w:rFonts w:ascii="Garamond" w:eastAsia="EB Garamond" w:hAnsi="Garamond" w:cs="EB Garamond"/>
          <w:i/>
          <w:sz w:val="24"/>
          <w:szCs w:val="24"/>
          <w:lang w:val="es-CO"/>
        </w:rPr>
        <w:t xml:space="preserve"> </w:t>
      </w:r>
      <w:proofErr w:type="spellStart"/>
      <w:r w:rsidRPr="00FE67FD">
        <w:rPr>
          <w:rFonts w:ascii="Garamond" w:eastAsia="EB Garamond" w:hAnsi="Garamond" w:cs="EB Garamond"/>
          <w:i/>
          <w:sz w:val="24"/>
          <w:szCs w:val="24"/>
          <w:lang w:val="es-CO"/>
        </w:rPr>
        <w:t>Thématique</w:t>
      </w:r>
      <w:proofErr w:type="spellEnd"/>
      <w:r w:rsidRPr="00FE67FD">
        <w:rPr>
          <w:rFonts w:ascii="Garamond" w:eastAsia="EB Garamond" w:hAnsi="Garamond" w:cs="EB Garamond"/>
          <w:i/>
          <w:sz w:val="24"/>
          <w:szCs w:val="24"/>
          <w:lang w:val="es-CO"/>
        </w:rPr>
        <w:t>, 38(2),</w:t>
      </w:r>
      <w:r w:rsidRPr="00FE67FD">
        <w:rPr>
          <w:rFonts w:ascii="Garamond" w:eastAsia="EB Garamond" w:hAnsi="Garamond" w:cs="EB Garamond"/>
          <w:sz w:val="24"/>
          <w:szCs w:val="24"/>
          <w:lang w:val="es-CO"/>
        </w:rPr>
        <w:t xml:space="preserve"> 111–130. </w:t>
      </w:r>
      <w:hyperlink r:id="rId22">
        <w:r w:rsidRPr="00FE67FD">
          <w:rPr>
            <w:rFonts w:ascii="Garamond" w:eastAsia="EB Garamond" w:hAnsi="Garamond" w:cs="EB Garamond"/>
            <w:color w:val="0563C1"/>
            <w:sz w:val="24"/>
            <w:szCs w:val="24"/>
            <w:u w:val="single"/>
            <w:lang w:val="es-CO"/>
          </w:rPr>
          <w:t>https://doi.org/10.7202/1023992ar</w:t>
        </w:r>
      </w:hyperlink>
    </w:p>
    <w:p w14:paraId="298F58A2" w14:textId="77777777" w:rsidR="003438D1" w:rsidRPr="00FE67FD" w:rsidRDefault="003438D1" w:rsidP="003438D1">
      <w:pPr>
        <w:spacing w:line="360" w:lineRule="auto"/>
        <w:ind w:left="709" w:right="108" w:hanging="709"/>
        <w:rPr>
          <w:rFonts w:ascii="Garamond" w:eastAsia="EB Garamond" w:hAnsi="Garamond" w:cs="EB Garamond"/>
          <w:sz w:val="24"/>
          <w:szCs w:val="24"/>
        </w:rPr>
      </w:pPr>
      <w:proofErr w:type="spellStart"/>
      <w:r w:rsidRPr="00FE67FD">
        <w:rPr>
          <w:rFonts w:ascii="Garamond" w:eastAsia="EB Garamond" w:hAnsi="Garamond" w:cs="EB Garamond"/>
          <w:sz w:val="24"/>
          <w:szCs w:val="24"/>
          <w:lang w:val="es-CO"/>
        </w:rPr>
        <w:lastRenderedPageBreak/>
        <w:t>Ducasse</w:t>
      </w:r>
      <w:proofErr w:type="spellEnd"/>
      <w:r w:rsidRPr="00FE67FD">
        <w:rPr>
          <w:rFonts w:ascii="Garamond" w:eastAsia="EB Garamond" w:hAnsi="Garamond" w:cs="EB Garamond"/>
          <w:sz w:val="24"/>
          <w:szCs w:val="24"/>
          <w:lang w:val="es-CO"/>
        </w:rPr>
        <w:t xml:space="preserve">, D., René, E., </w:t>
      </w:r>
      <w:proofErr w:type="spellStart"/>
      <w:r w:rsidRPr="00FE67FD">
        <w:rPr>
          <w:rFonts w:ascii="Garamond" w:eastAsia="EB Garamond" w:hAnsi="Garamond" w:cs="EB Garamond"/>
          <w:sz w:val="24"/>
          <w:szCs w:val="24"/>
          <w:lang w:val="es-CO"/>
        </w:rPr>
        <w:t>Béziat</w:t>
      </w:r>
      <w:proofErr w:type="spellEnd"/>
      <w:r w:rsidRPr="00FE67FD">
        <w:rPr>
          <w:rFonts w:ascii="Garamond" w:eastAsia="EB Garamond" w:hAnsi="Garamond" w:cs="EB Garamond"/>
          <w:sz w:val="24"/>
          <w:szCs w:val="24"/>
          <w:lang w:val="es-CO"/>
        </w:rPr>
        <w:t xml:space="preserve">, S., Guillaume, S., </w:t>
      </w:r>
      <w:proofErr w:type="spellStart"/>
      <w:r w:rsidRPr="00FE67FD">
        <w:rPr>
          <w:rFonts w:ascii="Garamond" w:eastAsia="EB Garamond" w:hAnsi="Garamond" w:cs="EB Garamond"/>
          <w:sz w:val="24"/>
          <w:szCs w:val="24"/>
          <w:lang w:val="es-CO"/>
        </w:rPr>
        <w:t>Courtet</w:t>
      </w:r>
      <w:proofErr w:type="spellEnd"/>
      <w:r w:rsidRPr="00FE67FD">
        <w:rPr>
          <w:rFonts w:ascii="Garamond" w:eastAsia="EB Garamond" w:hAnsi="Garamond" w:cs="EB Garamond"/>
          <w:sz w:val="24"/>
          <w:szCs w:val="24"/>
          <w:lang w:val="es-CO"/>
        </w:rPr>
        <w:t xml:space="preserve">, P., &amp; </w:t>
      </w:r>
      <w:proofErr w:type="spellStart"/>
      <w:r w:rsidRPr="00FE67FD">
        <w:rPr>
          <w:rFonts w:ascii="Garamond" w:eastAsia="EB Garamond" w:hAnsi="Garamond" w:cs="EB Garamond"/>
          <w:sz w:val="24"/>
          <w:szCs w:val="24"/>
          <w:lang w:val="es-CO"/>
        </w:rPr>
        <w:t>Olié</w:t>
      </w:r>
      <w:proofErr w:type="spellEnd"/>
      <w:r w:rsidRPr="00FE67FD">
        <w:rPr>
          <w:rFonts w:ascii="Garamond" w:eastAsia="EB Garamond" w:hAnsi="Garamond" w:cs="EB Garamond"/>
          <w:sz w:val="24"/>
          <w:szCs w:val="24"/>
          <w:lang w:val="es-CO"/>
        </w:rPr>
        <w:t xml:space="preserve">, E. (2014). </w:t>
      </w:r>
      <w:r w:rsidRPr="00FE67FD">
        <w:rPr>
          <w:rFonts w:ascii="Garamond" w:eastAsia="EB Garamond" w:hAnsi="Garamond" w:cs="EB Garamond"/>
          <w:sz w:val="24"/>
          <w:szCs w:val="24"/>
        </w:rPr>
        <w:t xml:space="preserve">Acceptance and Commitment Therapy for management of suicidal patients: A pilot study. </w:t>
      </w:r>
      <w:r w:rsidRPr="00FE67FD">
        <w:rPr>
          <w:rFonts w:ascii="Garamond" w:eastAsia="EB Garamond" w:hAnsi="Garamond" w:cs="EB Garamond"/>
          <w:i/>
          <w:sz w:val="24"/>
          <w:szCs w:val="24"/>
        </w:rPr>
        <w:t>Psychotherapy and Psychosomatics, 83</w:t>
      </w:r>
      <w:r w:rsidRPr="00FE67FD">
        <w:rPr>
          <w:rFonts w:ascii="Garamond" w:eastAsia="EB Garamond" w:hAnsi="Garamond" w:cs="EB Garamond"/>
          <w:sz w:val="24"/>
          <w:szCs w:val="24"/>
        </w:rPr>
        <w:t>, 374-376.</w:t>
      </w:r>
    </w:p>
    <w:p w14:paraId="7B47FC84" w14:textId="77777777" w:rsidR="003438D1" w:rsidRPr="00FE67FD" w:rsidRDefault="003438D1" w:rsidP="003438D1">
      <w:pPr>
        <w:spacing w:line="360" w:lineRule="auto"/>
        <w:ind w:left="709" w:right="108" w:hanging="709"/>
        <w:rPr>
          <w:rFonts w:ascii="Garamond" w:eastAsia="EB Garamond" w:hAnsi="Garamond" w:cs="EB Garamond"/>
          <w:sz w:val="24"/>
          <w:szCs w:val="24"/>
        </w:rPr>
      </w:pPr>
      <w:r w:rsidRPr="00FE67FD">
        <w:rPr>
          <w:rFonts w:ascii="Garamond" w:eastAsia="EB Garamond" w:hAnsi="Garamond" w:cs="EB Garamond"/>
          <w:sz w:val="24"/>
          <w:szCs w:val="24"/>
        </w:rPr>
        <w:t>Eaton, N. R., Rodriguez-</w:t>
      </w:r>
      <w:proofErr w:type="spellStart"/>
      <w:r w:rsidRPr="00FE67FD">
        <w:rPr>
          <w:rFonts w:ascii="Garamond" w:eastAsia="EB Garamond" w:hAnsi="Garamond" w:cs="EB Garamond"/>
          <w:sz w:val="24"/>
          <w:szCs w:val="24"/>
        </w:rPr>
        <w:t>Seijas</w:t>
      </w:r>
      <w:proofErr w:type="spellEnd"/>
      <w:r w:rsidRPr="00FE67FD">
        <w:rPr>
          <w:rFonts w:ascii="Garamond" w:eastAsia="EB Garamond" w:hAnsi="Garamond" w:cs="EB Garamond"/>
          <w:sz w:val="24"/>
          <w:szCs w:val="24"/>
        </w:rPr>
        <w:t xml:space="preserve">, C., </w:t>
      </w:r>
      <w:proofErr w:type="spellStart"/>
      <w:r w:rsidRPr="00FE67FD">
        <w:rPr>
          <w:rFonts w:ascii="Garamond" w:eastAsia="EB Garamond" w:hAnsi="Garamond" w:cs="EB Garamond"/>
          <w:sz w:val="24"/>
          <w:szCs w:val="24"/>
        </w:rPr>
        <w:t>Carragher</w:t>
      </w:r>
      <w:proofErr w:type="spellEnd"/>
      <w:r w:rsidRPr="00FE67FD">
        <w:rPr>
          <w:rFonts w:ascii="Garamond" w:eastAsia="EB Garamond" w:hAnsi="Garamond" w:cs="EB Garamond"/>
          <w:sz w:val="24"/>
          <w:szCs w:val="24"/>
        </w:rPr>
        <w:t xml:space="preserve">, N., &amp; Krueger, R. F. (2015). </w:t>
      </w:r>
      <w:proofErr w:type="spellStart"/>
      <w:r w:rsidRPr="00FE67FD">
        <w:rPr>
          <w:rFonts w:ascii="Garamond" w:eastAsia="EB Garamond" w:hAnsi="Garamond" w:cs="EB Garamond"/>
          <w:sz w:val="24"/>
          <w:szCs w:val="24"/>
        </w:rPr>
        <w:t>Transdiagnostic</w:t>
      </w:r>
      <w:proofErr w:type="spellEnd"/>
      <w:r w:rsidRPr="00FE67FD">
        <w:rPr>
          <w:rFonts w:ascii="Garamond" w:eastAsia="EB Garamond" w:hAnsi="Garamond" w:cs="EB Garamond"/>
          <w:sz w:val="24"/>
          <w:szCs w:val="24"/>
        </w:rPr>
        <w:t xml:space="preserve"> factors of psychopathology and substance use disorders: a review. </w:t>
      </w:r>
      <w:r w:rsidRPr="00FE67FD">
        <w:rPr>
          <w:rFonts w:ascii="Garamond" w:eastAsia="EB Garamond" w:hAnsi="Garamond" w:cs="EB Garamond"/>
          <w:i/>
          <w:sz w:val="24"/>
          <w:szCs w:val="24"/>
        </w:rPr>
        <w:t>Social Psychiatry and Psychiatric Epidemiology, 50(2),</w:t>
      </w:r>
      <w:r w:rsidRPr="00FE67FD">
        <w:rPr>
          <w:rFonts w:ascii="Garamond" w:eastAsia="EB Garamond" w:hAnsi="Garamond" w:cs="EB Garamond"/>
          <w:sz w:val="24"/>
          <w:szCs w:val="24"/>
        </w:rPr>
        <w:t xml:space="preserve"> 171–182. </w:t>
      </w:r>
      <w:hyperlink r:id="rId23">
        <w:r w:rsidRPr="00FE67FD">
          <w:rPr>
            <w:rFonts w:ascii="Garamond" w:eastAsia="EB Garamond" w:hAnsi="Garamond" w:cs="EB Garamond"/>
            <w:color w:val="0563C1"/>
            <w:sz w:val="24"/>
            <w:szCs w:val="24"/>
            <w:u w:val="single"/>
          </w:rPr>
          <w:t>https://doi.org/10.1007/s00127-014-1001-2</w:t>
        </w:r>
      </w:hyperlink>
    </w:p>
    <w:p w14:paraId="13AF409A" w14:textId="77777777" w:rsidR="003438D1" w:rsidRPr="00FE67FD" w:rsidRDefault="003438D1" w:rsidP="003438D1">
      <w:pPr>
        <w:spacing w:line="360" w:lineRule="auto"/>
        <w:ind w:left="720" w:right="108" w:hanging="720"/>
        <w:rPr>
          <w:rFonts w:ascii="Garamond" w:eastAsia="EB Garamond" w:hAnsi="Garamond" w:cs="EB Garamond"/>
          <w:sz w:val="24"/>
          <w:szCs w:val="24"/>
        </w:rPr>
      </w:pPr>
      <w:proofErr w:type="spellStart"/>
      <w:r w:rsidRPr="00FE67FD">
        <w:rPr>
          <w:rFonts w:ascii="Garamond" w:eastAsia="EB Garamond" w:hAnsi="Garamond" w:cs="EB Garamond"/>
          <w:sz w:val="24"/>
          <w:szCs w:val="24"/>
        </w:rPr>
        <w:t>Ehring</w:t>
      </w:r>
      <w:proofErr w:type="spellEnd"/>
      <w:r w:rsidRPr="00FE67FD">
        <w:rPr>
          <w:rFonts w:ascii="Garamond" w:eastAsia="EB Garamond" w:hAnsi="Garamond" w:cs="EB Garamond"/>
          <w:sz w:val="24"/>
          <w:szCs w:val="24"/>
        </w:rPr>
        <w:t xml:space="preserve">, T., </w:t>
      </w:r>
      <w:proofErr w:type="spellStart"/>
      <w:r w:rsidRPr="00FE67FD">
        <w:rPr>
          <w:rFonts w:ascii="Garamond" w:eastAsia="EB Garamond" w:hAnsi="Garamond" w:cs="EB Garamond"/>
          <w:sz w:val="24"/>
          <w:szCs w:val="24"/>
        </w:rPr>
        <w:t>Zetsche</w:t>
      </w:r>
      <w:proofErr w:type="spellEnd"/>
      <w:r w:rsidRPr="00FE67FD">
        <w:rPr>
          <w:rFonts w:ascii="Garamond" w:eastAsia="EB Garamond" w:hAnsi="Garamond" w:cs="EB Garamond"/>
          <w:sz w:val="24"/>
          <w:szCs w:val="24"/>
        </w:rPr>
        <w:t xml:space="preserve">, U., </w:t>
      </w:r>
      <w:proofErr w:type="spellStart"/>
      <w:r w:rsidRPr="00FE67FD">
        <w:rPr>
          <w:rFonts w:ascii="Garamond" w:eastAsia="EB Garamond" w:hAnsi="Garamond" w:cs="EB Garamond"/>
          <w:sz w:val="24"/>
          <w:szCs w:val="24"/>
        </w:rPr>
        <w:t>Weidacker</w:t>
      </w:r>
      <w:proofErr w:type="spellEnd"/>
      <w:r w:rsidRPr="00FE67FD">
        <w:rPr>
          <w:rFonts w:ascii="Garamond" w:eastAsia="EB Garamond" w:hAnsi="Garamond" w:cs="EB Garamond"/>
          <w:sz w:val="24"/>
          <w:szCs w:val="24"/>
        </w:rPr>
        <w:t xml:space="preserve">, K., Wahl, K., </w:t>
      </w:r>
      <w:proofErr w:type="spellStart"/>
      <w:r w:rsidRPr="00FE67FD">
        <w:rPr>
          <w:rFonts w:ascii="Garamond" w:eastAsia="EB Garamond" w:hAnsi="Garamond" w:cs="EB Garamond"/>
          <w:sz w:val="24"/>
          <w:szCs w:val="24"/>
        </w:rPr>
        <w:t>Schönfeld</w:t>
      </w:r>
      <w:proofErr w:type="spellEnd"/>
      <w:r w:rsidRPr="00FE67FD">
        <w:rPr>
          <w:rFonts w:ascii="Garamond" w:eastAsia="EB Garamond" w:hAnsi="Garamond" w:cs="EB Garamond"/>
          <w:sz w:val="24"/>
          <w:szCs w:val="24"/>
        </w:rPr>
        <w:t xml:space="preserve">, S., &amp; Ehlers, A. (2011). The Perseverative Thinking Questionnaire (PTQ): Validation of a content-independent measure of repetitive negative thinking. </w:t>
      </w:r>
      <w:r w:rsidRPr="00FE67FD">
        <w:rPr>
          <w:rFonts w:ascii="Garamond" w:eastAsia="EB Garamond" w:hAnsi="Garamond" w:cs="EB Garamond"/>
          <w:i/>
          <w:sz w:val="24"/>
          <w:szCs w:val="24"/>
        </w:rPr>
        <w:t xml:space="preserve">Journal of </w:t>
      </w:r>
      <w:proofErr w:type="spellStart"/>
      <w:r w:rsidRPr="00FE67FD">
        <w:rPr>
          <w:rFonts w:ascii="Garamond" w:eastAsia="EB Garamond" w:hAnsi="Garamond" w:cs="EB Garamond"/>
          <w:i/>
          <w:sz w:val="24"/>
          <w:szCs w:val="24"/>
        </w:rPr>
        <w:t>Behavior</w:t>
      </w:r>
      <w:proofErr w:type="spellEnd"/>
      <w:r w:rsidRPr="00FE67FD">
        <w:rPr>
          <w:rFonts w:ascii="Garamond" w:eastAsia="EB Garamond" w:hAnsi="Garamond" w:cs="EB Garamond"/>
          <w:i/>
          <w:sz w:val="24"/>
          <w:szCs w:val="24"/>
        </w:rPr>
        <w:t xml:space="preserve"> Therapy and Experimental Psychiatry, 42(2)</w:t>
      </w:r>
      <w:r w:rsidRPr="00FE67FD">
        <w:rPr>
          <w:rFonts w:ascii="Garamond" w:eastAsia="EB Garamond" w:hAnsi="Garamond" w:cs="EB Garamond"/>
          <w:sz w:val="24"/>
          <w:szCs w:val="24"/>
        </w:rPr>
        <w:t xml:space="preserve">, 225–232. </w:t>
      </w:r>
      <w:hyperlink r:id="rId24">
        <w:r w:rsidRPr="00FE67FD">
          <w:rPr>
            <w:rFonts w:ascii="Garamond" w:eastAsia="EB Garamond" w:hAnsi="Garamond" w:cs="EB Garamond"/>
            <w:color w:val="0563C1"/>
            <w:sz w:val="24"/>
            <w:szCs w:val="24"/>
            <w:u w:val="single"/>
          </w:rPr>
          <w:t>https://doi.org/10.1016/j.jbtep.2010.12.003</w:t>
        </w:r>
      </w:hyperlink>
    </w:p>
    <w:p w14:paraId="454E161B" w14:textId="77777777" w:rsidR="003438D1" w:rsidRPr="00FE67FD" w:rsidRDefault="003438D1" w:rsidP="003438D1">
      <w:pPr>
        <w:spacing w:line="360" w:lineRule="auto"/>
        <w:ind w:left="720" w:right="108" w:hanging="720"/>
        <w:rPr>
          <w:rFonts w:ascii="Garamond" w:eastAsia="EB Garamond" w:hAnsi="Garamond" w:cs="EB Garamond"/>
          <w:sz w:val="24"/>
          <w:szCs w:val="24"/>
        </w:rPr>
      </w:pPr>
      <w:proofErr w:type="spellStart"/>
      <w:r w:rsidRPr="00FE67FD">
        <w:rPr>
          <w:rFonts w:ascii="Garamond" w:eastAsia="EB Garamond" w:hAnsi="Garamond" w:cs="EB Garamond"/>
          <w:sz w:val="24"/>
          <w:szCs w:val="24"/>
        </w:rPr>
        <w:t>Ehring</w:t>
      </w:r>
      <w:proofErr w:type="spellEnd"/>
      <w:r w:rsidRPr="00FE67FD">
        <w:rPr>
          <w:rFonts w:ascii="Garamond" w:eastAsia="EB Garamond" w:hAnsi="Garamond" w:cs="EB Garamond"/>
          <w:sz w:val="24"/>
          <w:szCs w:val="24"/>
        </w:rPr>
        <w:t xml:space="preserve">, T., &amp; Watkins, E. R. (2008). Repetitive Negative Thinking as a </w:t>
      </w:r>
      <w:proofErr w:type="spellStart"/>
      <w:r w:rsidRPr="00FE67FD">
        <w:rPr>
          <w:rFonts w:ascii="Garamond" w:eastAsia="EB Garamond" w:hAnsi="Garamond" w:cs="EB Garamond"/>
          <w:sz w:val="24"/>
          <w:szCs w:val="24"/>
        </w:rPr>
        <w:t>Transdiagnostic</w:t>
      </w:r>
      <w:proofErr w:type="spellEnd"/>
      <w:r w:rsidRPr="00FE67FD">
        <w:rPr>
          <w:rFonts w:ascii="Garamond" w:eastAsia="EB Garamond" w:hAnsi="Garamond" w:cs="EB Garamond"/>
          <w:sz w:val="24"/>
          <w:szCs w:val="24"/>
        </w:rPr>
        <w:t xml:space="preserve"> Process. </w:t>
      </w:r>
      <w:r w:rsidRPr="00FE67FD">
        <w:rPr>
          <w:rFonts w:ascii="Garamond" w:eastAsia="EB Garamond" w:hAnsi="Garamond" w:cs="EB Garamond"/>
          <w:i/>
          <w:sz w:val="24"/>
          <w:szCs w:val="24"/>
        </w:rPr>
        <w:t>International Journal of Cognitive Therapy, 1(3</w:t>
      </w:r>
      <w:r w:rsidRPr="00FE67FD">
        <w:rPr>
          <w:rFonts w:ascii="Garamond" w:eastAsia="EB Garamond" w:hAnsi="Garamond" w:cs="EB Garamond"/>
          <w:sz w:val="24"/>
          <w:szCs w:val="24"/>
        </w:rPr>
        <w:t xml:space="preserve">), 192–205. </w:t>
      </w:r>
      <w:hyperlink r:id="rId25">
        <w:r w:rsidRPr="00FE67FD">
          <w:rPr>
            <w:rFonts w:ascii="Garamond" w:eastAsia="EB Garamond" w:hAnsi="Garamond" w:cs="EB Garamond"/>
            <w:color w:val="0563C1"/>
            <w:sz w:val="24"/>
            <w:szCs w:val="24"/>
            <w:u w:val="single"/>
          </w:rPr>
          <w:t>https://doi.org/10.1521/ijct.2008.1.3.192</w:t>
        </w:r>
      </w:hyperlink>
    </w:p>
    <w:p w14:paraId="5FB2F28F" w14:textId="77777777" w:rsidR="003438D1" w:rsidRPr="00FE67FD" w:rsidRDefault="003438D1" w:rsidP="003438D1">
      <w:pPr>
        <w:spacing w:line="360" w:lineRule="auto"/>
        <w:ind w:left="720" w:right="108" w:hanging="720"/>
        <w:rPr>
          <w:rFonts w:ascii="Garamond" w:eastAsia="EB Garamond" w:hAnsi="Garamond" w:cs="EB Garamond"/>
          <w:sz w:val="24"/>
          <w:szCs w:val="24"/>
        </w:rPr>
      </w:pPr>
      <w:r w:rsidRPr="00FE67FD">
        <w:rPr>
          <w:rFonts w:ascii="Garamond" w:eastAsia="EB Garamond" w:hAnsi="Garamond" w:cs="EB Garamond"/>
          <w:sz w:val="24"/>
          <w:szCs w:val="24"/>
        </w:rPr>
        <w:t xml:space="preserve">Ellis, T. E., &amp; </w:t>
      </w:r>
      <w:proofErr w:type="spellStart"/>
      <w:r w:rsidRPr="00FE67FD">
        <w:rPr>
          <w:rFonts w:ascii="Garamond" w:eastAsia="EB Garamond" w:hAnsi="Garamond" w:cs="EB Garamond"/>
          <w:sz w:val="24"/>
          <w:szCs w:val="24"/>
        </w:rPr>
        <w:t>Rufino</w:t>
      </w:r>
      <w:proofErr w:type="spellEnd"/>
      <w:r w:rsidRPr="00FE67FD">
        <w:rPr>
          <w:rFonts w:ascii="Garamond" w:eastAsia="EB Garamond" w:hAnsi="Garamond" w:cs="EB Garamond"/>
          <w:sz w:val="24"/>
          <w:szCs w:val="24"/>
        </w:rPr>
        <w:t xml:space="preserve">, K. A. (2016). Change in experiential avoidance is associated with reduced suicidal ideation over the course of psychiatric hospitalization. </w:t>
      </w:r>
      <w:r w:rsidRPr="00FE67FD">
        <w:rPr>
          <w:rFonts w:ascii="Garamond" w:eastAsia="EB Garamond" w:hAnsi="Garamond" w:cs="EB Garamond"/>
          <w:i/>
          <w:sz w:val="24"/>
          <w:szCs w:val="24"/>
        </w:rPr>
        <w:t>Archives of Suicide Research, 20</w:t>
      </w:r>
      <w:r w:rsidRPr="00FE67FD">
        <w:rPr>
          <w:rFonts w:ascii="Garamond" w:eastAsia="EB Garamond" w:hAnsi="Garamond" w:cs="EB Garamond"/>
          <w:sz w:val="24"/>
          <w:szCs w:val="24"/>
        </w:rPr>
        <w:t>, 426-437.</w:t>
      </w:r>
    </w:p>
    <w:p w14:paraId="6F102F3D" w14:textId="77777777" w:rsidR="003438D1" w:rsidRPr="00FE67FD" w:rsidRDefault="003438D1" w:rsidP="003438D1">
      <w:pPr>
        <w:spacing w:line="360" w:lineRule="auto"/>
        <w:ind w:left="720" w:right="108" w:hanging="720"/>
        <w:rPr>
          <w:rFonts w:ascii="Garamond" w:eastAsia="EB Garamond" w:hAnsi="Garamond" w:cs="EB Garamond"/>
          <w:sz w:val="24"/>
          <w:szCs w:val="24"/>
        </w:rPr>
      </w:pPr>
      <w:r w:rsidRPr="00FE67FD">
        <w:rPr>
          <w:rFonts w:ascii="Garamond" w:eastAsia="EB Garamond" w:hAnsi="Garamond" w:cs="EB Garamond"/>
          <w:sz w:val="24"/>
          <w:szCs w:val="24"/>
        </w:rPr>
        <w:t xml:space="preserve">Fan, X., Thompson, B., &amp; Wang, L. (1999). Effects of sample size, estimation methods, and model specification on structural equation </w:t>
      </w:r>
      <w:proofErr w:type="spellStart"/>
      <w:r w:rsidRPr="00FE67FD">
        <w:rPr>
          <w:rFonts w:ascii="Garamond" w:eastAsia="EB Garamond" w:hAnsi="Garamond" w:cs="EB Garamond"/>
          <w:sz w:val="24"/>
          <w:szCs w:val="24"/>
        </w:rPr>
        <w:t>modeling</w:t>
      </w:r>
      <w:proofErr w:type="spellEnd"/>
      <w:r w:rsidRPr="00FE67FD">
        <w:rPr>
          <w:rFonts w:ascii="Garamond" w:eastAsia="EB Garamond" w:hAnsi="Garamond" w:cs="EB Garamond"/>
          <w:sz w:val="24"/>
          <w:szCs w:val="24"/>
        </w:rPr>
        <w:t xml:space="preserve"> fit indexes. </w:t>
      </w:r>
      <w:r w:rsidRPr="00FE67FD">
        <w:rPr>
          <w:rFonts w:ascii="Garamond" w:eastAsia="EB Garamond" w:hAnsi="Garamond" w:cs="EB Garamond"/>
          <w:i/>
          <w:sz w:val="24"/>
          <w:szCs w:val="24"/>
        </w:rPr>
        <w:t xml:space="preserve">Structural Equation </w:t>
      </w:r>
      <w:proofErr w:type="spellStart"/>
      <w:r w:rsidRPr="00FE67FD">
        <w:rPr>
          <w:rFonts w:ascii="Garamond" w:eastAsia="EB Garamond" w:hAnsi="Garamond" w:cs="EB Garamond"/>
          <w:i/>
          <w:sz w:val="24"/>
          <w:szCs w:val="24"/>
        </w:rPr>
        <w:t>Modeling</w:t>
      </w:r>
      <w:proofErr w:type="spellEnd"/>
      <w:r w:rsidRPr="00FE67FD">
        <w:rPr>
          <w:rFonts w:ascii="Garamond" w:eastAsia="EB Garamond" w:hAnsi="Garamond" w:cs="EB Garamond"/>
          <w:i/>
          <w:sz w:val="24"/>
          <w:szCs w:val="24"/>
        </w:rPr>
        <w:t xml:space="preserve">: A Multidisciplinary Journal, 6(1), </w:t>
      </w:r>
      <w:r w:rsidRPr="00FE67FD">
        <w:rPr>
          <w:rFonts w:ascii="Garamond" w:eastAsia="EB Garamond" w:hAnsi="Garamond" w:cs="EB Garamond"/>
          <w:sz w:val="24"/>
          <w:szCs w:val="24"/>
        </w:rPr>
        <w:t xml:space="preserve">56–83. </w:t>
      </w:r>
      <w:hyperlink r:id="rId26">
        <w:r w:rsidRPr="00FE67FD">
          <w:rPr>
            <w:rFonts w:ascii="Garamond" w:eastAsia="EB Garamond" w:hAnsi="Garamond" w:cs="EB Garamond"/>
            <w:color w:val="0563C1"/>
            <w:sz w:val="24"/>
            <w:szCs w:val="24"/>
            <w:u w:val="single"/>
          </w:rPr>
          <w:t>https://doi.org/10.1080/10705519909540119</w:t>
        </w:r>
      </w:hyperlink>
    </w:p>
    <w:p w14:paraId="5AF12873" w14:textId="77777777" w:rsidR="003438D1" w:rsidRPr="00FE67FD" w:rsidRDefault="003438D1" w:rsidP="003438D1">
      <w:pPr>
        <w:spacing w:line="360" w:lineRule="auto"/>
        <w:ind w:left="720" w:right="108" w:hanging="720"/>
        <w:rPr>
          <w:rFonts w:ascii="Garamond" w:eastAsia="EB Garamond" w:hAnsi="Garamond" w:cs="EB Garamond"/>
          <w:sz w:val="24"/>
          <w:szCs w:val="24"/>
          <w:lang w:val="pt-BR"/>
        </w:rPr>
      </w:pPr>
      <w:r w:rsidRPr="00FE67FD">
        <w:rPr>
          <w:rFonts w:ascii="Garamond" w:eastAsia="EB Garamond" w:hAnsi="Garamond" w:cs="EB Garamond"/>
          <w:sz w:val="24"/>
          <w:szCs w:val="24"/>
        </w:rPr>
        <w:t xml:space="preserve">Faustino, B. (2020). </w:t>
      </w:r>
      <w:proofErr w:type="spellStart"/>
      <w:r w:rsidRPr="00FE67FD">
        <w:rPr>
          <w:rFonts w:ascii="Garamond" w:eastAsia="EB Garamond" w:hAnsi="Garamond" w:cs="EB Garamond"/>
          <w:sz w:val="24"/>
          <w:szCs w:val="24"/>
        </w:rPr>
        <w:t>Transdiagnostic</w:t>
      </w:r>
      <w:proofErr w:type="spellEnd"/>
      <w:r w:rsidRPr="00FE67FD">
        <w:rPr>
          <w:rFonts w:ascii="Garamond" w:eastAsia="EB Garamond" w:hAnsi="Garamond" w:cs="EB Garamond"/>
          <w:sz w:val="24"/>
          <w:szCs w:val="24"/>
        </w:rPr>
        <w:t xml:space="preserve"> perspective on psychological inflexibility and emotional </w:t>
      </w:r>
      <w:proofErr w:type="spellStart"/>
      <w:r w:rsidRPr="00FE67FD">
        <w:rPr>
          <w:rFonts w:ascii="Garamond" w:eastAsia="EB Garamond" w:hAnsi="Garamond" w:cs="EB Garamond"/>
          <w:sz w:val="24"/>
          <w:szCs w:val="24"/>
        </w:rPr>
        <w:t>dysregulation</w:t>
      </w:r>
      <w:proofErr w:type="spellEnd"/>
      <w:r w:rsidRPr="00FE67FD">
        <w:rPr>
          <w:rFonts w:ascii="Garamond" w:eastAsia="EB Garamond" w:hAnsi="Garamond" w:cs="EB Garamond"/>
          <w:sz w:val="24"/>
          <w:szCs w:val="24"/>
        </w:rPr>
        <w:t xml:space="preserve">. </w:t>
      </w:r>
      <w:proofErr w:type="spellStart"/>
      <w:r w:rsidRPr="00FE67FD">
        <w:rPr>
          <w:rFonts w:ascii="Garamond" w:eastAsia="EB Garamond" w:hAnsi="Garamond" w:cs="EB Garamond"/>
          <w:i/>
          <w:sz w:val="24"/>
          <w:szCs w:val="24"/>
          <w:lang w:val="pt-BR"/>
        </w:rPr>
        <w:t>Behavioural</w:t>
      </w:r>
      <w:proofErr w:type="spellEnd"/>
      <w:r w:rsidRPr="00FE67FD">
        <w:rPr>
          <w:rFonts w:ascii="Garamond" w:eastAsia="EB Garamond" w:hAnsi="Garamond" w:cs="EB Garamond"/>
          <w:i/>
          <w:sz w:val="24"/>
          <w:szCs w:val="24"/>
          <w:lang w:val="pt-BR"/>
        </w:rPr>
        <w:t xml:space="preserve"> </w:t>
      </w:r>
      <w:proofErr w:type="spellStart"/>
      <w:r w:rsidRPr="00FE67FD">
        <w:rPr>
          <w:rFonts w:ascii="Garamond" w:eastAsia="EB Garamond" w:hAnsi="Garamond" w:cs="EB Garamond"/>
          <w:i/>
          <w:sz w:val="24"/>
          <w:szCs w:val="24"/>
          <w:lang w:val="pt-BR"/>
        </w:rPr>
        <w:t>and</w:t>
      </w:r>
      <w:proofErr w:type="spellEnd"/>
      <w:r w:rsidRPr="00FE67FD">
        <w:rPr>
          <w:rFonts w:ascii="Garamond" w:eastAsia="EB Garamond" w:hAnsi="Garamond" w:cs="EB Garamond"/>
          <w:i/>
          <w:sz w:val="24"/>
          <w:szCs w:val="24"/>
          <w:lang w:val="pt-BR"/>
        </w:rPr>
        <w:t xml:space="preserve"> </w:t>
      </w:r>
      <w:proofErr w:type="spellStart"/>
      <w:r w:rsidRPr="00FE67FD">
        <w:rPr>
          <w:rFonts w:ascii="Garamond" w:eastAsia="EB Garamond" w:hAnsi="Garamond" w:cs="EB Garamond"/>
          <w:i/>
          <w:sz w:val="24"/>
          <w:szCs w:val="24"/>
          <w:lang w:val="pt-BR"/>
        </w:rPr>
        <w:t>Cognitive</w:t>
      </w:r>
      <w:proofErr w:type="spellEnd"/>
      <w:r w:rsidRPr="00FE67FD">
        <w:rPr>
          <w:rFonts w:ascii="Garamond" w:eastAsia="EB Garamond" w:hAnsi="Garamond" w:cs="EB Garamond"/>
          <w:i/>
          <w:sz w:val="24"/>
          <w:szCs w:val="24"/>
          <w:lang w:val="pt-BR"/>
        </w:rPr>
        <w:t xml:space="preserve"> </w:t>
      </w:r>
      <w:proofErr w:type="spellStart"/>
      <w:r w:rsidRPr="00FE67FD">
        <w:rPr>
          <w:rFonts w:ascii="Garamond" w:eastAsia="EB Garamond" w:hAnsi="Garamond" w:cs="EB Garamond"/>
          <w:i/>
          <w:sz w:val="24"/>
          <w:szCs w:val="24"/>
          <w:lang w:val="pt-BR"/>
        </w:rPr>
        <w:t>Psychotherapy</w:t>
      </w:r>
      <w:proofErr w:type="spellEnd"/>
      <w:r w:rsidRPr="00FE67FD">
        <w:rPr>
          <w:rFonts w:ascii="Garamond" w:eastAsia="EB Garamond" w:hAnsi="Garamond" w:cs="EB Garamond"/>
          <w:i/>
          <w:sz w:val="24"/>
          <w:szCs w:val="24"/>
          <w:lang w:val="pt-BR"/>
        </w:rPr>
        <w:t>, 49(2),</w:t>
      </w:r>
      <w:r w:rsidRPr="00FE67FD">
        <w:rPr>
          <w:rFonts w:ascii="Garamond" w:eastAsia="EB Garamond" w:hAnsi="Garamond" w:cs="EB Garamond"/>
          <w:sz w:val="24"/>
          <w:szCs w:val="24"/>
          <w:lang w:val="pt-BR"/>
        </w:rPr>
        <w:t xml:space="preserve"> 233–246. </w:t>
      </w:r>
      <w:hyperlink r:id="rId27">
        <w:r w:rsidRPr="00FE67FD">
          <w:rPr>
            <w:rFonts w:ascii="Garamond" w:eastAsia="EB Garamond" w:hAnsi="Garamond" w:cs="EB Garamond"/>
            <w:color w:val="0563C1"/>
            <w:sz w:val="24"/>
            <w:szCs w:val="24"/>
            <w:u w:val="single"/>
            <w:lang w:val="pt-BR"/>
          </w:rPr>
          <w:t>https://doi.org/10.1017/s1352465820000600</w:t>
        </w:r>
      </w:hyperlink>
    </w:p>
    <w:p w14:paraId="70A9B631" w14:textId="77777777" w:rsidR="003438D1" w:rsidRPr="00FE67FD" w:rsidRDefault="003438D1" w:rsidP="003438D1">
      <w:pPr>
        <w:spacing w:line="360" w:lineRule="auto"/>
        <w:ind w:left="720" w:right="108" w:hanging="720"/>
        <w:rPr>
          <w:rFonts w:ascii="Garamond" w:eastAsia="EB Garamond" w:hAnsi="Garamond" w:cs="EB Garamond"/>
          <w:sz w:val="24"/>
          <w:szCs w:val="24"/>
        </w:rPr>
      </w:pPr>
      <w:r w:rsidRPr="00FE67FD">
        <w:rPr>
          <w:rFonts w:ascii="Garamond" w:eastAsia="EB Garamond" w:hAnsi="Garamond" w:cs="EB Garamond"/>
          <w:sz w:val="24"/>
          <w:szCs w:val="24"/>
          <w:lang w:val="pt-BR"/>
        </w:rPr>
        <w:t xml:space="preserve">Faustino, B., Vasco, A. B., Farinha-Fernandes, A., &amp; Delgado, J. (2021). </w:t>
      </w:r>
      <w:r w:rsidRPr="00FE67FD">
        <w:rPr>
          <w:rFonts w:ascii="Garamond" w:eastAsia="EB Garamond" w:hAnsi="Garamond" w:cs="EB Garamond"/>
          <w:sz w:val="24"/>
          <w:szCs w:val="24"/>
        </w:rPr>
        <w:t xml:space="preserve">Psychological inflexibility as a </w:t>
      </w:r>
      <w:proofErr w:type="spellStart"/>
      <w:r w:rsidRPr="00FE67FD">
        <w:rPr>
          <w:rFonts w:ascii="Garamond" w:eastAsia="EB Garamond" w:hAnsi="Garamond" w:cs="EB Garamond"/>
          <w:sz w:val="24"/>
          <w:szCs w:val="24"/>
        </w:rPr>
        <w:t>transdiagnostic</w:t>
      </w:r>
      <w:proofErr w:type="spellEnd"/>
      <w:r w:rsidRPr="00FE67FD">
        <w:rPr>
          <w:rFonts w:ascii="Garamond" w:eastAsia="EB Garamond" w:hAnsi="Garamond" w:cs="EB Garamond"/>
          <w:sz w:val="24"/>
          <w:szCs w:val="24"/>
        </w:rPr>
        <w:t xml:space="preserve"> construct: relationships between cognitive fusion, psychological well-being and symptomatology. </w:t>
      </w:r>
      <w:r w:rsidRPr="00FE67FD">
        <w:rPr>
          <w:rFonts w:ascii="Garamond" w:eastAsia="EB Garamond" w:hAnsi="Garamond" w:cs="EB Garamond"/>
          <w:i/>
          <w:sz w:val="24"/>
          <w:szCs w:val="24"/>
        </w:rPr>
        <w:t>Current Psychology.</w:t>
      </w:r>
      <w:r w:rsidRPr="00FE67FD">
        <w:rPr>
          <w:rFonts w:ascii="Garamond" w:eastAsia="EB Garamond" w:hAnsi="Garamond" w:cs="EB Garamond"/>
          <w:sz w:val="24"/>
          <w:szCs w:val="24"/>
        </w:rPr>
        <w:t xml:space="preserve"> </w:t>
      </w:r>
      <w:hyperlink r:id="rId28">
        <w:r w:rsidRPr="00FE67FD">
          <w:rPr>
            <w:rFonts w:ascii="Garamond" w:eastAsia="EB Garamond" w:hAnsi="Garamond" w:cs="EB Garamond"/>
            <w:color w:val="0563C1"/>
            <w:sz w:val="24"/>
            <w:szCs w:val="24"/>
            <w:u w:val="single"/>
          </w:rPr>
          <w:t>https://doi.org/10.1007/s12144-021-01943-w</w:t>
        </w:r>
      </w:hyperlink>
    </w:p>
    <w:p w14:paraId="39BF5DA7" w14:textId="77777777" w:rsidR="003438D1" w:rsidRPr="00FE67FD" w:rsidRDefault="003438D1" w:rsidP="003438D1">
      <w:pPr>
        <w:spacing w:line="360" w:lineRule="auto"/>
        <w:ind w:left="720" w:right="108" w:hanging="720"/>
        <w:rPr>
          <w:rFonts w:ascii="Garamond" w:eastAsia="EB Garamond" w:hAnsi="Garamond" w:cs="EB Garamond"/>
          <w:sz w:val="24"/>
          <w:szCs w:val="24"/>
        </w:rPr>
      </w:pPr>
      <w:r w:rsidRPr="00FE67FD">
        <w:rPr>
          <w:rFonts w:ascii="Garamond" w:eastAsia="EB Garamond" w:hAnsi="Garamond" w:cs="EB Garamond"/>
          <w:sz w:val="24"/>
          <w:szCs w:val="24"/>
        </w:rPr>
        <w:t xml:space="preserve">Field, A. P. (2009). </w:t>
      </w:r>
      <w:r w:rsidRPr="00FE67FD">
        <w:rPr>
          <w:rFonts w:ascii="Garamond" w:eastAsia="EB Garamond" w:hAnsi="Garamond" w:cs="EB Garamond"/>
          <w:i/>
          <w:sz w:val="24"/>
          <w:szCs w:val="24"/>
        </w:rPr>
        <w:t xml:space="preserve">Discovering statistics using SPSS: and sex and drugs and rock 'n' roll (3rd </w:t>
      </w:r>
      <w:proofErr w:type="spellStart"/>
      <w:r w:rsidRPr="00FE67FD">
        <w:rPr>
          <w:rFonts w:ascii="Garamond" w:eastAsia="EB Garamond" w:hAnsi="Garamond" w:cs="EB Garamond"/>
          <w:i/>
          <w:sz w:val="24"/>
          <w:szCs w:val="24"/>
        </w:rPr>
        <w:t>edn</w:t>
      </w:r>
      <w:proofErr w:type="spellEnd"/>
      <w:r w:rsidRPr="00FE67FD">
        <w:rPr>
          <w:rFonts w:ascii="Garamond" w:eastAsia="EB Garamond" w:hAnsi="Garamond" w:cs="EB Garamond"/>
          <w:i/>
          <w:sz w:val="24"/>
          <w:szCs w:val="24"/>
        </w:rPr>
        <w:t>).</w:t>
      </w:r>
      <w:r w:rsidRPr="00FE67FD">
        <w:rPr>
          <w:rFonts w:ascii="Garamond" w:eastAsia="EB Garamond" w:hAnsi="Garamond" w:cs="EB Garamond"/>
          <w:sz w:val="24"/>
          <w:szCs w:val="24"/>
        </w:rPr>
        <w:t xml:space="preserve"> SAGE Publications.</w:t>
      </w:r>
    </w:p>
    <w:p w14:paraId="7D78A036" w14:textId="77777777" w:rsidR="003438D1" w:rsidRPr="00FE67FD" w:rsidRDefault="003438D1" w:rsidP="003438D1">
      <w:pPr>
        <w:spacing w:line="360" w:lineRule="auto"/>
        <w:ind w:left="720" w:right="108" w:hanging="720"/>
        <w:rPr>
          <w:rFonts w:ascii="Garamond" w:eastAsia="EB Garamond" w:hAnsi="Garamond" w:cs="EB Garamond"/>
          <w:sz w:val="24"/>
          <w:szCs w:val="24"/>
        </w:rPr>
      </w:pPr>
      <w:r w:rsidRPr="00FE67FD">
        <w:rPr>
          <w:rFonts w:ascii="Garamond" w:eastAsia="EB Garamond" w:hAnsi="Garamond" w:cs="EB Garamond"/>
          <w:sz w:val="24"/>
          <w:szCs w:val="24"/>
        </w:rPr>
        <w:t xml:space="preserve">Gil-Luciano, B., </w:t>
      </w:r>
      <w:proofErr w:type="spellStart"/>
      <w:r w:rsidRPr="00FE67FD">
        <w:rPr>
          <w:rFonts w:ascii="Garamond" w:eastAsia="EB Garamond" w:hAnsi="Garamond" w:cs="EB Garamond"/>
          <w:sz w:val="24"/>
          <w:szCs w:val="24"/>
        </w:rPr>
        <w:t>Calderón</w:t>
      </w:r>
      <w:proofErr w:type="spellEnd"/>
      <w:r w:rsidRPr="00FE67FD">
        <w:rPr>
          <w:rFonts w:ascii="Garamond" w:eastAsia="EB Garamond" w:hAnsi="Garamond" w:cs="EB Garamond"/>
          <w:sz w:val="24"/>
          <w:szCs w:val="24"/>
        </w:rPr>
        <w:t xml:space="preserve">-Hurtado, T., Tovar, D., </w:t>
      </w:r>
      <w:proofErr w:type="spellStart"/>
      <w:r w:rsidRPr="00FE67FD">
        <w:rPr>
          <w:rFonts w:ascii="Garamond" w:eastAsia="EB Garamond" w:hAnsi="Garamond" w:cs="EB Garamond"/>
          <w:sz w:val="24"/>
          <w:szCs w:val="24"/>
        </w:rPr>
        <w:t>Sebastián</w:t>
      </w:r>
      <w:proofErr w:type="spellEnd"/>
      <w:r w:rsidRPr="00FE67FD">
        <w:rPr>
          <w:rFonts w:ascii="Garamond" w:eastAsia="EB Garamond" w:hAnsi="Garamond" w:cs="EB Garamond"/>
          <w:sz w:val="24"/>
          <w:szCs w:val="24"/>
        </w:rPr>
        <w:t xml:space="preserve">, B., &amp; Ruiz, F. J. (2019). How are triggers for repetitive negative thinking organized? A relational frame analysis. </w:t>
      </w:r>
      <w:proofErr w:type="spellStart"/>
      <w:r w:rsidRPr="00FE67FD">
        <w:rPr>
          <w:rFonts w:ascii="Garamond" w:eastAsia="EB Garamond" w:hAnsi="Garamond" w:cs="EB Garamond"/>
          <w:i/>
          <w:sz w:val="24"/>
          <w:szCs w:val="24"/>
        </w:rPr>
        <w:t>Psicothema</w:t>
      </w:r>
      <w:proofErr w:type="spellEnd"/>
      <w:r w:rsidRPr="00FE67FD">
        <w:rPr>
          <w:rFonts w:ascii="Garamond" w:eastAsia="EB Garamond" w:hAnsi="Garamond" w:cs="EB Garamond"/>
          <w:i/>
          <w:sz w:val="24"/>
          <w:szCs w:val="24"/>
        </w:rPr>
        <w:t>, 31(1),</w:t>
      </w:r>
      <w:r w:rsidRPr="00FE67FD">
        <w:rPr>
          <w:rFonts w:ascii="Garamond" w:eastAsia="EB Garamond" w:hAnsi="Garamond" w:cs="EB Garamond"/>
          <w:sz w:val="24"/>
          <w:szCs w:val="24"/>
        </w:rPr>
        <w:t xml:space="preserve"> 53-59. </w:t>
      </w:r>
      <w:hyperlink r:id="rId29">
        <w:r w:rsidRPr="00FE67FD">
          <w:rPr>
            <w:rFonts w:ascii="Garamond" w:eastAsia="EB Garamond" w:hAnsi="Garamond" w:cs="EB Garamond"/>
            <w:color w:val="0563C1"/>
            <w:sz w:val="24"/>
            <w:szCs w:val="24"/>
            <w:u w:val="single"/>
          </w:rPr>
          <w:t>https://doi.org/10.7334/psicothema2018.133</w:t>
        </w:r>
      </w:hyperlink>
    </w:p>
    <w:p w14:paraId="17A741F0" w14:textId="77777777" w:rsidR="003438D1" w:rsidRPr="00FE67FD" w:rsidRDefault="003438D1" w:rsidP="003438D1">
      <w:pPr>
        <w:spacing w:line="360" w:lineRule="auto"/>
        <w:ind w:left="720" w:right="108" w:hanging="720"/>
        <w:rPr>
          <w:rFonts w:ascii="Garamond" w:eastAsia="EB Garamond" w:hAnsi="Garamond" w:cs="EB Garamond"/>
          <w:sz w:val="24"/>
          <w:szCs w:val="24"/>
        </w:rPr>
      </w:pPr>
      <w:proofErr w:type="spellStart"/>
      <w:r w:rsidRPr="00FE67FD">
        <w:rPr>
          <w:rFonts w:ascii="Garamond" w:eastAsia="EB Garamond" w:hAnsi="Garamond" w:cs="EB Garamond"/>
          <w:sz w:val="24"/>
          <w:szCs w:val="24"/>
        </w:rPr>
        <w:lastRenderedPageBreak/>
        <w:t>Gillanders</w:t>
      </w:r>
      <w:proofErr w:type="spellEnd"/>
      <w:r w:rsidRPr="00FE67FD">
        <w:rPr>
          <w:rFonts w:ascii="Garamond" w:eastAsia="EB Garamond" w:hAnsi="Garamond" w:cs="EB Garamond"/>
          <w:sz w:val="24"/>
          <w:szCs w:val="24"/>
        </w:rPr>
        <w:t xml:space="preserve">, D. T., </w:t>
      </w:r>
      <w:proofErr w:type="spellStart"/>
      <w:r w:rsidRPr="00FE67FD">
        <w:rPr>
          <w:rFonts w:ascii="Garamond" w:eastAsia="EB Garamond" w:hAnsi="Garamond" w:cs="EB Garamond"/>
          <w:sz w:val="24"/>
          <w:szCs w:val="24"/>
        </w:rPr>
        <w:t>Bolderston</w:t>
      </w:r>
      <w:proofErr w:type="spellEnd"/>
      <w:r w:rsidRPr="00FE67FD">
        <w:rPr>
          <w:rFonts w:ascii="Garamond" w:eastAsia="EB Garamond" w:hAnsi="Garamond" w:cs="EB Garamond"/>
          <w:sz w:val="24"/>
          <w:szCs w:val="24"/>
        </w:rPr>
        <w:t xml:space="preserve">, H., Bond, F. W., </w:t>
      </w:r>
      <w:proofErr w:type="spellStart"/>
      <w:r w:rsidRPr="00FE67FD">
        <w:rPr>
          <w:rFonts w:ascii="Garamond" w:eastAsia="EB Garamond" w:hAnsi="Garamond" w:cs="EB Garamond"/>
          <w:sz w:val="24"/>
          <w:szCs w:val="24"/>
        </w:rPr>
        <w:t>Dempster</w:t>
      </w:r>
      <w:proofErr w:type="spellEnd"/>
      <w:r w:rsidRPr="00FE67FD">
        <w:rPr>
          <w:rFonts w:ascii="Garamond" w:eastAsia="EB Garamond" w:hAnsi="Garamond" w:cs="EB Garamond"/>
          <w:sz w:val="24"/>
          <w:szCs w:val="24"/>
        </w:rPr>
        <w:t>, M., Flaxman, P. E., Campbell, L</w:t>
      </w:r>
      <w:proofErr w:type="gramStart"/>
      <w:r w:rsidRPr="00FE67FD">
        <w:rPr>
          <w:rFonts w:ascii="Garamond" w:eastAsia="EB Garamond" w:hAnsi="Garamond" w:cs="EB Garamond"/>
          <w:sz w:val="24"/>
          <w:szCs w:val="24"/>
        </w:rPr>
        <w:t>., …</w:t>
      </w:r>
      <w:proofErr w:type="gramEnd"/>
      <w:r w:rsidRPr="00FE67FD">
        <w:rPr>
          <w:rFonts w:ascii="Garamond" w:eastAsia="EB Garamond" w:hAnsi="Garamond" w:cs="EB Garamond"/>
          <w:sz w:val="24"/>
          <w:szCs w:val="24"/>
        </w:rPr>
        <w:t xml:space="preserve"> Remington, B. (2014). The Development and Initial Validation of the Cognitive Fusion Questionnaire. </w:t>
      </w:r>
      <w:proofErr w:type="spellStart"/>
      <w:r w:rsidRPr="00FE67FD">
        <w:rPr>
          <w:rFonts w:ascii="Garamond" w:eastAsia="EB Garamond" w:hAnsi="Garamond" w:cs="EB Garamond"/>
          <w:i/>
          <w:sz w:val="24"/>
          <w:szCs w:val="24"/>
        </w:rPr>
        <w:t>Behavior</w:t>
      </w:r>
      <w:proofErr w:type="spellEnd"/>
      <w:r w:rsidRPr="00FE67FD">
        <w:rPr>
          <w:rFonts w:ascii="Garamond" w:eastAsia="EB Garamond" w:hAnsi="Garamond" w:cs="EB Garamond"/>
          <w:i/>
          <w:sz w:val="24"/>
          <w:szCs w:val="24"/>
        </w:rPr>
        <w:t xml:space="preserve"> Therapy, 45(1),</w:t>
      </w:r>
      <w:r w:rsidRPr="00FE67FD">
        <w:rPr>
          <w:rFonts w:ascii="Garamond" w:eastAsia="EB Garamond" w:hAnsi="Garamond" w:cs="EB Garamond"/>
          <w:sz w:val="24"/>
          <w:szCs w:val="24"/>
        </w:rPr>
        <w:t xml:space="preserve"> 83–101. </w:t>
      </w:r>
      <w:hyperlink r:id="rId30">
        <w:r w:rsidRPr="00FE67FD">
          <w:rPr>
            <w:rFonts w:ascii="Garamond" w:eastAsia="EB Garamond" w:hAnsi="Garamond" w:cs="EB Garamond"/>
            <w:color w:val="0563C1"/>
            <w:sz w:val="24"/>
            <w:szCs w:val="24"/>
            <w:u w:val="single"/>
          </w:rPr>
          <w:t>https://doi.org/10.1016/j.beth.2013.09.001</w:t>
        </w:r>
      </w:hyperlink>
    </w:p>
    <w:p w14:paraId="069953A8" w14:textId="77777777" w:rsidR="003438D1" w:rsidRPr="00FE67FD" w:rsidRDefault="003438D1" w:rsidP="003438D1">
      <w:pPr>
        <w:spacing w:line="360" w:lineRule="auto"/>
        <w:ind w:left="720" w:right="108" w:hanging="720"/>
        <w:rPr>
          <w:rFonts w:ascii="Garamond" w:eastAsia="EB Garamond" w:hAnsi="Garamond" w:cs="EB Garamond"/>
          <w:sz w:val="24"/>
          <w:szCs w:val="24"/>
        </w:rPr>
      </w:pPr>
      <w:proofErr w:type="spellStart"/>
      <w:r w:rsidRPr="00FE67FD">
        <w:rPr>
          <w:rFonts w:ascii="Garamond" w:eastAsia="EB Garamond" w:hAnsi="Garamond" w:cs="EB Garamond"/>
          <w:sz w:val="24"/>
          <w:szCs w:val="24"/>
        </w:rPr>
        <w:t>Guz</w:t>
      </w:r>
      <w:proofErr w:type="spellEnd"/>
      <w:r w:rsidRPr="00FE67FD">
        <w:rPr>
          <w:rFonts w:ascii="Garamond" w:eastAsia="EB Garamond" w:hAnsi="Garamond" w:cs="EB Garamond"/>
          <w:sz w:val="24"/>
          <w:szCs w:val="24"/>
        </w:rPr>
        <w:t xml:space="preserve">, S., </w:t>
      </w:r>
      <w:proofErr w:type="spellStart"/>
      <w:r w:rsidRPr="00FE67FD">
        <w:rPr>
          <w:rFonts w:ascii="Garamond" w:eastAsia="EB Garamond" w:hAnsi="Garamond" w:cs="EB Garamond"/>
          <w:sz w:val="24"/>
          <w:szCs w:val="24"/>
        </w:rPr>
        <w:t>Kattari</w:t>
      </w:r>
      <w:proofErr w:type="spellEnd"/>
      <w:r w:rsidRPr="00FE67FD">
        <w:rPr>
          <w:rFonts w:ascii="Garamond" w:eastAsia="EB Garamond" w:hAnsi="Garamond" w:cs="EB Garamond"/>
          <w:sz w:val="24"/>
          <w:szCs w:val="24"/>
        </w:rPr>
        <w:t xml:space="preserve">, S. K., </w:t>
      </w:r>
      <w:proofErr w:type="spellStart"/>
      <w:r w:rsidRPr="00FE67FD">
        <w:rPr>
          <w:rFonts w:ascii="Garamond" w:eastAsia="EB Garamond" w:hAnsi="Garamond" w:cs="EB Garamond"/>
          <w:sz w:val="24"/>
          <w:szCs w:val="24"/>
        </w:rPr>
        <w:t>Atteberry</w:t>
      </w:r>
      <w:proofErr w:type="spellEnd"/>
      <w:r w:rsidRPr="00FE67FD">
        <w:rPr>
          <w:rFonts w:ascii="Garamond" w:eastAsia="EB Garamond" w:hAnsi="Garamond" w:cs="EB Garamond"/>
          <w:sz w:val="24"/>
          <w:szCs w:val="24"/>
        </w:rPr>
        <w:t xml:space="preserve">-Ash, B., </w:t>
      </w:r>
      <w:proofErr w:type="spellStart"/>
      <w:r w:rsidRPr="00FE67FD">
        <w:rPr>
          <w:rFonts w:ascii="Garamond" w:eastAsia="EB Garamond" w:hAnsi="Garamond" w:cs="EB Garamond"/>
          <w:sz w:val="24"/>
          <w:szCs w:val="24"/>
        </w:rPr>
        <w:t>Klemmer</w:t>
      </w:r>
      <w:proofErr w:type="spellEnd"/>
      <w:r w:rsidRPr="00FE67FD">
        <w:rPr>
          <w:rFonts w:ascii="Garamond" w:eastAsia="EB Garamond" w:hAnsi="Garamond" w:cs="EB Garamond"/>
          <w:sz w:val="24"/>
          <w:szCs w:val="24"/>
        </w:rPr>
        <w:t xml:space="preserve">, C. L., Call, J., &amp; </w:t>
      </w:r>
      <w:proofErr w:type="spellStart"/>
      <w:r w:rsidRPr="00FE67FD">
        <w:rPr>
          <w:rFonts w:ascii="Garamond" w:eastAsia="EB Garamond" w:hAnsi="Garamond" w:cs="EB Garamond"/>
          <w:sz w:val="24"/>
          <w:szCs w:val="24"/>
        </w:rPr>
        <w:t>Kattari</w:t>
      </w:r>
      <w:proofErr w:type="spellEnd"/>
      <w:r w:rsidRPr="00FE67FD">
        <w:rPr>
          <w:rFonts w:ascii="Garamond" w:eastAsia="EB Garamond" w:hAnsi="Garamond" w:cs="EB Garamond"/>
          <w:sz w:val="24"/>
          <w:szCs w:val="24"/>
        </w:rPr>
        <w:t xml:space="preserve">, L. (2021). Depression and Suicide Risk at the Cross-Section of Sexual Orientation and Gender Identity for Youth. </w:t>
      </w:r>
      <w:r w:rsidRPr="00FE67FD">
        <w:rPr>
          <w:rFonts w:ascii="Garamond" w:eastAsia="EB Garamond" w:hAnsi="Garamond" w:cs="EB Garamond"/>
          <w:i/>
          <w:sz w:val="24"/>
          <w:szCs w:val="24"/>
        </w:rPr>
        <w:t>Journal of Adolescent Health, 68(2),</w:t>
      </w:r>
      <w:r w:rsidRPr="00FE67FD">
        <w:rPr>
          <w:rFonts w:ascii="Garamond" w:eastAsia="EB Garamond" w:hAnsi="Garamond" w:cs="EB Garamond"/>
          <w:sz w:val="24"/>
          <w:szCs w:val="24"/>
        </w:rPr>
        <w:t xml:space="preserve"> 317–323. </w:t>
      </w:r>
      <w:hyperlink r:id="rId31">
        <w:r w:rsidRPr="00FE67FD">
          <w:rPr>
            <w:rFonts w:ascii="Garamond" w:eastAsia="EB Garamond" w:hAnsi="Garamond" w:cs="EB Garamond"/>
            <w:color w:val="0563C1"/>
            <w:sz w:val="24"/>
            <w:szCs w:val="24"/>
            <w:u w:val="single"/>
          </w:rPr>
          <w:t>https://doi.org/10.1016/j.jadohealth.2020.06.008</w:t>
        </w:r>
      </w:hyperlink>
    </w:p>
    <w:p w14:paraId="432B01BD" w14:textId="77777777" w:rsidR="003438D1" w:rsidRPr="00FE67FD" w:rsidRDefault="003438D1" w:rsidP="003438D1">
      <w:pPr>
        <w:spacing w:line="360" w:lineRule="auto"/>
        <w:ind w:left="720" w:right="108" w:hanging="720"/>
        <w:rPr>
          <w:rFonts w:ascii="Garamond" w:eastAsia="EB Garamond" w:hAnsi="Garamond" w:cs="EB Garamond"/>
          <w:sz w:val="24"/>
          <w:szCs w:val="24"/>
        </w:rPr>
      </w:pPr>
      <w:r w:rsidRPr="00FE67FD">
        <w:rPr>
          <w:rFonts w:ascii="Garamond" w:eastAsia="EB Garamond" w:hAnsi="Garamond" w:cs="EB Garamond"/>
          <w:sz w:val="24"/>
          <w:szCs w:val="24"/>
        </w:rPr>
        <w:t xml:space="preserve">Haas, A. P., </w:t>
      </w:r>
      <w:proofErr w:type="spellStart"/>
      <w:r w:rsidRPr="00FE67FD">
        <w:rPr>
          <w:rFonts w:ascii="Garamond" w:eastAsia="EB Garamond" w:hAnsi="Garamond" w:cs="EB Garamond"/>
          <w:sz w:val="24"/>
          <w:szCs w:val="24"/>
        </w:rPr>
        <w:t>Eliason</w:t>
      </w:r>
      <w:proofErr w:type="spellEnd"/>
      <w:r w:rsidRPr="00FE67FD">
        <w:rPr>
          <w:rFonts w:ascii="Garamond" w:eastAsia="EB Garamond" w:hAnsi="Garamond" w:cs="EB Garamond"/>
          <w:sz w:val="24"/>
          <w:szCs w:val="24"/>
        </w:rPr>
        <w:t xml:space="preserve">, M., Mays, V. M., </w:t>
      </w:r>
      <w:proofErr w:type="spellStart"/>
      <w:r w:rsidRPr="00FE67FD">
        <w:rPr>
          <w:rFonts w:ascii="Garamond" w:eastAsia="EB Garamond" w:hAnsi="Garamond" w:cs="EB Garamond"/>
          <w:sz w:val="24"/>
          <w:szCs w:val="24"/>
        </w:rPr>
        <w:t>Mathy</w:t>
      </w:r>
      <w:proofErr w:type="spellEnd"/>
      <w:r w:rsidRPr="00FE67FD">
        <w:rPr>
          <w:rFonts w:ascii="Garamond" w:eastAsia="EB Garamond" w:hAnsi="Garamond" w:cs="EB Garamond"/>
          <w:sz w:val="24"/>
          <w:szCs w:val="24"/>
        </w:rPr>
        <w:t xml:space="preserve">, R. M., Cochran, S. D., </w:t>
      </w:r>
      <w:proofErr w:type="spellStart"/>
      <w:r w:rsidRPr="00FE67FD">
        <w:rPr>
          <w:rFonts w:ascii="Garamond" w:eastAsia="EB Garamond" w:hAnsi="Garamond" w:cs="EB Garamond"/>
          <w:sz w:val="24"/>
          <w:szCs w:val="24"/>
        </w:rPr>
        <w:t>D’Augelli</w:t>
      </w:r>
      <w:proofErr w:type="spellEnd"/>
      <w:r w:rsidRPr="00FE67FD">
        <w:rPr>
          <w:rFonts w:ascii="Garamond" w:eastAsia="EB Garamond" w:hAnsi="Garamond" w:cs="EB Garamond"/>
          <w:sz w:val="24"/>
          <w:szCs w:val="24"/>
        </w:rPr>
        <w:t xml:space="preserve">, A. R., … Clayton, P. J. (2010). Suicide and Suicide Risk in Lesbian, Gay, Bisexual, and Transgender Populations: Review and Recommendations. </w:t>
      </w:r>
      <w:r w:rsidRPr="00FE67FD">
        <w:rPr>
          <w:rFonts w:ascii="Garamond" w:eastAsia="EB Garamond" w:hAnsi="Garamond" w:cs="EB Garamond"/>
          <w:i/>
          <w:sz w:val="24"/>
          <w:szCs w:val="24"/>
        </w:rPr>
        <w:t>Journal of Homosexuality, 58(1)</w:t>
      </w:r>
      <w:r w:rsidRPr="00FE67FD">
        <w:rPr>
          <w:rFonts w:ascii="Garamond" w:eastAsia="EB Garamond" w:hAnsi="Garamond" w:cs="EB Garamond"/>
          <w:sz w:val="24"/>
          <w:szCs w:val="24"/>
        </w:rPr>
        <w:t xml:space="preserve">, 10–51. </w:t>
      </w:r>
      <w:hyperlink r:id="rId32">
        <w:r w:rsidRPr="00FE67FD">
          <w:rPr>
            <w:rFonts w:ascii="Garamond" w:eastAsia="EB Garamond" w:hAnsi="Garamond" w:cs="EB Garamond"/>
            <w:color w:val="0563C1"/>
            <w:sz w:val="24"/>
            <w:szCs w:val="24"/>
            <w:u w:val="single"/>
          </w:rPr>
          <w:t>https://doi.org/10.1080/00918369.2011.534038</w:t>
        </w:r>
      </w:hyperlink>
    </w:p>
    <w:p w14:paraId="63EE81DB" w14:textId="77777777" w:rsidR="003438D1" w:rsidRPr="00FE67FD" w:rsidRDefault="003438D1" w:rsidP="003438D1">
      <w:pPr>
        <w:spacing w:line="360" w:lineRule="auto"/>
        <w:ind w:left="720" w:right="108" w:hanging="720"/>
        <w:rPr>
          <w:rFonts w:ascii="Garamond" w:eastAsia="EB Garamond" w:hAnsi="Garamond" w:cs="EB Garamond"/>
          <w:sz w:val="24"/>
          <w:szCs w:val="24"/>
        </w:rPr>
      </w:pPr>
      <w:proofErr w:type="spellStart"/>
      <w:r w:rsidRPr="00FE67FD">
        <w:rPr>
          <w:rFonts w:ascii="Garamond" w:eastAsia="EB Garamond" w:hAnsi="Garamond" w:cs="EB Garamond"/>
          <w:sz w:val="24"/>
          <w:szCs w:val="24"/>
        </w:rPr>
        <w:t>Hawton</w:t>
      </w:r>
      <w:proofErr w:type="spellEnd"/>
      <w:r w:rsidRPr="00FE67FD">
        <w:rPr>
          <w:rFonts w:ascii="Garamond" w:eastAsia="EB Garamond" w:hAnsi="Garamond" w:cs="EB Garamond"/>
          <w:sz w:val="24"/>
          <w:szCs w:val="24"/>
        </w:rPr>
        <w:t xml:space="preserve">, K., </w:t>
      </w:r>
      <w:proofErr w:type="spellStart"/>
      <w:r w:rsidRPr="00FE67FD">
        <w:rPr>
          <w:rFonts w:ascii="Garamond" w:eastAsia="EB Garamond" w:hAnsi="Garamond" w:cs="EB Garamond"/>
          <w:sz w:val="24"/>
          <w:szCs w:val="24"/>
        </w:rPr>
        <w:t>Casañas</w:t>
      </w:r>
      <w:proofErr w:type="spellEnd"/>
      <w:r w:rsidRPr="00FE67FD">
        <w:rPr>
          <w:rFonts w:ascii="Garamond" w:eastAsia="EB Garamond" w:hAnsi="Garamond" w:cs="EB Garamond"/>
          <w:sz w:val="24"/>
          <w:szCs w:val="24"/>
        </w:rPr>
        <w:t xml:space="preserve">, I., </w:t>
      </w:r>
      <w:proofErr w:type="spellStart"/>
      <w:r w:rsidRPr="00FE67FD">
        <w:rPr>
          <w:rFonts w:ascii="Garamond" w:eastAsia="EB Garamond" w:hAnsi="Garamond" w:cs="EB Garamond"/>
          <w:sz w:val="24"/>
          <w:szCs w:val="24"/>
        </w:rPr>
        <w:t>Comabella</w:t>
      </w:r>
      <w:proofErr w:type="spellEnd"/>
      <w:r w:rsidRPr="00FE67FD">
        <w:rPr>
          <w:rFonts w:ascii="Garamond" w:eastAsia="EB Garamond" w:hAnsi="Garamond" w:cs="EB Garamond"/>
          <w:sz w:val="24"/>
          <w:szCs w:val="24"/>
        </w:rPr>
        <w:t xml:space="preserve">, C., Haw, C., &amp; Saunders, K. (2013). Risk factors for suicide in individuals with depression: A systematic review. </w:t>
      </w:r>
      <w:r w:rsidRPr="00FE67FD">
        <w:rPr>
          <w:rFonts w:ascii="Garamond" w:eastAsia="EB Garamond" w:hAnsi="Garamond" w:cs="EB Garamond"/>
          <w:i/>
          <w:sz w:val="24"/>
          <w:szCs w:val="24"/>
        </w:rPr>
        <w:t xml:space="preserve">Journal of Affective Disorders, 147(1-3), </w:t>
      </w:r>
      <w:r w:rsidRPr="00FE67FD">
        <w:rPr>
          <w:rFonts w:ascii="Garamond" w:eastAsia="EB Garamond" w:hAnsi="Garamond" w:cs="EB Garamond"/>
          <w:sz w:val="24"/>
          <w:szCs w:val="24"/>
        </w:rPr>
        <w:t xml:space="preserve">17–28. </w:t>
      </w:r>
      <w:hyperlink r:id="rId33">
        <w:r w:rsidRPr="00FE67FD">
          <w:rPr>
            <w:rFonts w:ascii="Garamond" w:eastAsia="EB Garamond" w:hAnsi="Garamond" w:cs="EB Garamond"/>
            <w:color w:val="0563C1"/>
            <w:sz w:val="24"/>
            <w:szCs w:val="24"/>
            <w:u w:val="single"/>
          </w:rPr>
          <w:t>https://doi.org/10.1016/j.jad.2013.01.004</w:t>
        </w:r>
      </w:hyperlink>
    </w:p>
    <w:p w14:paraId="4FF8925D" w14:textId="77777777" w:rsidR="003438D1" w:rsidRPr="00FE67FD" w:rsidRDefault="003438D1" w:rsidP="003438D1">
      <w:pPr>
        <w:pBdr>
          <w:top w:val="nil"/>
          <w:left w:val="nil"/>
          <w:bottom w:val="nil"/>
          <w:right w:val="nil"/>
          <w:between w:val="nil"/>
        </w:pBdr>
        <w:spacing w:before="280" w:after="280" w:line="360" w:lineRule="auto"/>
        <w:ind w:left="720" w:hanging="720"/>
        <w:rPr>
          <w:rFonts w:ascii="Garamond" w:eastAsia="EB Garamond" w:hAnsi="Garamond" w:cs="EB Garamond"/>
          <w:color w:val="000000"/>
          <w:sz w:val="24"/>
          <w:szCs w:val="24"/>
        </w:rPr>
      </w:pPr>
      <w:r w:rsidRPr="00FE67FD">
        <w:rPr>
          <w:rFonts w:ascii="Garamond" w:eastAsia="EB Garamond" w:hAnsi="Garamond" w:cs="EB Garamond"/>
          <w:color w:val="000000"/>
          <w:sz w:val="24"/>
          <w:szCs w:val="24"/>
        </w:rPr>
        <w:t xml:space="preserve">Hayes, S. C., Wilson, K. G., Gifford, E. V., </w:t>
      </w:r>
      <w:proofErr w:type="spellStart"/>
      <w:r w:rsidRPr="00FE67FD">
        <w:rPr>
          <w:rFonts w:ascii="Garamond" w:eastAsia="EB Garamond" w:hAnsi="Garamond" w:cs="EB Garamond"/>
          <w:color w:val="000000"/>
          <w:sz w:val="24"/>
          <w:szCs w:val="24"/>
        </w:rPr>
        <w:t>Follette</w:t>
      </w:r>
      <w:proofErr w:type="spellEnd"/>
      <w:r w:rsidRPr="00FE67FD">
        <w:rPr>
          <w:rFonts w:ascii="Garamond" w:eastAsia="EB Garamond" w:hAnsi="Garamond" w:cs="EB Garamond"/>
          <w:color w:val="000000"/>
          <w:sz w:val="24"/>
          <w:szCs w:val="24"/>
        </w:rPr>
        <w:t xml:space="preserve">, V. M., &amp; </w:t>
      </w:r>
      <w:proofErr w:type="spellStart"/>
      <w:r w:rsidRPr="00FE67FD">
        <w:rPr>
          <w:rFonts w:ascii="Garamond" w:eastAsia="EB Garamond" w:hAnsi="Garamond" w:cs="EB Garamond"/>
          <w:color w:val="000000"/>
          <w:sz w:val="24"/>
          <w:szCs w:val="24"/>
        </w:rPr>
        <w:t>Strosahl</w:t>
      </w:r>
      <w:proofErr w:type="spellEnd"/>
      <w:r w:rsidRPr="00FE67FD">
        <w:rPr>
          <w:rFonts w:ascii="Garamond" w:eastAsia="EB Garamond" w:hAnsi="Garamond" w:cs="EB Garamond"/>
          <w:color w:val="000000"/>
          <w:sz w:val="24"/>
          <w:szCs w:val="24"/>
        </w:rPr>
        <w:t xml:space="preserve">, K. (1996). Experiential avoidance and </w:t>
      </w:r>
      <w:proofErr w:type="spellStart"/>
      <w:r w:rsidRPr="00FE67FD">
        <w:rPr>
          <w:rFonts w:ascii="Garamond" w:eastAsia="EB Garamond" w:hAnsi="Garamond" w:cs="EB Garamond"/>
          <w:color w:val="000000"/>
          <w:sz w:val="24"/>
          <w:szCs w:val="24"/>
        </w:rPr>
        <w:t>behavioral</w:t>
      </w:r>
      <w:proofErr w:type="spellEnd"/>
      <w:r w:rsidRPr="00FE67FD">
        <w:rPr>
          <w:rFonts w:ascii="Garamond" w:eastAsia="EB Garamond" w:hAnsi="Garamond" w:cs="EB Garamond"/>
          <w:color w:val="000000"/>
          <w:sz w:val="24"/>
          <w:szCs w:val="24"/>
        </w:rPr>
        <w:t xml:space="preserve"> disorders: A functional dimensional approach to diagnosis and treatment. </w:t>
      </w:r>
      <w:r w:rsidRPr="00FE67FD">
        <w:rPr>
          <w:rFonts w:ascii="Garamond" w:eastAsia="EB Garamond" w:hAnsi="Garamond" w:cs="EB Garamond"/>
          <w:i/>
          <w:color w:val="000000"/>
          <w:sz w:val="24"/>
          <w:szCs w:val="24"/>
        </w:rPr>
        <w:t>Journal of Consulting and Clinical Psychology, 64(6),</w:t>
      </w:r>
      <w:r w:rsidRPr="00FE67FD">
        <w:rPr>
          <w:rFonts w:ascii="Garamond" w:eastAsia="EB Garamond" w:hAnsi="Garamond" w:cs="EB Garamond"/>
          <w:color w:val="000000"/>
          <w:sz w:val="24"/>
          <w:szCs w:val="24"/>
        </w:rPr>
        <w:t xml:space="preserve"> 1152–1168. </w:t>
      </w:r>
      <w:hyperlink r:id="rId34">
        <w:r w:rsidRPr="00FE67FD">
          <w:rPr>
            <w:rFonts w:ascii="Garamond" w:eastAsia="EB Garamond" w:hAnsi="Garamond" w:cs="EB Garamond"/>
            <w:color w:val="0563C1"/>
            <w:sz w:val="24"/>
            <w:szCs w:val="24"/>
            <w:u w:val="single"/>
          </w:rPr>
          <w:t>https://doi.org/10.1037/0022-006x.64.6.1152</w:t>
        </w:r>
      </w:hyperlink>
    </w:p>
    <w:p w14:paraId="0E13D188" w14:textId="77777777" w:rsidR="003438D1" w:rsidRPr="00FE67FD" w:rsidRDefault="003438D1" w:rsidP="003438D1">
      <w:pPr>
        <w:spacing w:line="360" w:lineRule="auto"/>
        <w:ind w:left="720" w:right="108" w:hanging="720"/>
        <w:rPr>
          <w:rFonts w:ascii="Garamond" w:eastAsia="EB Garamond" w:hAnsi="Garamond" w:cs="EB Garamond"/>
          <w:sz w:val="24"/>
          <w:szCs w:val="24"/>
        </w:rPr>
      </w:pPr>
      <w:r w:rsidRPr="00FE67FD">
        <w:rPr>
          <w:rFonts w:ascii="Garamond" w:eastAsia="EB Garamond" w:hAnsi="Garamond" w:cs="EB Garamond"/>
          <w:sz w:val="24"/>
          <w:szCs w:val="24"/>
        </w:rPr>
        <w:t xml:space="preserve">Hayes, S. C., Barnes-Holmes, D., &amp; Roche, B. (2001). </w:t>
      </w:r>
      <w:r w:rsidRPr="00FE67FD">
        <w:rPr>
          <w:rFonts w:ascii="Garamond" w:eastAsia="EB Garamond" w:hAnsi="Garamond" w:cs="EB Garamond"/>
          <w:i/>
          <w:sz w:val="24"/>
          <w:szCs w:val="24"/>
        </w:rPr>
        <w:t>Relational frame theory: A post-Skinnerian account of human language and cognition.</w:t>
      </w:r>
      <w:r w:rsidRPr="00FE67FD">
        <w:rPr>
          <w:rFonts w:ascii="Garamond" w:eastAsia="EB Garamond" w:hAnsi="Garamond" w:cs="EB Garamond"/>
          <w:sz w:val="24"/>
          <w:szCs w:val="24"/>
        </w:rPr>
        <w:t xml:space="preserve"> New York, NY: Kluwer Academic/Plenum.</w:t>
      </w:r>
    </w:p>
    <w:p w14:paraId="2959F66B" w14:textId="77777777" w:rsidR="003438D1" w:rsidRPr="00FE67FD" w:rsidRDefault="003438D1" w:rsidP="003438D1">
      <w:pPr>
        <w:spacing w:line="360" w:lineRule="auto"/>
        <w:ind w:left="720" w:right="108" w:hanging="720"/>
        <w:rPr>
          <w:rFonts w:ascii="Garamond" w:eastAsia="EB Garamond" w:hAnsi="Garamond" w:cs="EB Garamond"/>
          <w:sz w:val="24"/>
          <w:szCs w:val="24"/>
        </w:rPr>
      </w:pPr>
      <w:r w:rsidRPr="00FE67FD">
        <w:rPr>
          <w:rFonts w:ascii="Garamond" w:eastAsia="EB Garamond" w:hAnsi="Garamond" w:cs="EB Garamond"/>
          <w:sz w:val="24"/>
          <w:szCs w:val="24"/>
        </w:rPr>
        <w:t xml:space="preserve">Hayes, S. C., Barnes-Holmes, D., &amp; Wilson, K. G. (2012a). Contextual </w:t>
      </w:r>
      <w:proofErr w:type="spellStart"/>
      <w:r w:rsidRPr="00FE67FD">
        <w:rPr>
          <w:rFonts w:ascii="Garamond" w:eastAsia="EB Garamond" w:hAnsi="Garamond" w:cs="EB Garamond"/>
          <w:sz w:val="24"/>
          <w:szCs w:val="24"/>
        </w:rPr>
        <w:t>Behavioral</w:t>
      </w:r>
      <w:proofErr w:type="spellEnd"/>
      <w:r w:rsidRPr="00FE67FD">
        <w:rPr>
          <w:rFonts w:ascii="Garamond" w:eastAsia="EB Garamond" w:hAnsi="Garamond" w:cs="EB Garamond"/>
          <w:sz w:val="24"/>
          <w:szCs w:val="24"/>
        </w:rPr>
        <w:t xml:space="preserve"> Science: Creating a science more adequate to the challenge of the human condition. </w:t>
      </w:r>
      <w:r w:rsidRPr="00FE67FD">
        <w:rPr>
          <w:rFonts w:ascii="Garamond" w:eastAsia="EB Garamond" w:hAnsi="Garamond" w:cs="EB Garamond"/>
          <w:i/>
          <w:sz w:val="24"/>
          <w:szCs w:val="24"/>
        </w:rPr>
        <w:t xml:space="preserve">Journal of Contextual </w:t>
      </w:r>
      <w:proofErr w:type="spellStart"/>
      <w:r w:rsidRPr="00FE67FD">
        <w:rPr>
          <w:rFonts w:ascii="Garamond" w:eastAsia="EB Garamond" w:hAnsi="Garamond" w:cs="EB Garamond"/>
          <w:i/>
          <w:sz w:val="24"/>
          <w:szCs w:val="24"/>
        </w:rPr>
        <w:t>Behavioral</w:t>
      </w:r>
      <w:proofErr w:type="spellEnd"/>
      <w:r w:rsidRPr="00FE67FD">
        <w:rPr>
          <w:rFonts w:ascii="Garamond" w:eastAsia="EB Garamond" w:hAnsi="Garamond" w:cs="EB Garamond"/>
          <w:i/>
          <w:sz w:val="24"/>
          <w:szCs w:val="24"/>
        </w:rPr>
        <w:t xml:space="preserve"> Science, 1(1-2),</w:t>
      </w:r>
      <w:r w:rsidRPr="00FE67FD">
        <w:rPr>
          <w:rFonts w:ascii="Garamond" w:eastAsia="EB Garamond" w:hAnsi="Garamond" w:cs="EB Garamond"/>
          <w:sz w:val="24"/>
          <w:szCs w:val="24"/>
        </w:rPr>
        <w:t xml:space="preserve"> 1–16. </w:t>
      </w:r>
      <w:hyperlink r:id="rId35">
        <w:r w:rsidRPr="00FE67FD">
          <w:rPr>
            <w:rFonts w:ascii="Garamond" w:eastAsia="EB Garamond" w:hAnsi="Garamond" w:cs="EB Garamond"/>
            <w:color w:val="0563C1"/>
            <w:sz w:val="24"/>
            <w:szCs w:val="24"/>
            <w:u w:val="single"/>
          </w:rPr>
          <w:t>https://doi.org/10.1016/j.jcbs.2012.09.004</w:t>
        </w:r>
      </w:hyperlink>
    </w:p>
    <w:p w14:paraId="7B4F408F" w14:textId="77777777" w:rsidR="003438D1" w:rsidRPr="00FE67FD" w:rsidRDefault="003438D1" w:rsidP="003438D1">
      <w:pPr>
        <w:spacing w:line="360" w:lineRule="auto"/>
        <w:ind w:left="720" w:right="108" w:hanging="720"/>
        <w:rPr>
          <w:rFonts w:ascii="Garamond" w:eastAsia="EB Garamond" w:hAnsi="Garamond" w:cs="EB Garamond"/>
          <w:sz w:val="24"/>
          <w:szCs w:val="24"/>
        </w:rPr>
      </w:pPr>
      <w:r w:rsidRPr="00FE67FD">
        <w:rPr>
          <w:rFonts w:ascii="Garamond" w:eastAsia="EB Garamond" w:hAnsi="Garamond" w:cs="EB Garamond"/>
          <w:sz w:val="24"/>
          <w:szCs w:val="24"/>
        </w:rPr>
        <w:t xml:space="preserve">Hayes, S. C., Brownstein, A. J., </w:t>
      </w:r>
      <w:proofErr w:type="spellStart"/>
      <w:r w:rsidRPr="00FE67FD">
        <w:rPr>
          <w:rFonts w:ascii="Garamond" w:eastAsia="EB Garamond" w:hAnsi="Garamond" w:cs="EB Garamond"/>
          <w:sz w:val="24"/>
          <w:szCs w:val="24"/>
        </w:rPr>
        <w:t>Zettle</w:t>
      </w:r>
      <w:proofErr w:type="spellEnd"/>
      <w:r w:rsidRPr="00FE67FD">
        <w:rPr>
          <w:rFonts w:ascii="Garamond" w:eastAsia="EB Garamond" w:hAnsi="Garamond" w:cs="EB Garamond"/>
          <w:sz w:val="24"/>
          <w:szCs w:val="24"/>
        </w:rPr>
        <w:t xml:space="preserve">, R. D., </w:t>
      </w:r>
      <w:proofErr w:type="spellStart"/>
      <w:r w:rsidRPr="00FE67FD">
        <w:rPr>
          <w:rFonts w:ascii="Garamond" w:eastAsia="EB Garamond" w:hAnsi="Garamond" w:cs="EB Garamond"/>
          <w:sz w:val="24"/>
          <w:szCs w:val="24"/>
        </w:rPr>
        <w:t>Rosenfarb</w:t>
      </w:r>
      <w:proofErr w:type="spellEnd"/>
      <w:r w:rsidRPr="00FE67FD">
        <w:rPr>
          <w:rFonts w:ascii="Garamond" w:eastAsia="EB Garamond" w:hAnsi="Garamond" w:cs="EB Garamond"/>
          <w:sz w:val="24"/>
          <w:szCs w:val="24"/>
        </w:rPr>
        <w:t xml:space="preserve">, I., &amp; </w:t>
      </w:r>
      <w:proofErr w:type="spellStart"/>
      <w:r w:rsidRPr="00FE67FD">
        <w:rPr>
          <w:rFonts w:ascii="Garamond" w:eastAsia="EB Garamond" w:hAnsi="Garamond" w:cs="EB Garamond"/>
          <w:sz w:val="24"/>
          <w:szCs w:val="24"/>
        </w:rPr>
        <w:t>Korn</w:t>
      </w:r>
      <w:proofErr w:type="spellEnd"/>
      <w:r w:rsidRPr="00FE67FD">
        <w:rPr>
          <w:rFonts w:ascii="Garamond" w:eastAsia="EB Garamond" w:hAnsi="Garamond" w:cs="EB Garamond"/>
          <w:sz w:val="24"/>
          <w:szCs w:val="24"/>
        </w:rPr>
        <w:t xml:space="preserve">, Z. (1986). Rule-Governed </w:t>
      </w:r>
      <w:proofErr w:type="spellStart"/>
      <w:r w:rsidRPr="00FE67FD">
        <w:rPr>
          <w:rFonts w:ascii="Garamond" w:eastAsia="EB Garamond" w:hAnsi="Garamond" w:cs="EB Garamond"/>
          <w:sz w:val="24"/>
          <w:szCs w:val="24"/>
        </w:rPr>
        <w:t>Behavior</w:t>
      </w:r>
      <w:proofErr w:type="spellEnd"/>
      <w:r w:rsidRPr="00FE67FD">
        <w:rPr>
          <w:rFonts w:ascii="Garamond" w:eastAsia="EB Garamond" w:hAnsi="Garamond" w:cs="EB Garamond"/>
          <w:sz w:val="24"/>
          <w:szCs w:val="24"/>
        </w:rPr>
        <w:t xml:space="preserve"> and Sensitivity to Changing Consequences of Responding. </w:t>
      </w:r>
      <w:r w:rsidRPr="00FE67FD">
        <w:rPr>
          <w:rFonts w:ascii="Garamond" w:eastAsia="EB Garamond" w:hAnsi="Garamond" w:cs="EB Garamond"/>
          <w:i/>
          <w:sz w:val="24"/>
          <w:szCs w:val="24"/>
        </w:rPr>
        <w:t xml:space="preserve">Journal of the Experimental Analysis of </w:t>
      </w:r>
      <w:proofErr w:type="spellStart"/>
      <w:r w:rsidRPr="00FE67FD">
        <w:rPr>
          <w:rFonts w:ascii="Garamond" w:eastAsia="EB Garamond" w:hAnsi="Garamond" w:cs="EB Garamond"/>
          <w:i/>
          <w:sz w:val="24"/>
          <w:szCs w:val="24"/>
        </w:rPr>
        <w:t>Behavior</w:t>
      </w:r>
      <w:proofErr w:type="spellEnd"/>
      <w:r w:rsidRPr="00FE67FD">
        <w:rPr>
          <w:rFonts w:ascii="Garamond" w:eastAsia="EB Garamond" w:hAnsi="Garamond" w:cs="EB Garamond"/>
          <w:i/>
          <w:sz w:val="24"/>
          <w:szCs w:val="24"/>
        </w:rPr>
        <w:t>, 45(3)</w:t>
      </w:r>
      <w:r w:rsidRPr="00FE67FD">
        <w:rPr>
          <w:rFonts w:ascii="Garamond" w:eastAsia="EB Garamond" w:hAnsi="Garamond" w:cs="EB Garamond"/>
          <w:sz w:val="24"/>
          <w:szCs w:val="24"/>
        </w:rPr>
        <w:t xml:space="preserve">, 237–256. </w:t>
      </w:r>
      <w:hyperlink r:id="rId36">
        <w:r w:rsidRPr="00FE67FD">
          <w:rPr>
            <w:rFonts w:ascii="Garamond" w:eastAsia="EB Garamond" w:hAnsi="Garamond" w:cs="EB Garamond"/>
            <w:color w:val="0563C1"/>
            <w:sz w:val="24"/>
            <w:szCs w:val="24"/>
            <w:u w:val="single"/>
          </w:rPr>
          <w:t>https://doi.org/10.1901/Jeab.1986.45-237</w:t>
        </w:r>
      </w:hyperlink>
    </w:p>
    <w:p w14:paraId="2A6C980D" w14:textId="77777777" w:rsidR="003438D1" w:rsidRPr="00FE67FD" w:rsidRDefault="003438D1" w:rsidP="003438D1">
      <w:pPr>
        <w:spacing w:line="360" w:lineRule="auto"/>
        <w:ind w:left="720" w:right="108" w:hanging="720"/>
        <w:rPr>
          <w:rFonts w:ascii="Garamond" w:eastAsia="EB Garamond" w:hAnsi="Garamond" w:cs="EB Garamond"/>
          <w:sz w:val="24"/>
          <w:szCs w:val="24"/>
        </w:rPr>
      </w:pPr>
      <w:r w:rsidRPr="00FE67FD">
        <w:rPr>
          <w:rFonts w:ascii="Garamond" w:eastAsia="EB Garamond" w:hAnsi="Garamond" w:cs="EB Garamond"/>
          <w:sz w:val="24"/>
          <w:szCs w:val="24"/>
          <w:lang w:val="es-CO"/>
        </w:rPr>
        <w:t xml:space="preserve">Hayes, S. C., </w:t>
      </w:r>
      <w:proofErr w:type="spellStart"/>
      <w:r w:rsidRPr="00FE67FD">
        <w:rPr>
          <w:rFonts w:ascii="Garamond" w:eastAsia="EB Garamond" w:hAnsi="Garamond" w:cs="EB Garamond"/>
          <w:sz w:val="24"/>
          <w:szCs w:val="24"/>
          <w:lang w:val="es-CO"/>
        </w:rPr>
        <w:t>Pistorello</w:t>
      </w:r>
      <w:proofErr w:type="spellEnd"/>
      <w:r w:rsidRPr="00FE67FD">
        <w:rPr>
          <w:rFonts w:ascii="Garamond" w:eastAsia="EB Garamond" w:hAnsi="Garamond" w:cs="EB Garamond"/>
          <w:sz w:val="24"/>
          <w:szCs w:val="24"/>
          <w:lang w:val="es-CO"/>
        </w:rPr>
        <w:t xml:space="preserve">, J., &amp; </w:t>
      </w:r>
      <w:proofErr w:type="spellStart"/>
      <w:r w:rsidRPr="00FE67FD">
        <w:rPr>
          <w:rFonts w:ascii="Garamond" w:eastAsia="EB Garamond" w:hAnsi="Garamond" w:cs="EB Garamond"/>
          <w:sz w:val="24"/>
          <w:szCs w:val="24"/>
          <w:lang w:val="es-CO"/>
        </w:rPr>
        <w:t>Levin</w:t>
      </w:r>
      <w:proofErr w:type="spellEnd"/>
      <w:r w:rsidRPr="00FE67FD">
        <w:rPr>
          <w:rFonts w:ascii="Garamond" w:eastAsia="EB Garamond" w:hAnsi="Garamond" w:cs="EB Garamond"/>
          <w:sz w:val="24"/>
          <w:szCs w:val="24"/>
          <w:lang w:val="es-CO"/>
        </w:rPr>
        <w:t xml:space="preserve">, M. E. (2012b). </w:t>
      </w:r>
      <w:r w:rsidRPr="00FE67FD">
        <w:rPr>
          <w:rFonts w:ascii="Garamond" w:eastAsia="EB Garamond" w:hAnsi="Garamond" w:cs="EB Garamond"/>
          <w:sz w:val="24"/>
          <w:szCs w:val="24"/>
        </w:rPr>
        <w:t xml:space="preserve">Acceptance and Commitment Therapy as a Unified Model of </w:t>
      </w:r>
      <w:proofErr w:type="spellStart"/>
      <w:r w:rsidRPr="00FE67FD">
        <w:rPr>
          <w:rFonts w:ascii="Garamond" w:eastAsia="EB Garamond" w:hAnsi="Garamond" w:cs="EB Garamond"/>
          <w:sz w:val="24"/>
          <w:szCs w:val="24"/>
        </w:rPr>
        <w:t>Behavior</w:t>
      </w:r>
      <w:proofErr w:type="spellEnd"/>
      <w:r w:rsidRPr="00FE67FD">
        <w:rPr>
          <w:rFonts w:ascii="Garamond" w:eastAsia="EB Garamond" w:hAnsi="Garamond" w:cs="EB Garamond"/>
          <w:sz w:val="24"/>
          <w:szCs w:val="24"/>
        </w:rPr>
        <w:t xml:space="preserve"> Change. </w:t>
      </w:r>
      <w:r w:rsidRPr="00FE67FD">
        <w:rPr>
          <w:rFonts w:ascii="Garamond" w:eastAsia="EB Garamond" w:hAnsi="Garamond" w:cs="EB Garamond"/>
          <w:i/>
          <w:sz w:val="24"/>
          <w:szCs w:val="24"/>
        </w:rPr>
        <w:t xml:space="preserve">The </w:t>
      </w:r>
      <w:proofErr w:type="spellStart"/>
      <w:r w:rsidRPr="00FE67FD">
        <w:rPr>
          <w:rFonts w:ascii="Garamond" w:eastAsia="EB Garamond" w:hAnsi="Garamond" w:cs="EB Garamond"/>
          <w:i/>
          <w:sz w:val="24"/>
          <w:szCs w:val="24"/>
        </w:rPr>
        <w:t>Counseling</w:t>
      </w:r>
      <w:proofErr w:type="spellEnd"/>
      <w:r w:rsidRPr="00FE67FD">
        <w:rPr>
          <w:rFonts w:ascii="Garamond" w:eastAsia="EB Garamond" w:hAnsi="Garamond" w:cs="EB Garamond"/>
          <w:i/>
          <w:sz w:val="24"/>
          <w:szCs w:val="24"/>
        </w:rPr>
        <w:t xml:space="preserve"> Psychologist, 40(7),</w:t>
      </w:r>
      <w:r w:rsidRPr="00FE67FD">
        <w:rPr>
          <w:rFonts w:ascii="Garamond" w:eastAsia="EB Garamond" w:hAnsi="Garamond" w:cs="EB Garamond"/>
          <w:sz w:val="24"/>
          <w:szCs w:val="24"/>
        </w:rPr>
        <w:t xml:space="preserve"> 976–1002. </w:t>
      </w:r>
      <w:hyperlink r:id="rId37">
        <w:r w:rsidRPr="00FE67FD">
          <w:rPr>
            <w:rFonts w:ascii="Garamond" w:eastAsia="EB Garamond" w:hAnsi="Garamond" w:cs="EB Garamond"/>
            <w:color w:val="0563C1"/>
            <w:sz w:val="24"/>
            <w:szCs w:val="24"/>
            <w:u w:val="single"/>
          </w:rPr>
          <w:t>https://doi.org/10.1177/0011000012460836</w:t>
        </w:r>
      </w:hyperlink>
    </w:p>
    <w:p w14:paraId="2311E5FE" w14:textId="77777777" w:rsidR="003438D1" w:rsidRPr="00FE67FD" w:rsidRDefault="003438D1" w:rsidP="003438D1">
      <w:pPr>
        <w:spacing w:line="360" w:lineRule="auto"/>
        <w:ind w:left="720" w:right="108" w:hanging="720"/>
        <w:rPr>
          <w:rFonts w:ascii="Garamond" w:eastAsia="EB Garamond" w:hAnsi="Garamond" w:cs="EB Garamond"/>
          <w:sz w:val="24"/>
          <w:szCs w:val="24"/>
        </w:rPr>
      </w:pPr>
      <w:r w:rsidRPr="00FE67FD">
        <w:rPr>
          <w:rFonts w:ascii="Garamond" w:eastAsia="EB Garamond" w:hAnsi="Garamond" w:cs="EB Garamond"/>
          <w:sz w:val="24"/>
          <w:szCs w:val="24"/>
        </w:rPr>
        <w:lastRenderedPageBreak/>
        <w:t xml:space="preserve">Hayes, S. C., </w:t>
      </w:r>
      <w:proofErr w:type="spellStart"/>
      <w:r w:rsidRPr="00FE67FD">
        <w:rPr>
          <w:rFonts w:ascii="Garamond" w:eastAsia="EB Garamond" w:hAnsi="Garamond" w:cs="EB Garamond"/>
          <w:sz w:val="24"/>
          <w:szCs w:val="24"/>
        </w:rPr>
        <w:t>Strosahl</w:t>
      </w:r>
      <w:proofErr w:type="spellEnd"/>
      <w:r w:rsidRPr="00FE67FD">
        <w:rPr>
          <w:rFonts w:ascii="Garamond" w:eastAsia="EB Garamond" w:hAnsi="Garamond" w:cs="EB Garamond"/>
          <w:sz w:val="24"/>
          <w:szCs w:val="24"/>
        </w:rPr>
        <w:t xml:space="preserve">, K. D., &amp; Wilson, K. G. (2011). </w:t>
      </w:r>
      <w:r w:rsidRPr="00FE67FD">
        <w:rPr>
          <w:rFonts w:ascii="Garamond" w:eastAsia="EB Garamond" w:hAnsi="Garamond" w:cs="EB Garamond"/>
          <w:i/>
          <w:sz w:val="24"/>
          <w:szCs w:val="24"/>
        </w:rPr>
        <w:t xml:space="preserve">Acceptance and Commitment Therapy: The Process and Practice of Mindful Change (2nd </w:t>
      </w:r>
      <w:proofErr w:type="spellStart"/>
      <w:r w:rsidRPr="00FE67FD">
        <w:rPr>
          <w:rFonts w:ascii="Garamond" w:eastAsia="EB Garamond" w:hAnsi="Garamond" w:cs="EB Garamond"/>
          <w:i/>
          <w:sz w:val="24"/>
          <w:szCs w:val="24"/>
        </w:rPr>
        <w:t>edn</w:t>
      </w:r>
      <w:proofErr w:type="spellEnd"/>
      <w:r w:rsidRPr="00FE67FD">
        <w:rPr>
          <w:rFonts w:ascii="Garamond" w:eastAsia="EB Garamond" w:hAnsi="Garamond" w:cs="EB Garamond"/>
          <w:i/>
          <w:sz w:val="24"/>
          <w:szCs w:val="24"/>
        </w:rPr>
        <w:t>).</w:t>
      </w:r>
      <w:r w:rsidRPr="00FE67FD">
        <w:rPr>
          <w:rFonts w:ascii="Garamond" w:eastAsia="EB Garamond" w:hAnsi="Garamond" w:cs="EB Garamond"/>
          <w:sz w:val="24"/>
          <w:szCs w:val="24"/>
        </w:rPr>
        <w:t xml:space="preserve"> New York, USA: The Guilford Press</w:t>
      </w:r>
    </w:p>
    <w:p w14:paraId="00B10EC1" w14:textId="77777777" w:rsidR="003438D1" w:rsidRPr="00FE67FD" w:rsidRDefault="003438D1" w:rsidP="003438D1">
      <w:pPr>
        <w:pBdr>
          <w:top w:val="nil"/>
          <w:left w:val="nil"/>
          <w:bottom w:val="nil"/>
          <w:right w:val="nil"/>
          <w:between w:val="nil"/>
        </w:pBdr>
        <w:spacing w:before="280" w:after="280" w:line="360" w:lineRule="auto"/>
        <w:ind w:left="720" w:hanging="720"/>
        <w:rPr>
          <w:rFonts w:ascii="Garamond" w:eastAsia="EB Garamond" w:hAnsi="Garamond" w:cs="EB Garamond"/>
          <w:color w:val="0563C1"/>
          <w:sz w:val="24"/>
          <w:szCs w:val="24"/>
          <w:u w:val="single"/>
        </w:rPr>
      </w:pPr>
      <w:r w:rsidRPr="00FE67FD">
        <w:rPr>
          <w:rFonts w:ascii="Garamond" w:eastAsia="EB Garamond" w:hAnsi="Garamond" w:cs="EB Garamond"/>
          <w:sz w:val="24"/>
          <w:szCs w:val="24"/>
        </w:rPr>
        <w:t xml:space="preserve">Hayes, S. C., Wilson, K. G., Gifford, E. V., </w:t>
      </w:r>
      <w:proofErr w:type="spellStart"/>
      <w:r w:rsidRPr="00FE67FD">
        <w:rPr>
          <w:rFonts w:ascii="Garamond" w:eastAsia="EB Garamond" w:hAnsi="Garamond" w:cs="EB Garamond"/>
          <w:sz w:val="24"/>
          <w:szCs w:val="24"/>
        </w:rPr>
        <w:t>Follette</w:t>
      </w:r>
      <w:proofErr w:type="spellEnd"/>
      <w:r w:rsidRPr="00FE67FD">
        <w:rPr>
          <w:rFonts w:ascii="Garamond" w:eastAsia="EB Garamond" w:hAnsi="Garamond" w:cs="EB Garamond"/>
          <w:sz w:val="24"/>
          <w:szCs w:val="24"/>
        </w:rPr>
        <w:t xml:space="preserve">, V. M., &amp; </w:t>
      </w:r>
      <w:proofErr w:type="spellStart"/>
      <w:r w:rsidRPr="00FE67FD">
        <w:rPr>
          <w:rFonts w:ascii="Garamond" w:eastAsia="EB Garamond" w:hAnsi="Garamond" w:cs="EB Garamond"/>
          <w:sz w:val="24"/>
          <w:szCs w:val="24"/>
        </w:rPr>
        <w:t>Strosahl</w:t>
      </w:r>
      <w:proofErr w:type="spellEnd"/>
      <w:r w:rsidRPr="00FE67FD">
        <w:rPr>
          <w:rFonts w:ascii="Garamond" w:eastAsia="EB Garamond" w:hAnsi="Garamond" w:cs="EB Garamond"/>
          <w:sz w:val="24"/>
          <w:szCs w:val="24"/>
        </w:rPr>
        <w:t xml:space="preserve">, K. (1996). Experiential avoidance and </w:t>
      </w:r>
      <w:proofErr w:type="spellStart"/>
      <w:r w:rsidRPr="00FE67FD">
        <w:rPr>
          <w:rFonts w:ascii="Garamond" w:eastAsia="EB Garamond" w:hAnsi="Garamond" w:cs="EB Garamond"/>
          <w:sz w:val="24"/>
          <w:szCs w:val="24"/>
        </w:rPr>
        <w:t>behavioral</w:t>
      </w:r>
      <w:proofErr w:type="spellEnd"/>
      <w:r w:rsidRPr="00FE67FD">
        <w:rPr>
          <w:rFonts w:ascii="Garamond" w:eastAsia="EB Garamond" w:hAnsi="Garamond" w:cs="EB Garamond"/>
          <w:sz w:val="24"/>
          <w:szCs w:val="24"/>
        </w:rPr>
        <w:t xml:space="preserve"> disorders: A functional dimensional approach to diagnosis and treatment. </w:t>
      </w:r>
      <w:r w:rsidRPr="00FE67FD">
        <w:rPr>
          <w:rFonts w:ascii="Garamond" w:eastAsia="EB Garamond" w:hAnsi="Garamond" w:cs="EB Garamond"/>
          <w:i/>
          <w:sz w:val="24"/>
          <w:szCs w:val="24"/>
        </w:rPr>
        <w:t>Journal of Consulting and Clinical Psychology, 64(6),</w:t>
      </w:r>
      <w:r w:rsidRPr="00FE67FD">
        <w:rPr>
          <w:rFonts w:ascii="Garamond" w:eastAsia="EB Garamond" w:hAnsi="Garamond" w:cs="EB Garamond"/>
          <w:sz w:val="24"/>
          <w:szCs w:val="24"/>
        </w:rPr>
        <w:t xml:space="preserve"> 1152–1168. </w:t>
      </w:r>
      <w:hyperlink r:id="rId38">
        <w:r w:rsidRPr="00FE67FD">
          <w:rPr>
            <w:rFonts w:ascii="Garamond" w:eastAsia="EB Garamond" w:hAnsi="Garamond" w:cs="EB Garamond"/>
            <w:color w:val="0563C1"/>
            <w:sz w:val="24"/>
            <w:szCs w:val="24"/>
            <w:u w:val="single"/>
          </w:rPr>
          <w:t>https://doi.org/10.1037/0022-006x.64.6.1152</w:t>
        </w:r>
      </w:hyperlink>
    </w:p>
    <w:p w14:paraId="238FAE8C" w14:textId="77777777" w:rsidR="003438D1" w:rsidRPr="00FE67FD" w:rsidRDefault="003438D1" w:rsidP="003438D1">
      <w:pPr>
        <w:pBdr>
          <w:top w:val="nil"/>
          <w:left w:val="nil"/>
          <w:bottom w:val="nil"/>
          <w:right w:val="nil"/>
          <w:between w:val="nil"/>
        </w:pBdr>
        <w:spacing w:before="280" w:after="280" w:line="360" w:lineRule="auto"/>
        <w:ind w:left="720" w:hanging="720"/>
        <w:rPr>
          <w:rFonts w:ascii="Garamond" w:eastAsia="EB Garamond" w:hAnsi="Garamond" w:cs="EB Garamond"/>
          <w:sz w:val="24"/>
          <w:szCs w:val="24"/>
        </w:rPr>
      </w:pPr>
      <w:r w:rsidRPr="00FE67FD">
        <w:rPr>
          <w:rFonts w:ascii="Garamond" w:eastAsia="EB Garamond" w:hAnsi="Garamond" w:cs="EB Garamond"/>
          <w:sz w:val="24"/>
          <w:szCs w:val="24"/>
        </w:rPr>
        <w:t xml:space="preserve">Hendricks, M. L., &amp; </w:t>
      </w:r>
      <w:proofErr w:type="spellStart"/>
      <w:r w:rsidRPr="00FE67FD">
        <w:rPr>
          <w:rFonts w:ascii="Garamond" w:eastAsia="EB Garamond" w:hAnsi="Garamond" w:cs="EB Garamond"/>
          <w:sz w:val="24"/>
          <w:szCs w:val="24"/>
        </w:rPr>
        <w:t>Testa</w:t>
      </w:r>
      <w:proofErr w:type="spellEnd"/>
      <w:r w:rsidRPr="00FE67FD">
        <w:rPr>
          <w:rFonts w:ascii="Garamond" w:eastAsia="EB Garamond" w:hAnsi="Garamond" w:cs="EB Garamond"/>
          <w:sz w:val="24"/>
          <w:szCs w:val="24"/>
        </w:rPr>
        <w:t xml:space="preserve">, R. J. (2012). A conceptual framework for clinical work with transgender and gender nonconforming clients: An adaptation of the Minority Stress Model. </w:t>
      </w:r>
      <w:r w:rsidRPr="00FE67FD">
        <w:rPr>
          <w:rFonts w:ascii="Garamond" w:eastAsia="EB Garamond" w:hAnsi="Garamond" w:cs="EB Garamond"/>
          <w:i/>
          <w:sz w:val="24"/>
          <w:szCs w:val="24"/>
        </w:rPr>
        <w:t>Professional Psychology: Research and Practice, 43(5)</w:t>
      </w:r>
      <w:r w:rsidRPr="00FE67FD">
        <w:rPr>
          <w:rFonts w:ascii="Garamond" w:eastAsia="EB Garamond" w:hAnsi="Garamond" w:cs="EB Garamond"/>
          <w:sz w:val="24"/>
          <w:szCs w:val="24"/>
        </w:rPr>
        <w:t xml:space="preserve">, 460–467. </w:t>
      </w:r>
      <w:hyperlink r:id="rId39">
        <w:r w:rsidRPr="00FE67FD">
          <w:rPr>
            <w:rFonts w:ascii="Garamond" w:eastAsia="EB Garamond" w:hAnsi="Garamond" w:cs="EB Garamond"/>
            <w:color w:val="0563C1"/>
            <w:sz w:val="24"/>
            <w:szCs w:val="24"/>
            <w:u w:val="single"/>
          </w:rPr>
          <w:t>https://doi.org/10.1037/a0029597</w:t>
        </w:r>
      </w:hyperlink>
    </w:p>
    <w:p w14:paraId="5A27FFAF" w14:textId="77777777" w:rsidR="003438D1" w:rsidRPr="00FE67FD" w:rsidRDefault="003438D1" w:rsidP="003438D1">
      <w:pPr>
        <w:spacing w:line="360" w:lineRule="auto"/>
        <w:ind w:left="720" w:right="108" w:hanging="720"/>
        <w:rPr>
          <w:rFonts w:ascii="Garamond" w:eastAsia="EB Garamond" w:hAnsi="Garamond" w:cs="EB Garamond"/>
          <w:sz w:val="24"/>
          <w:szCs w:val="24"/>
        </w:rPr>
      </w:pPr>
      <w:r w:rsidRPr="003438D1">
        <w:rPr>
          <w:rFonts w:ascii="Garamond" w:eastAsia="EB Garamond" w:hAnsi="Garamond" w:cs="EB Garamond"/>
          <w:sz w:val="24"/>
          <w:szCs w:val="24"/>
          <w:lang w:val="en-US"/>
        </w:rPr>
        <w:t>Hernández-</w:t>
      </w:r>
      <w:proofErr w:type="spellStart"/>
      <w:r w:rsidRPr="003438D1">
        <w:rPr>
          <w:rFonts w:ascii="Garamond" w:eastAsia="EB Garamond" w:hAnsi="Garamond" w:cs="EB Garamond"/>
          <w:sz w:val="24"/>
          <w:szCs w:val="24"/>
          <w:lang w:val="en-US"/>
        </w:rPr>
        <w:t>Sampieri</w:t>
      </w:r>
      <w:proofErr w:type="spellEnd"/>
      <w:r w:rsidRPr="003438D1">
        <w:rPr>
          <w:rFonts w:ascii="Garamond" w:eastAsia="EB Garamond" w:hAnsi="Garamond" w:cs="EB Garamond"/>
          <w:sz w:val="24"/>
          <w:szCs w:val="24"/>
          <w:lang w:val="en-US"/>
        </w:rPr>
        <w:t xml:space="preserve">, R., </w:t>
      </w:r>
      <w:proofErr w:type="spellStart"/>
      <w:r w:rsidRPr="003438D1">
        <w:rPr>
          <w:rFonts w:ascii="Garamond" w:eastAsia="EB Garamond" w:hAnsi="Garamond" w:cs="EB Garamond"/>
          <w:sz w:val="24"/>
          <w:szCs w:val="24"/>
          <w:lang w:val="en-US"/>
        </w:rPr>
        <w:t>Fernández-Collado</w:t>
      </w:r>
      <w:proofErr w:type="spellEnd"/>
      <w:r w:rsidRPr="003438D1">
        <w:rPr>
          <w:rFonts w:ascii="Garamond" w:eastAsia="EB Garamond" w:hAnsi="Garamond" w:cs="EB Garamond"/>
          <w:sz w:val="24"/>
          <w:szCs w:val="24"/>
          <w:lang w:val="en-US"/>
        </w:rPr>
        <w:t xml:space="preserve">, C., &amp; </w:t>
      </w:r>
      <w:proofErr w:type="spellStart"/>
      <w:r w:rsidRPr="003438D1">
        <w:rPr>
          <w:rFonts w:ascii="Garamond" w:eastAsia="EB Garamond" w:hAnsi="Garamond" w:cs="EB Garamond"/>
          <w:sz w:val="24"/>
          <w:szCs w:val="24"/>
          <w:lang w:val="en-US"/>
        </w:rPr>
        <w:t>Baptista-Lucio</w:t>
      </w:r>
      <w:proofErr w:type="spellEnd"/>
      <w:r w:rsidRPr="003438D1">
        <w:rPr>
          <w:rFonts w:ascii="Garamond" w:eastAsia="EB Garamond" w:hAnsi="Garamond" w:cs="EB Garamond"/>
          <w:sz w:val="24"/>
          <w:szCs w:val="24"/>
          <w:lang w:val="en-US"/>
        </w:rPr>
        <w:t xml:space="preserve">, P. (2014). </w:t>
      </w:r>
      <w:proofErr w:type="spellStart"/>
      <w:r w:rsidRPr="003438D1">
        <w:rPr>
          <w:rFonts w:ascii="Garamond" w:eastAsia="EB Garamond" w:hAnsi="Garamond" w:cs="EB Garamond"/>
          <w:i/>
          <w:sz w:val="24"/>
          <w:szCs w:val="24"/>
          <w:lang w:val="en-US"/>
        </w:rPr>
        <w:t>Metodología</w:t>
      </w:r>
      <w:proofErr w:type="spellEnd"/>
      <w:r w:rsidRPr="003438D1">
        <w:rPr>
          <w:rFonts w:ascii="Garamond" w:eastAsia="EB Garamond" w:hAnsi="Garamond" w:cs="EB Garamond"/>
          <w:i/>
          <w:sz w:val="24"/>
          <w:szCs w:val="24"/>
          <w:lang w:val="en-US"/>
        </w:rPr>
        <w:t xml:space="preserve"> de la </w:t>
      </w:r>
      <w:proofErr w:type="spellStart"/>
      <w:r w:rsidRPr="003438D1">
        <w:rPr>
          <w:rFonts w:ascii="Garamond" w:eastAsia="EB Garamond" w:hAnsi="Garamond" w:cs="EB Garamond"/>
          <w:i/>
          <w:sz w:val="24"/>
          <w:szCs w:val="24"/>
          <w:lang w:val="en-US"/>
        </w:rPr>
        <w:t>investigación</w:t>
      </w:r>
      <w:proofErr w:type="spellEnd"/>
      <w:r w:rsidRPr="003438D1">
        <w:rPr>
          <w:rFonts w:ascii="Garamond" w:eastAsia="EB Garamond" w:hAnsi="Garamond" w:cs="EB Garamond"/>
          <w:sz w:val="24"/>
          <w:szCs w:val="24"/>
          <w:lang w:val="en-US"/>
        </w:rPr>
        <w:t xml:space="preserve">: (6a. </w:t>
      </w:r>
      <w:proofErr w:type="gramStart"/>
      <w:r w:rsidRPr="003438D1">
        <w:rPr>
          <w:rFonts w:ascii="Garamond" w:eastAsia="EB Garamond" w:hAnsi="Garamond" w:cs="EB Garamond"/>
          <w:sz w:val="24"/>
          <w:szCs w:val="24"/>
          <w:lang w:val="en-US"/>
        </w:rPr>
        <w:t>ed</w:t>
      </w:r>
      <w:proofErr w:type="gramEnd"/>
      <w:r w:rsidRPr="003438D1">
        <w:rPr>
          <w:rFonts w:ascii="Garamond" w:eastAsia="EB Garamond" w:hAnsi="Garamond" w:cs="EB Garamond"/>
          <w:sz w:val="24"/>
          <w:szCs w:val="24"/>
          <w:lang w:val="en-US"/>
        </w:rPr>
        <w:t xml:space="preserve">.). </w:t>
      </w:r>
      <w:r w:rsidRPr="00FE67FD">
        <w:rPr>
          <w:rFonts w:ascii="Garamond" w:eastAsia="EB Garamond" w:hAnsi="Garamond" w:cs="EB Garamond"/>
          <w:sz w:val="24"/>
          <w:szCs w:val="24"/>
        </w:rPr>
        <w:t>McGraw-Hill.</w:t>
      </w:r>
    </w:p>
    <w:p w14:paraId="4B88C536" w14:textId="77777777" w:rsidR="003438D1" w:rsidRPr="00FE67FD" w:rsidRDefault="003438D1" w:rsidP="003438D1">
      <w:pPr>
        <w:spacing w:line="360" w:lineRule="auto"/>
        <w:ind w:left="720" w:right="108" w:hanging="720"/>
        <w:rPr>
          <w:rFonts w:ascii="Garamond" w:eastAsia="EB Garamond" w:hAnsi="Garamond" w:cs="EB Garamond"/>
          <w:sz w:val="24"/>
          <w:szCs w:val="24"/>
        </w:rPr>
      </w:pPr>
      <w:proofErr w:type="spellStart"/>
      <w:r w:rsidRPr="00FE67FD">
        <w:rPr>
          <w:rFonts w:ascii="Garamond" w:eastAsia="EB Garamond" w:hAnsi="Garamond" w:cs="EB Garamond"/>
          <w:sz w:val="24"/>
          <w:szCs w:val="24"/>
        </w:rPr>
        <w:t>Herres</w:t>
      </w:r>
      <w:proofErr w:type="spellEnd"/>
      <w:r w:rsidRPr="00FE67FD">
        <w:rPr>
          <w:rFonts w:ascii="Garamond" w:eastAsia="EB Garamond" w:hAnsi="Garamond" w:cs="EB Garamond"/>
          <w:sz w:val="24"/>
          <w:szCs w:val="24"/>
        </w:rPr>
        <w:t xml:space="preserve">, J., Shearer, A., </w:t>
      </w:r>
      <w:proofErr w:type="spellStart"/>
      <w:r w:rsidRPr="00FE67FD">
        <w:rPr>
          <w:rFonts w:ascii="Garamond" w:eastAsia="EB Garamond" w:hAnsi="Garamond" w:cs="EB Garamond"/>
          <w:sz w:val="24"/>
          <w:szCs w:val="24"/>
        </w:rPr>
        <w:t>Kodish</w:t>
      </w:r>
      <w:proofErr w:type="spellEnd"/>
      <w:r w:rsidRPr="00FE67FD">
        <w:rPr>
          <w:rFonts w:ascii="Garamond" w:eastAsia="EB Garamond" w:hAnsi="Garamond" w:cs="EB Garamond"/>
          <w:sz w:val="24"/>
          <w:szCs w:val="24"/>
        </w:rPr>
        <w:t xml:space="preserve">, T., Kim, B., Wang, S. B., &amp; Diamond, G. S. (2019). Differences in Suicide Risk Severity </w:t>
      </w:r>
      <w:proofErr w:type="gramStart"/>
      <w:r w:rsidRPr="00FE67FD">
        <w:rPr>
          <w:rFonts w:ascii="Garamond" w:eastAsia="EB Garamond" w:hAnsi="Garamond" w:cs="EB Garamond"/>
          <w:sz w:val="24"/>
          <w:szCs w:val="24"/>
        </w:rPr>
        <w:t>Among</w:t>
      </w:r>
      <w:proofErr w:type="gramEnd"/>
      <w:r w:rsidRPr="00FE67FD">
        <w:rPr>
          <w:rFonts w:ascii="Garamond" w:eastAsia="EB Garamond" w:hAnsi="Garamond" w:cs="EB Garamond"/>
          <w:sz w:val="24"/>
          <w:szCs w:val="24"/>
        </w:rPr>
        <w:t xml:space="preserve"> Suicidal Youth With Anxiety Disorders. </w:t>
      </w:r>
      <w:r w:rsidRPr="00FE67FD">
        <w:rPr>
          <w:rFonts w:ascii="Garamond" w:eastAsia="EB Garamond" w:hAnsi="Garamond" w:cs="EB Garamond"/>
          <w:i/>
          <w:sz w:val="24"/>
          <w:szCs w:val="24"/>
        </w:rPr>
        <w:t>Crisis, 40(5),</w:t>
      </w:r>
      <w:r w:rsidRPr="00FE67FD">
        <w:rPr>
          <w:rFonts w:ascii="Garamond" w:eastAsia="EB Garamond" w:hAnsi="Garamond" w:cs="EB Garamond"/>
          <w:sz w:val="24"/>
          <w:szCs w:val="24"/>
        </w:rPr>
        <w:t xml:space="preserve"> 333–339. </w:t>
      </w:r>
      <w:hyperlink r:id="rId40">
        <w:r w:rsidRPr="00FE67FD">
          <w:rPr>
            <w:rFonts w:ascii="Garamond" w:eastAsia="EB Garamond" w:hAnsi="Garamond" w:cs="EB Garamond"/>
            <w:color w:val="0563C1"/>
            <w:sz w:val="24"/>
            <w:szCs w:val="24"/>
            <w:u w:val="single"/>
          </w:rPr>
          <w:t>https://doi.org/10.1027/0227-5910/a000571</w:t>
        </w:r>
      </w:hyperlink>
    </w:p>
    <w:p w14:paraId="590288AD" w14:textId="77777777" w:rsidR="003438D1" w:rsidRPr="00FE67FD" w:rsidRDefault="003438D1" w:rsidP="003438D1">
      <w:pPr>
        <w:spacing w:line="360" w:lineRule="auto"/>
        <w:ind w:left="720" w:right="108" w:hanging="720"/>
        <w:rPr>
          <w:rFonts w:ascii="Garamond" w:eastAsia="EB Garamond" w:hAnsi="Garamond" w:cs="EB Garamond"/>
          <w:sz w:val="24"/>
          <w:szCs w:val="24"/>
        </w:rPr>
      </w:pPr>
      <w:r w:rsidRPr="00FE67FD">
        <w:rPr>
          <w:rFonts w:ascii="Garamond" w:eastAsia="EB Garamond" w:hAnsi="Garamond" w:cs="EB Garamond"/>
          <w:sz w:val="24"/>
          <w:szCs w:val="24"/>
        </w:rPr>
        <w:t xml:space="preserve">Hu, L-T., &amp; </w:t>
      </w:r>
      <w:proofErr w:type="spellStart"/>
      <w:r w:rsidRPr="00FE67FD">
        <w:rPr>
          <w:rFonts w:ascii="Garamond" w:eastAsia="EB Garamond" w:hAnsi="Garamond" w:cs="EB Garamond"/>
          <w:sz w:val="24"/>
          <w:szCs w:val="24"/>
        </w:rPr>
        <w:t>Bentler</w:t>
      </w:r>
      <w:proofErr w:type="spellEnd"/>
      <w:r w:rsidRPr="00FE67FD">
        <w:rPr>
          <w:rFonts w:ascii="Garamond" w:eastAsia="EB Garamond" w:hAnsi="Garamond" w:cs="EB Garamond"/>
          <w:sz w:val="24"/>
          <w:szCs w:val="24"/>
        </w:rPr>
        <w:t xml:space="preserve">, P. M. (1998). Fit indices in covariance structure </w:t>
      </w:r>
      <w:proofErr w:type="spellStart"/>
      <w:r w:rsidRPr="00FE67FD">
        <w:rPr>
          <w:rFonts w:ascii="Garamond" w:eastAsia="EB Garamond" w:hAnsi="Garamond" w:cs="EB Garamond"/>
          <w:sz w:val="24"/>
          <w:szCs w:val="24"/>
        </w:rPr>
        <w:t>modeling</w:t>
      </w:r>
      <w:proofErr w:type="spellEnd"/>
      <w:r w:rsidRPr="00FE67FD">
        <w:rPr>
          <w:rFonts w:ascii="Garamond" w:eastAsia="EB Garamond" w:hAnsi="Garamond" w:cs="EB Garamond"/>
          <w:sz w:val="24"/>
          <w:szCs w:val="24"/>
        </w:rPr>
        <w:t xml:space="preserve">: Sensitivity to under parameterized model misspecification. </w:t>
      </w:r>
      <w:r w:rsidRPr="00FE67FD">
        <w:rPr>
          <w:rFonts w:ascii="Garamond" w:eastAsia="EB Garamond" w:hAnsi="Garamond" w:cs="EB Garamond"/>
          <w:i/>
          <w:sz w:val="24"/>
          <w:szCs w:val="24"/>
        </w:rPr>
        <w:t xml:space="preserve">Psychological Methods, 3(4), </w:t>
      </w:r>
      <w:r w:rsidRPr="00FE67FD">
        <w:rPr>
          <w:rFonts w:ascii="Garamond" w:eastAsia="EB Garamond" w:hAnsi="Garamond" w:cs="EB Garamond"/>
          <w:sz w:val="24"/>
          <w:szCs w:val="24"/>
        </w:rPr>
        <w:t xml:space="preserve">424–453. </w:t>
      </w:r>
      <w:hyperlink r:id="rId41">
        <w:r w:rsidRPr="00FE67FD">
          <w:rPr>
            <w:rFonts w:ascii="Garamond" w:eastAsia="EB Garamond" w:hAnsi="Garamond" w:cs="EB Garamond"/>
            <w:color w:val="0563C1"/>
            <w:sz w:val="24"/>
            <w:szCs w:val="24"/>
            <w:u w:val="single"/>
          </w:rPr>
          <w:t>https://doi.org/10.1037/1082-989X.3.4.424</w:t>
        </w:r>
      </w:hyperlink>
    </w:p>
    <w:p w14:paraId="51422971" w14:textId="77777777" w:rsidR="003438D1" w:rsidRPr="00FE67FD" w:rsidRDefault="003438D1" w:rsidP="003438D1">
      <w:pPr>
        <w:spacing w:line="360" w:lineRule="auto"/>
        <w:ind w:left="720" w:right="108" w:hanging="720"/>
        <w:rPr>
          <w:rFonts w:ascii="Garamond" w:eastAsia="EB Garamond" w:hAnsi="Garamond" w:cs="EB Garamond"/>
          <w:sz w:val="24"/>
          <w:szCs w:val="24"/>
        </w:rPr>
      </w:pPr>
      <w:proofErr w:type="spellStart"/>
      <w:r w:rsidRPr="00FE67FD">
        <w:rPr>
          <w:rFonts w:ascii="Garamond" w:eastAsia="EB Garamond" w:hAnsi="Garamond" w:cs="EB Garamond"/>
          <w:sz w:val="24"/>
          <w:szCs w:val="24"/>
        </w:rPr>
        <w:t>Jöreskog</w:t>
      </w:r>
      <w:proofErr w:type="spellEnd"/>
      <w:r w:rsidRPr="00FE67FD">
        <w:rPr>
          <w:rFonts w:ascii="Garamond" w:eastAsia="EB Garamond" w:hAnsi="Garamond" w:cs="EB Garamond"/>
          <w:sz w:val="24"/>
          <w:szCs w:val="24"/>
        </w:rPr>
        <w:t xml:space="preserve">, K. G., &amp; </w:t>
      </w:r>
      <w:proofErr w:type="spellStart"/>
      <w:r w:rsidRPr="00FE67FD">
        <w:rPr>
          <w:rFonts w:ascii="Garamond" w:eastAsia="EB Garamond" w:hAnsi="Garamond" w:cs="EB Garamond"/>
          <w:sz w:val="24"/>
          <w:szCs w:val="24"/>
        </w:rPr>
        <w:t>Sörbom</w:t>
      </w:r>
      <w:proofErr w:type="spellEnd"/>
      <w:r w:rsidRPr="00FE67FD">
        <w:rPr>
          <w:rFonts w:ascii="Garamond" w:eastAsia="EB Garamond" w:hAnsi="Garamond" w:cs="EB Garamond"/>
          <w:sz w:val="24"/>
          <w:szCs w:val="24"/>
        </w:rPr>
        <w:t xml:space="preserve">, D. (1996). </w:t>
      </w:r>
      <w:r w:rsidRPr="00FE67FD">
        <w:rPr>
          <w:rFonts w:ascii="Garamond" w:eastAsia="EB Garamond" w:hAnsi="Garamond" w:cs="EB Garamond"/>
          <w:i/>
          <w:sz w:val="24"/>
          <w:szCs w:val="24"/>
        </w:rPr>
        <w:t>LISREL8 User’s reference guide.</w:t>
      </w:r>
      <w:r w:rsidRPr="00FE67FD">
        <w:rPr>
          <w:rFonts w:ascii="Garamond" w:eastAsia="EB Garamond" w:hAnsi="Garamond" w:cs="EB Garamond"/>
          <w:sz w:val="24"/>
          <w:szCs w:val="24"/>
        </w:rPr>
        <w:t xml:space="preserve"> Mooresville Scientific Software</w:t>
      </w:r>
    </w:p>
    <w:p w14:paraId="723CB0A9" w14:textId="77777777" w:rsidR="003438D1" w:rsidRPr="00FE67FD" w:rsidRDefault="003438D1" w:rsidP="003438D1">
      <w:pPr>
        <w:spacing w:line="360" w:lineRule="auto"/>
        <w:ind w:left="720" w:right="108" w:hanging="720"/>
        <w:rPr>
          <w:rFonts w:ascii="Garamond" w:eastAsia="EB Garamond" w:hAnsi="Garamond" w:cs="EB Garamond"/>
          <w:sz w:val="24"/>
          <w:szCs w:val="24"/>
        </w:rPr>
      </w:pPr>
      <w:proofErr w:type="spellStart"/>
      <w:r w:rsidRPr="00FE67FD">
        <w:rPr>
          <w:rFonts w:ascii="Garamond" w:eastAsia="EB Garamond" w:hAnsi="Garamond" w:cs="EB Garamond"/>
          <w:sz w:val="24"/>
          <w:szCs w:val="24"/>
        </w:rPr>
        <w:t>Kanwar</w:t>
      </w:r>
      <w:proofErr w:type="spellEnd"/>
      <w:r w:rsidRPr="00FE67FD">
        <w:rPr>
          <w:rFonts w:ascii="Garamond" w:eastAsia="EB Garamond" w:hAnsi="Garamond" w:cs="EB Garamond"/>
          <w:sz w:val="24"/>
          <w:szCs w:val="24"/>
        </w:rPr>
        <w:t xml:space="preserve">, A., Malik, S., </w:t>
      </w:r>
      <w:proofErr w:type="spellStart"/>
      <w:r w:rsidRPr="00FE67FD">
        <w:rPr>
          <w:rFonts w:ascii="Garamond" w:eastAsia="EB Garamond" w:hAnsi="Garamond" w:cs="EB Garamond"/>
          <w:sz w:val="24"/>
          <w:szCs w:val="24"/>
        </w:rPr>
        <w:t>Prokop</w:t>
      </w:r>
      <w:proofErr w:type="spellEnd"/>
      <w:r w:rsidRPr="00FE67FD">
        <w:rPr>
          <w:rFonts w:ascii="Garamond" w:eastAsia="EB Garamond" w:hAnsi="Garamond" w:cs="EB Garamond"/>
          <w:sz w:val="24"/>
          <w:szCs w:val="24"/>
        </w:rPr>
        <w:t xml:space="preserve">, L. J., </w:t>
      </w:r>
      <w:proofErr w:type="spellStart"/>
      <w:r w:rsidRPr="00FE67FD">
        <w:rPr>
          <w:rFonts w:ascii="Garamond" w:eastAsia="EB Garamond" w:hAnsi="Garamond" w:cs="EB Garamond"/>
          <w:sz w:val="24"/>
          <w:szCs w:val="24"/>
        </w:rPr>
        <w:t>Sim</w:t>
      </w:r>
      <w:proofErr w:type="spellEnd"/>
      <w:r w:rsidRPr="00FE67FD">
        <w:rPr>
          <w:rFonts w:ascii="Garamond" w:eastAsia="EB Garamond" w:hAnsi="Garamond" w:cs="EB Garamond"/>
          <w:sz w:val="24"/>
          <w:szCs w:val="24"/>
        </w:rPr>
        <w:t xml:space="preserve">, L. A., Feldstein, D., Wang, Z., &amp; </w:t>
      </w:r>
      <w:proofErr w:type="spellStart"/>
      <w:r w:rsidRPr="00FE67FD">
        <w:rPr>
          <w:rFonts w:ascii="Garamond" w:eastAsia="EB Garamond" w:hAnsi="Garamond" w:cs="EB Garamond"/>
          <w:sz w:val="24"/>
          <w:szCs w:val="24"/>
        </w:rPr>
        <w:t>Murad</w:t>
      </w:r>
      <w:proofErr w:type="spellEnd"/>
      <w:r w:rsidRPr="00FE67FD">
        <w:rPr>
          <w:rFonts w:ascii="Garamond" w:eastAsia="EB Garamond" w:hAnsi="Garamond" w:cs="EB Garamond"/>
          <w:sz w:val="24"/>
          <w:szCs w:val="24"/>
        </w:rPr>
        <w:t xml:space="preserve">, M. H. (2013). The association between anxiety disorders and suicidal </w:t>
      </w:r>
      <w:proofErr w:type="spellStart"/>
      <w:r w:rsidRPr="00FE67FD">
        <w:rPr>
          <w:rFonts w:ascii="Garamond" w:eastAsia="EB Garamond" w:hAnsi="Garamond" w:cs="EB Garamond"/>
          <w:sz w:val="24"/>
          <w:szCs w:val="24"/>
        </w:rPr>
        <w:t>behaviors</w:t>
      </w:r>
      <w:proofErr w:type="spellEnd"/>
      <w:r w:rsidRPr="00FE67FD">
        <w:rPr>
          <w:rFonts w:ascii="Garamond" w:eastAsia="EB Garamond" w:hAnsi="Garamond" w:cs="EB Garamond"/>
          <w:sz w:val="24"/>
          <w:szCs w:val="24"/>
        </w:rPr>
        <w:t xml:space="preserve">: a systematic review and meta-analysis. </w:t>
      </w:r>
      <w:r w:rsidRPr="00FE67FD">
        <w:rPr>
          <w:rFonts w:ascii="Garamond" w:eastAsia="EB Garamond" w:hAnsi="Garamond" w:cs="EB Garamond"/>
          <w:i/>
          <w:sz w:val="24"/>
          <w:szCs w:val="24"/>
        </w:rPr>
        <w:t>Depression and Anxiety, 30:</w:t>
      </w:r>
      <w:r w:rsidRPr="00FE67FD">
        <w:rPr>
          <w:rFonts w:ascii="Garamond" w:eastAsia="EB Garamond" w:hAnsi="Garamond" w:cs="EB Garamond"/>
          <w:sz w:val="24"/>
          <w:szCs w:val="24"/>
        </w:rPr>
        <w:t xml:space="preserve"> 917–929. </w:t>
      </w:r>
      <w:hyperlink r:id="rId42">
        <w:r w:rsidRPr="00FE67FD">
          <w:rPr>
            <w:rFonts w:ascii="Garamond" w:eastAsia="EB Garamond" w:hAnsi="Garamond" w:cs="EB Garamond"/>
            <w:color w:val="0563C1"/>
            <w:sz w:val="24"/>
            <w:szCs w:val="24"/>
            <w:u w:val="single"/>
          </w:rPr>
          <w:t>https://doi.org/10.1002/da.22074</w:t>
        </w:r>
      </w:hyperlink>
    </w:p>
    <w:p w14:paraId="1D5230B8" w14:textId="77777777" w:rsidR="003438D1" w:rsidRPr="00FE67FD" w:rsidRDefault="003438D1" w:rsidP="003438D1">
      <w:pPr>
        <w:spacing w:line="360" w:lineRule="auto"/>
        <w:ind w:left="720" w:right="108" w:hanging="720"/>
        <w:rPr>
          <w:rFonts w:ascii="Garamond" w:eastAsia="EB Garamond" w:hAnsi="Garamond" w:cs="EB Garamond"/>
          <w:color w:val="0563C1"/>
          <w:sz w:val="24"/>
          <w:szCs w:val="24"/>
          <w:u w:val="single"/>
        </w:rPr>
      </w:pPr>
      <w:proofErr w:type="spellStart"/>
      <w:r w:rsidRPr="00FE67FD">
        <w:rPr>
          <w:rFonts w:ascii="Garamond" w:eastAsia="EB Garamond" w:hAnsi="Garamond" w:cs="EB Garamond"/>
          <w:sz w:val="24"/>
          <w:szCs w:val="24"/>
        </w:rPr>
        <w:t>Kashdan</w:t>
      </w:r>
      <w:proofErr w:type="spellEnd"/>
      <w:r w:rsidRPr="00FE67FD">
        <w:rPr>
          <w:rFonts w:ascii="Garamond" w:eastAsia="EB Garamond" w:hAnsi="Garamond" w:cs="EB Garamond"/>
          <w:sz w:val="24"/>
          <w:szCs w:val="24"/>
        </w:rPr>
        <w:t xml:space="preserve">, T. B., &amp; </w:t>
      </w:r>
      <w:proofErr w:type="spellStart"/>
      <w:r w:rsidRPr="00FE67FD">
        <w:rPr>
          <w:rFonts w:ascii="Garamond" w:eastAsia="EB Garamond" w:hAnsi="Garamond" w:cs="EB Garamond"/>
          <w:sz w:val="24"/>
          <w:szCs w:val="24"/>
        </w:rPr>
        <w:t>Rottenberg</w:t>
      </w:r>
      <w:proofErr w:type="spellEnd"/>
      <w:r w:rsidRPr="00FE67FD">
        <w:rPr>
          <w:rFonts w:ascii="Garamond" w:eastAsia="EB Garamond" w:hAnsi="Garamond" w:cs="EB Garamond"/>
          <w:sz w:val="24"/>
          <w:szCs w:val="24"/>
        </w:rPr>
        <w:t xml:space="preserve">, J. (2010). Psychological flexibility as a fundamental aspect of health. </w:t>
      </w:r>
      <w:r w:rsidRPr="00FE67FD">
        <w:rPr>
          <w:rFonts w:ascii="Garamond" w:eastAsia="EB Garamond" w:hAnsi="Garamond" w:cs="EB Garamond"/>
          <w:i/>
          <w:sz w:val="24"/>
          <w:szCs w:val="24"/>
        </w:rPr>
        <w:t>Clinical Psychology Review, 30(7),</w:t>
      </w:r>
      <w:r w:rsidRPr="00FE67FD">
        <w:rPr>
          <w:rFonts w:ascii="Garamond" w:eastAsia="EB Garamond" w:hAnsi="Garamond" w:cs="EB Garamond"/>
          <w:sz w:val="24"/>
          <w:szCs w:val="24"/>
        </w:rPr>
        <w:t xml:space="preserve"> 865–878. </w:t>
      </w:r>
      <w:hyperlink r:id="rId43">
        <w:r w:rsidRPr="00FE67FD">
          <w:rPr>
            <w:rFonts w:ascii="Garamond" w:eastAsia="EB Garamond" w:hAnsi="Garamond" w:cs="EB Garamond"/>
            <w:color w:val="0563C1"/>
            <w:sz w:val="24"/>
            <w:szCs w:val="24"/>
            <w:u w:val="single"/>
          </w:rPr>
          <w:t>https://doi.org/10.1016/j.cpr.2010.03.001</w:t>
        </w:r>
      </w:hyperlink>
    </w:p>
    <w:p w14:paraId="7523B6EA" w14:textId="77777777" w:rsidR="003438D1" w:rsidRPr="00FE67FD" w:rsidRDefault="003438D1" w:rsidP="003438D1">
      <w:pPr>
        <w:spacing w:line="360" w:lineRule="auto"/>
        <w:ind w:left="720" w:right="108" w:hanging="720"/>
        <w:rPr>
          <w:rFonts w:ascii="Garamond" w:eastAsia="EB Garamond" w:hAnsi="Garamond" w:cs="EB Garamond"/>
          <w:sz w:val="24"/>
          <w:szCs w:val="24"/>
        </w:rPr>
      </w:pPr>
      <w:r w:rsidRPr="00FE67FD">
        <w:rPr>
          <w:rFonts w:ascii="Garamond" w:eastAsia="EB Garamond" w:hAnsi="Garamond" w:cs="EB Garamond"/>
          <w:sz w:val="24"/>
          <w:szCs w:val="24"/>
        </w:rPr>
        <w:t xml:space="preserve">Kline, R. B. (1998). </w:t>
      </w:r>
      <w:r w:rsidRPr="00FE67FD">
        <w:rPr>
          <w:rFonts w:ascii="Garamond" w:eastAsia="EB Garamond" w:hAnsi="Garamond" w:cs="EB Garamond"/>
          <w:i/>
          <w:sz w:val="24"/>
          <w:szCs w:val="24"/>
        </w:rPr>
        <w:t xml:space="preserve">Principles and practice of structural equation </w:t>
      </w:r>
      <w:proofErr w:type="spellStart"/>
      <w:r w:rsidRPr="00FE67FD">
        <w:rPr>
          <w:rFonts w:ascii="Garamond" w:eastAsia="EB Garamond" w:hAnsi="Garamond" w:cs="EB Garamond"/>
          <w:i/>
          <w:sz w:val="24"/>
          <w:szCs w:val="24"/>
        </w:rPr>
        <w:t>modeling</w:t>
      </w:r>
      <w:proofErr w:type="spellEnd"/>
      <w:r w:rsidRPr="00FE67FD">
        <w:rPr>
          <w:rFonts w:ascii="Garamond" w:eastAsia="EB Garamond" w:hAnsi="Garamond" w:cs="EB Garamond"/>
          <w:i/>
          <w:sz w:val="24"/>
          <w:szCs w:val="24"/>
        </w:rPr>
        <w:t>.</w:t>
      </w:r>
      <w:r w:rsidRPr="00FE67FD">
        <w:rPr>
          <w:rFonts w:ascii="Garamond" w:eastAsia="EB Garamond" w:hAnsi="Garamond" w:cs="EB Garamond"/>
          <w:sz w:val="24"/>
          <w:szCs w:val="24"/>
        </w:rPr>
        <w:t xml:space="preserve"> Guilford Press.</w:t>
      </w:r>
    </w:p>
    <w:p w14:paraId="762D386C" w14:textId="77777777" w:rsidR="003438D1" w:rsidRPr="00FE67FD" w:rsidRDefault="003438D1" w:rsidP="003438D1">
      <w:pPr>
        <w:spacing w:line="360" w:lineRule="auto"/>
        <w:ind w:left="720" w:right="108" w:hanging="720"/>
        <w:rPr>
          <w:rFonts w:ascii="Garamond" w:eastAsia="EB Garamond" w:hAnsi="Garamond" w:cs="EB Garamond"/>
          <w:sz w:val="24"/>
          <w:szCs w:val="24"/>
        </w:rPr>
      </w:pPr>
      <w:r w:rsidRPr="00FE67FD">
        <w:rPr>
          <w:rFonts w:ascii="Garamond" w:eastAsia="EB Garamond" w:hAnsi="Garamond" w:cs="EB Garamond"/>
          <w:sz w:val="24"/>
          <w:szCs w:val="24"/>
        </w:rPr>
        <w:t xml:space="preserve">Kline, R. B. (2005). </w:t>
      </w:r>
      <w:r w:rsidRPr="00FE67FD">
        <w:rPr>
          <w:rFonts w:ascii="Garamond" w:eastAsia="EB Garamond" w:hAnsi="Garamond" w:cs="EB Garamond"/>
          <w:i/>
          <w:sz w:val="24"/>
          <w:szCs w:val="24"/>
        </w:rPr>
        <w:t xml:space="preserve">Principles and practice of structural equation </w:t>
      </w:r>
      <w:proofErr w:type="spellStart"/>
      <w:r w:rsidRPr="00FE67FD">
        <w:rPr>
          <w:rFonts w:ascii="Garamond" w:eastAsia="EB Garamond" w:hAnsi="Garamond" w:cs="EB Garamond"/>
          <w:i/>
          <w:sz w:val="24"/>
          <w:szCs w:val="24"/>
        </w:rPr>
        <w:t>modeling</w:t>
      </w:r>
      <w:proofErr w:type="spellEnd"/>
      <w:r w:rsidRPr="00FE67FD">
        <w:rPr>
          <w:rFonts w:ascii="Garamond" w:eastAsia="EB Garamond" w:hAnsi="Garamond" w:cs="EB Garamond"/>
          <w:i/>
          <w:sz w:val="24"/>
          <w:szCs w:val="24"/>
        </w:rPr>
        <w:t xml:space="preserve"> (2nd </w:t>
      </w:r>
      <w:proofErr w:type="gramStart"/>
      <w:r w:rsidRPr="00FE67FD">
        <w:rPr>
          <w:rFonts w:ascii="Garamond" w:eastAsia="EB Garamond" w:hAnsi="Garamond" w:cs="EB Garamond"/>
          <w:i/>
          <w:sz w:val="24"/>
          <w:szCs w:val="24"/>
        </w:rPr>
        <w:t>ed</w:t>
      </w:r>
      <w:proofErr w:type="gramEnd"/>
      <w:r w:rsidRPr="00FE67FD">
        <w:rPr>
          <w:rFonts w:ascii="Garamond" w:eastAsia="EB Garamond" w:hAnsi="Garamond" w:cs="EB Garamond"/>
          <w:i/>
          <w:sz w:val="24"/>
          <w:szCs w:val="24"/>
        </w:rPr>
        <w:t>.).</w:t>
      </w:r>
      <w:r w:rsidRPr="00FE67FD">
        <w:rPr>
          <w:rFonts w:ascii="Garamond" w:eastAsia="EB Garamond" w:hAnsi="Garamond" w:cs="EB Garamond"/>
          <w:sz w:val="24"/>
          <w:szCs w:val="24"/>
        </w:rPr>
        <w:t xml:space="preserve"> Guilford Press.</w:t>
      </w:r>
    </w:p>
    <w:p w14:paraId="3FDA8C88" w14:textId="77777777" w:rsidR="003438D1" w:rsidRPr="00FE67FD" w:rsidRDefault="003438D1" w:rsidP="003438D1">
      <w:pPr>
        <w:spacing w:line="360" w:lineRule="auto"/>
        <w:ind w:left="720" w:right="108" w:hanging="720"/>
        <w:rPr>
          <w:rFonts w:ascii="Garamond" w:eastAsia="EB Garamond" w:hAnsi="Garamond" w:cs="EB Garamond"/>
          <w:sz w:val="24"/>
          <w:szCs w:val="24"/>
        </w:rPr>
      </w:pPr>
      <w:proofErr w:type="spellStart"/>
      <w:r w:rsidRPr="00FE67FD">
        <w:rPr>
          <w:rFonts w:ascii="Garamond" w:eastAsia="EB Garamond" w:hAnsi="Garamond" w:cs="EB Garamond"/>
          <w:sz w:val="24"/>
          <w:szCs w:val="24"/>
        </w:rPr>
        <w:lastRenderedPageBreak/>
        <w:t>Krafft</w:t>
      </w:r>
      <w:proofErr w:type="spellEnd"/>
      <w:r w:rsidRPr="00FE67FD">
        <w:rPr>
          <w:rFonts w:ascii="Garamond" w:eastAsia="EB Garamond" w:hAnsi="Garamond" w:cs="EB Garamond"/>
          <w:sz w:val="24"/>
          <w:szCs w:val="24"/>
        </w:rPr>
        <w:t xml:space="preserve">, J., Hicks, E.T., Mack, S.A. and Levin, M. (2019), Psychological Inflexibility Predicts </w:t>
      </w:r>
      <w:proofErr w:type="spellStart"/>
      <w:r w:rsidRPr="00FE67FD">
        <w:rPr>
          <w:rFonts w:ascii="Garamond" w:eastAsia="EB Garamond" w:hAnsi="Garamond" w:cs="EB Garamond"/>
          <w:sz w:val="24"/>
          <w:szCs w:val="24"/>
        </w:rPr>
        <w:t>Suicidality</w:t>
      </w:r>
      <w:proofErr w:type="spellEnd"/>
      <w:r w:rsidRPr="00FE67FD">
        <w:rPr>
          <w:rFonts w:ascii="Garamond" w:eastAsia="EB Garamond" w:hAnsi="Garamond" w:cs="EB Garamond"/>
          <w:sz w:val="24"/>
          <w:szCs w:val="24"/>
        </w:rPr>
        <w:t xml:space="preserve"> Over Time in College Students. </w:t>
      </w:r>
      <w:r w:rsidRPr="00FE67FD">
        <w:rPr>
          <w:rFonts w:ascii="Garamond" w:eastAsia="EB Garamond" w:hAnsi="Garamond" w:cs="EB Garamond"/>
          <w:i/>
          <w:sz w:val="24"/>
          <w:szCs w:val="24"/>
        </w:rPr>
        <w:t xml:space="preserve">Suicide Life Threat </w:t>
      </w:r>
      <w:proofErr w:type="spellStart"/>
      <w:r w:rsidRPr="00FE67FD">
        <w:rPr>
          <w:rFonts w:ascii="Garamond" w:eastAsia="EB Garamond" w:hAnsi="Garamond" w:cs="EB Garamond"/>
          <w:i/>
          <w:sz w:val="24"/>
          <w:szCs w:val="24"/>
        </w:rPr>
        <w:t>Behav</w:t>
      </w:r>
      <w:proofErr w:type="spellEnd"/>
      <w:r w:rsidRPr="00FE67FD">
        <w:rPr>
          <w:rFonts w:ascii="Garamond" w:eastAsia="EB Garamond" w:hAnsi="Garamond" w:cs="EB Garamond"/>
          <w:i/>
          <w:sz w:val="24"/>
          <w:szCs w:val="24"/>
        </w:rPr>
        <w:t>, 49: 1488-1496</w:t>
      </w:r>
      <w:r w:rsidRPr="00FE67FD">
        <w:rPr>
          <w:rFonts w:ascii="Garamond" w:eastAsia="EB Garamond" w:hAnsi="Garamond" w:cs="EB Garamond"/>
          <w:sz w:val="24"/>
          <w:szCs w:val="24"/>
        </w:rPr>
        <w:t>. </w:t>
      </w:r>
      <w:hyperlink r:id="rId44">
        <w:r w:rsidRPr="00FE67FD">
          <w:rPr>
            <w:rFonts w:ascii="Garamond" w:eastAsia="EB Garamond" w:hAnsi="Garamond" w:cs="EB Garamond"/>
            <w:color w:val="0563C1"/>
            <w:sz w:val="24"/>
            <w:szCs w:val="24"/>
            <w:u w:val="single"/>
          </w:rPr>
          <w:t>https://doi.org/10.1111/sltb.12533</w:t>
        </w:r>
      </w:hyperlink>
    </w:p>
    <w:p w14:paraId="3E4E1CA4" w14:textId="77777777" w:rsidR="003438D1" w:rsidRPr="00FE67FD" w:rsidRDefault="003438D1" w:rsidP="003438D1">
      <w:pPr>
        <w:spacing w:line="360" w:lineRule="auto"/>
        <w:ind w:left="720" w:right="108" w:hanging="720"/>
        <w:rPr>
          <w:rFonts w:ascii="Garamond" w:eastAsia="EB Garamond" w:hAnsi="Garamond" w:cs="EB Garamond"/>
          <w:color w:val="0563C1"/>
          <w:sz w:val="24"/>
          <w:szCs w:val="24"/>
          <w:u w:val="single"/>
        </w:rPr>
      </w:pPr>
      <w:r w:rsidRPr="00FE67FD">
        <w:rPr>
          <w:rFonts w:ascii="Garamond" w:eastAsia="EB Garamond" w:hAnsi="Garamond" w:cs="EB Garamond"/>
          <w:sz w:val="24"/>
          <w:szCs w:val="24"/>
        </w:rPr>
        <w:t xml:space="preserve">Krueger, R. F., &amp; Eaton, N. R. (2015). </w:t>
      </w:r>
      <w:proofErr w:type="spellStart"/>
      <w:r w:rsidRPr="00FE67FD">
        <w:rPr>
          <w:rFonts w:ascii="Garamond" w:eastAsia="EB Garamond" w:hAnsi="Garamond" w:cs="EB Garamond"/>
          <w:sz w:val="24"/>
          <w:szCs w:val="24"/>
        </w:rPr>
        <w:t>Transdiagnostic</w:t>
      </w:r>
      <w:proofErr w:type="spellEnd"/>
      <w:r w:rsidRPr="00FE67FD">
        <w:rPr>
          <w:rFonts w:ascii="Garamond" w:eastAsia="EB Garamond" w:hAnsi="Garamond" w:cs="EB Garamond"/>
          <w:sz w:val="24"/>
          <w:szCs w:val="24"/>
        </w:rPr>
        <w:t xml:space="preserve"> factors of mental disorders. </w:t>
      </w:r>
      <w:r w:rsidRPr="00FE67FD">
        <w:rPr>
          <w:rFonts w:ascii="Garamond" w:eastAsia="EB Garamond" w:hAnsi="Garamond" w:cs="EB Garamond"/>
          <w:i/>
          <w:sz w:val="24"/>
          <w:szCs w:val="24"/>
        </w:rPr>
        <w:t>World Psychiatry, 14(1),</w:t>
      </w:r>
      <w:r w:rsidRPr="00FE67FD">
        <w:rPr>
          <w:rFonts w:ascii="Garamond" w:eastAsia="EB Garamond" w:hAnsi="Garamond" w:cs="EB Garamond"/>
          <w:sz w:val="24"/>
          <w:szCs w:val="24"/>
        </w:rPr>
        <w:t xml:space="preserve"> 27–29. </w:t>
      </w:r>
      <w:hyperlink r:id="rId45">
        <w:r w:rsidRPr="00FE67FD">
          <w:rPr>
            <w:rFonts w:ascii="Garamond" w:eastAsia="EB Garamond" w:hAnsi="Garamond" w:cs="EB Garamond"/>
            <w:color w:val="0563C1"/>
            <w:sz w:val="24"/>
            <w:szCs w:val="24"/>
            <w:u w:val="single"/>
          </w:rPr>
          <w:t>https://doi.org/10.1002/wps.20175</w:t>
        </w:r>
      </w:hyperlink>
    </w:p>
    <w:p w14:paraId="55AD943F" w14:textId="77777777" w:rsidR="003438D1" w:rsidRPr="00FE67FD" w:rsidRDefault="003438D1" w:rsidP="003438D1">
      <w:pPr>
        <w:spacing w:line="360" w:lineRule="auto"/>
        <w:ind w:left="720" w:right="108" w:hanging="720"/>
        <w:rPr>
          <w:rFonts w:ascii="Garamond" w:eastAsia="EB Garamond" w:hAnsi="Garamond" w:cs="EB Garamond"/>
          <w:sz w:val="24"/>
          <w:szCs w:val="24"/>
        </w:rPr>
      </w:pPr>
      <w:proofErr w:type="spellStart"/>
      <w:r w:rsidRPr="00FE67FD">
        <w:rPr>
          <w:rFonts w:ascii="Garamond" w:eastAsia="EB Garamond" w:hAnsi="Garamond" w:cs="EB Garamond"/>
          <w:sz w:val="24"/>
          <w:szCs w:val="24"/>
        </w:rPr>
        <w:t>Landi</w:t>
      </w:r>
      <w:proofErr w:type="spellEnd"/>
      <w:r w:rsidRPr="00FE67FD">
        <w:rPr>
          <w:rFonts w:ascii="Garamond" w:eastAsia="EB Garamond" w:hAnsi="Garamond" w:cs="EB Garamond"/>
          <w:sz w:val="24"/>
          <w:szCs w:val="24"/>
        </w:rPr>
        <w:t xml:space="preserve">, G., </w:t>
      </w:r>
      <w:proofErr w:type="spellStart"/>
      <w:r w:rsidRPr="00FE67FD">
        <w:rPr>
          <w:rFonts w:ascii="Garamond" w:eastAsia="EB Garamond" w:hAnsi="Garamond" w:cs="EB Garamond"/>
          <w:sz w:val="24"/>
          <w:szCs w:val="24"/>
        </w:rPr>
        <w:t>Pakenham</w:t>
      </w:r>
      <w:proofErr w:type="spellEnd"/>
      <w:r w:rsidRPr="00FE67FD">
        <w:rPr>
          <w:rFonts w:ascii="Garamond" w:eastAsia="EB Garamond" w:hAnsi="Garamond" w:cs="EB Garamond"/>
          <w:sz w:val="24"/>
          <w:szCs w:val="24"/>
        </w:rPr>
        <w:t xml:space="preserve">, K. I., </w:t>
      </w:r>
      <w:proofErr w:type="spellStart"/>
      <w:r w:rsidRPr="00FE67FD">
        <w:rPr>
          <w:rFonts w:ascii="Garamond" w:eastAsia="EB Garamond" w:hAnsi="Garamond" w:cs="EB Garamond"/>
          <w:sz w:val="24"/>
          <w:szCs w:val="24"/>
        </w:rPr>
        <w:t>Crocetti</w:t>
      </w:r>
      <w:proofErr w:type="spellEnd"/>
      <w:r w:rsidRPr="00FE67FD">
        <w:rPr>
          <w:rFonts w:ascii="Garamond" w:eastAsia="EB Garamond" w:hAnsi="Garamond" w:cs="EB Garamond"/>
          <w:sz w:val="24"/>
          <w:szCs w:val="24"/>
        </w:rPr>
        <w:t xml:space="preserve">, E., </w:t>
      </w:r>
      <w:proofErr w:type="spellStart"/>
      <w:r w:rsidRPr="00FE67FD">
        <w:rPr>
          <w:rFonts w:ascii="Garamond" w:eastAsia="EB Garamond" w:hAnsi="Garamond" w:cs="EB Garamond"/>
          <w:sz w:val="24"/>
          <w:szCs w:val="24"/>
        </w:rPr>
        <w:t>Grandi</w:t>
      </w:r>
      <w:proofErr w:type="spellEnd"/>
      <w:r w:rsidRPr="00FE67FD">
        <w:rPr>
          <w:rFonts w:ascii="Garamond" w:eastAsia="EB Garamond" w:hAnsi="Garamond" w:cs="EB Garamond"/>
          <w:sz w:val="24"/>
          <w:szCs w:val="24"/>
        </w:rPr>
        <w:t xml:space="preserve">, S., &amp; </w:t>
      </w:r>
      <w:proofErr w:type="spellStart"/>
      <w:r w:rsidRPr="00FE67FD">
        <w:rPr>
          <w:rFonts w:ascii="Garamond" w:eastAsia="EB Garamond" w:hAnsi="Garamond" w:cs="EB Garamond"/>
          <w:sz w:val="24"/>
          <w:szCs w:val="24"/>
        </w:rPr>
        <w:t>Tossani</w:t>
      </w:r>
      <w:proofErr w:type="spellEnd"/>
      <w:r w:rsidRPr="00FE67FD">
        <w:rPr>
          <w:rFonts w:ascii="Garamond" w:eastAsia="EB Garamond" w:hAnsi="Garamond" w:cs="EB Garamond"/>
          <w:sz w:val="24"/>
          <w:szCs w:val="24"/>
        </w:rPr>
        <w:t xml:space="preserve">, E. (2021). The Multidimensional Psychological Flexibility Inventory (MPFI): Discriminant validity of psychological flexibility with distress. </w:t>
      </w:r>
      <w:r w:rsidRPr="00FE67FD">
        <w:rPr>
          <w:rFonts w:ascii="Garamond" w:eastAsia="EB Garamond" w:hAnsi="Garamond" w:cs="EB Garamond"/>
          <w:i/>
          <w:sz w:val="24"/>
          <w:szCs w:val="24"/>
        </w:rPr>
        <w:t xml:space="preserve">Journal of Contextual </w:t>
      </w:r>
      <w:proofErr w:type="spellStart"/>
      <w:r w:rsidRPr="00FE67FD">
        <w:rPr>
          <w:rFonts w:ascii="Garamond" w:eastAsia="EB Garamond" w:hAnsi="Garamond" w:cs="EB Garamond"/>
          <w:i/>
          <w:sz w:val="24"/>
          <w:szCs w:val="24"/>
        </w:rPr>
        <w:t>Behavioral</w:t>
      </w:r>
      <w:proofErr w:type="spellEnd"/>
      <w:r w:rsidRPr="00FE67FD">
        <w:rPr>
          <w:rFonts w:ascii="Garamond" w:eastAsia="EB Garamond" w:hAnsi="Garamond" w:cs="EB Garamond"/>
          <w:i/>
          <w:sz w:val="24"/>
          <w:szCs w:val="24"/>
        </w:rPr>
        <w:t xml:space="preserve"> Science, 21</w:t>
      </w:r>
      <w:r w:rsidRPr="00FE67FD">
        <w:rPr>
          <w:rFonts w:ascii="Garamond" w:eastAsia="EB Garamond" w:hAnsi="Garamond" w:cs="EB Garamond"/>
          <w:sz w:val="24"/>
          <w:szCs w:val="24"/>
        </w:rPr>
        <w:t xml:space="preserve">, 22–29. </w:t>
      </w:r>
      <w:hyperlink r:id="rId46">
        <w:r w:rsidRPr="00FE67FD">
          <w:rPr>
            <w:rFonts w:ascii="Garamond" w:eastAsia="EB Garamond" w:hAnsi="Garamond" w:cs="EB Garamond"/>
            <w:color w:val="0563C1"/>
            <w:sz w:val="24"/>
            <w:szCs w:val="24"/>
            <w:u w:val="single"/>
          </w:rPr>
          <w:t>https://doi.org/10.1016/j.jcbs.2021.05.004</w:t>
        </w:r>
      </w:hyperlink>
    </w:p>
    <w:p w14:paraId="7F1D1877" w14:textId="77777777" w:rsidR="003438D1" w:rsidRPr="00FE67FD" w:rsidRDefault="003438D1" w:rsidP="003438D1">
      <w:pPr>
        <w:spacing w:line="360" w:lineRule="auto"/>
        <w:ind w:left="720" w:right="108" w:hanging="720"/>
        <w:rPr>
          <w:rFonts w:ascii="Garamond" w:eastAsia="EB Garamond" w:hAnsi="Garamond" w:cs="EB Garamond"/>
          <w:sz w:val="24"/>
          <w:szCs w:val="24"/>
        </w:rPr>
      </w:pPr>
      <w:r w:rsidRPr="00FE67FD">
        <w:rPr>
          <w:rFonts w:ascii="Garamond" w:eastAsia="EB Garamond" w:hAnsi="Garamond" w:cs="EB Garamond"/>
          <w:sz w:val="24"/>
          <w:szCs w:val="24"/>
        </w:rPr>
        <w:t>Law 1090 of 2006: Whereby the practice of the profession of Psychology is regulated, the Code of Ethics and Bioethics and other provisions are issued. September 6, 2006. D.O. No. 46.383</w:t>
      </w:r>
    </w:p>
    <w:p w14:paraId="1A40766F" w14:textId="77777777" w:rsidR="003438D1" w:rsidRPr="00FE67FD" w:rsidRDefault="003438D1" w:rsidP="003438D1">
      <w:pPr>
        <w:spacing w:line="360" w:lineRule="auto"/>
        <w:ind w:left="1416" w:right="108" w:hanging="1416"/>
        <w:rPr>
          <w:rFonts w:ascii="Garamond" w:eastAsia="EB Garamond" w:hAnsi="Garamond" w:cs="EB Garamond"/>
          <w:sz w:val="24"/>
          <w:szCs w:val="24"/>
        </w:rPr>
      </w:pPr>
      <w:r w:rsidRPr="00FE67FD">
        <w:rPr>
          <w:rFonts w:ascii="Garamond" w:eastAsia="EB Garamond" w:hAnsi="Garamond" w:cs="EB Garamond"/>
          <w:sz w:val="24"/>
          <w:szCs w:val="24"/>
        </w:rPr>
        <w:t>Law, K. C., &amp; Tucker, R. P. (2018). Repetitive negative thinking and suicide: a burgeoning literature with need for further exploration.</w:t>
      </w:r>
      <w:r w:rsidRPr="00FE67FD">
        <w:rPr>
          <w:rFonts w:ascii="Garamond" w:eastAsia="EB Garamond" w:hAnsi="Garamond" w:cs="EB Garamond"/>
          <w:i/>
          <w:sz w:val="24"/>
          <w:szCs w:val="24"/>
        </w:rPr>
        <w:t xml:space="preserve"> Current Opinion in Psychology, 22</w:t>
      </w:r>
      <w:r w:rsidRPr="00FE67FD">
        <w:rPr>
          <w:rFonts w:ascii="Garamond" w:eastAsia="EB Garamond" w:hAnsi="Garamond" w:cs="EB Garamond"/>
          <w:sz w:val="24"/>
          <w:szCs w:val="24"/>
        </w:rPr>
        <w:t xml:space="preserve">, 68–72. </w:t>
      </w:r>
      <w:hyperlink r:id="rId47">
        <w:r w:rsidRPr="00FE67FD">
          <w:rPr>
            <w:rFonts w:ascii="Garamond" w:eastAsia="EB Garamond" w:hAnsi="Garamond" w:cs="EB Garamond"/>
            <w:color w:val="0563C1"/>
            <w:sz w:val="24"/>
            <w:szCs w:val="24"/>
            <w:u w:val="single"/>
          </w:rPr>
          <w:t>https://doi.org/10.1016/j.copsyc.2017.08.027</w:t>
        </w:r>
      </w:hyperlink>
    </w:p>
    <w:p w14:paraId="360C34B3" w14:textId="77777777" w:rsidR="003438D1" w:rsidRPr="00FE67FD" w:rsidRDefault="003438D1" w:rsidP="003438D1">
      <w:pPr>
        <w:spacing w:line="360" w:lineRule="auto"/>
        <w:ind w:left="720" w:right="108" w:hanging="720"/>
        <w:rPr>
          <w:rFonts w:ascii="Garamond" w:eastAsia="EB Garamond" w:hAnsi="Garamond" w:cs="EB Garamond"/>
          <w:sz w:val="24"/>
          <w:szCs w:val="24"/>
        </w:rPr>
      </w:pPr>
      <w:r w:rsidRPr="00FE67FD">
        <w:rPr>
          <w:rFonts w:ascii="Garamond" w:eastAsia="EB Garamond" w:hAnsi="Garamond" w:cs="EB Garamond"/>
          <w:sz w:val="24"/>
          <w:szCs w:val="24"/>
        </w:rPr>
        <w:t xml:space="preserve">Levin, M. E., </w:t>
      </w:r>
      <w:proofErr w:type="spellStart"/>
      <w:r w:rsidRPr="00FE67FD">
        <w:rPr>
          <w:rFonts w:ascii="Garamond" w:eastAsia="EB Garamond" w:hAnsi="Garamond" w:cs="EB Garamond"/>
          <w:sz w:val="24"/>
          <w:szCs w:val="24"/>
        </w:rPr>
        <w:t>MacLane</w:t>
      </w:r>
      <w:proofErr w:type="spellEnd"/>
      <w:r w:rsidRPr="00FE67FD">
        <w:rPr>
          <w:rFonts w:ascii="Garamond" w:eastAsia="EB Garamond" w:hAnsi="Garamond" w:cs="EB Garamond"/>
          <w:sz w:val="24"/>
          <w:szCs w:val="24"/>
        </w:rPr>
        <w:t xml:space="preserve">, C., </w:t>
      </w:r>
      <w:proofErr w:type="spellStart"/>
      <w:r w:rsidRPr="00FE67FD">
        <w:rPr>
          <w:rFonts w:ascii="Garamond" w:eastAsia="EB Garamond" w:hAnsi="Garamond" w:cs="EB Garamond"/>
          <w:sz w:val="24"/>
          <w:szCs w:val="24"/>
        </w:rPr>
        <w:t>Daflos</w:t>
      </w:r>
      <w:proofErr w:type="spellEnd"/>
      <w:r w:rsidRPr="00FE67FD">
        <w:rPr>
          <w:rFonts w:ascii="Garamond" w:eastAsia="EB Garamond" w:hAnsi="Garamond" w:cs="EB Garamond"/>
          <w:sz w:val="24"/>
          <w:szCs w:val="24"/>
        </w:rPr>
        <w:t xml:space="preserve">, S., Seeley, J. R., Hayes, S. C., </w:t>
      </w:r>
      <w:proofErr w:type="spellStart"/>
      <w:r w:rsidRPr="00FE67FD">
        <w:rPr>
          <w:rFonts w:ascii="Garamond" w:eastAsia="EB Garamond" w:hAnsi="Garamond" w:cs="EB Garamond"/>
          <w:sz w:val="24"/>
          <w:szCs w:val="24"/>
        </w:rPr>
        <w:t>Biglan</w:t>
      </w:r>
      <w:proofErr w:type="spellEnd"/>
      <w:r w:rsidRPr="00FE67FD">
        <w:rPr>
          <w:rFonts w:ascii="Garamond" w:eastAsia="EB Garamond" w:hAnsi="Garamond" w:cs="EB Garamond"/>
          <w:sz w:val="24"/>
          <w:szCs w:val="24"/>
        </w:rPr>
        <w:t xml:space="preserve">, A., &amp; </w:t>
      </w:r>
      <w:proofErr w:type="spellStart"/>
      <w:r w:rsidRPr="00FE67FD">
        <w:rPr>
          <w:rFonts w:ascii="Garamond" w:eastAsia="EB Garamond" w:hAnsi="Garamond" w:cs="EB Garamond"/>
          <w:sz w:val="24"/>
          <w:szCs w:val="24"/>
        </w:rPr>
        <w:t>Pistorello</w:t>
      </w:r>
      <w:proofErr w:type="spellEnd"/>
      <w:r w:rsidRPr="00FE67FD">
        <w:rPr>
          <w:rFonts w:ascii="Garamond" w:eastAsia="EB Garamond" w:hAnsi="Garamond" w:cs="EB Garamond"/>
          <w:sz w:val="24"/>
          <w:szCs w:val="24"/>
        </w:rPr>
        <w:t xml:space="preserve">, J. (2014). Examining psychological inflexibility as a </w:t>
      </w:r>
      <w:proofErr w:type="spellStart"/>
      <w:r w:rsidRPr="00FE67FD">
        <w:rPr>
          <w:rFonts w:ascii="Garamond" w:eastAsia="EB Garamond" w:hAnsi="Garamond" w:cs="EB Garamond"/>
          <w:sz w:val="24"/>
          <w:szCs w:val="24"/>
        </w:rPr>
        <w:t>transdiagnostic</w:t>
      </w:r>
      <w:proofErr w:type="spellEnd"/>
      <w:r w:rsidRPr="00FE67FD">
        <w:rPr>
          <w:rFonts w:ascii="Garamond" w:eastAsia="EB Garamond" w:hAnsi="Garamond" w:cs="EB Garamond"/>
          <w:sz w:val="24"/>
          <w:szCs w:val="24"/>
        </w:rPr>
        <w:t xml:space="preserve"> process across psychological disorders. </w:t>
      </w:r>
      <w:r w:rsidRPr="00FE67FD">
        <w:rPr>
          <w:rFonts w:ascii="Garamond" w:eastAsia="EB Garamond" w:hAnsi="Garamond" w:cs="EB Garamond"/>
          <w:i/>
          <w:sz w:val="24"/>
          <w:szCs w:val="24"/>
        </w:rPr>
        <w:t xml:space="preserve">Journal of Contextual </w:t>
      </w:r>
      <w:proofErr w:type="spellStart"/>
      <w:r w:rsidRPr="00FE67FD">
        <w:rPr>
          <w:rFonts w:ascii="Garamond" w:eastAsia="EB Garamond" w:hAnsi="Garamond" w:cs="EB Garamond"/>
          <w:i/>
          <w:sz w:val="24"/>
          <w:szCs w:val="24"/>
        </w:rPr>
        <w:t>Behavioral</w:t>
      </w:r>
      <w:proofErr w:type="spellEnd"/>
      <w:r w:rsidRPr="00FE67FD">
        <w:rPr>
          <w:rFonts w:ascii="Garamond" w:eastAsia="EB Garamond" w:hAnsi="Garamond" w:cs="EB Garamond"/>
          <w:i/>
          <w:sz w:val="24"/>
          <w:szCs w:val="24"/>
        </w:rPr>
        <w:t xml:space="preserve"> Science, 3(3)</w:t>
      </w:r>
      <w:r w:rsidRPr="00FE67FD">
        <w:rPr>
          <w:rFonts w:ascii="Garamond" w:eastAsia="EB Garamond" w:hAnsi="Garamond" w:cs="EB Garamond"/>
          <w:sz w:val="24"/>
          <w:szCs w:val="24"/>
        </w:rPr>
        <w:t xml:space="preserve">, 155–163. </w:t>
      </w:r>
      <w:hyperlink r:id="rId48">
        <w:r w:rsidRPr="00FE67FD">
          <w:rPr>
            <w:rFonts w:ascii="Garamond" w:eastAsia="EB Garamond" w:hAnsi="Garamond" w:cs="EB Garamond"/>
            <w:color w:val="0563C1"/>
            <w:sz w:val="24"/>
            <w:szCs w:val="24"/>
            <w:u w:val="single"/>
          </w:rPr>
          <w:t>https://doi.org/10.1016/j.jcbs.2014.06.003</w:t>
        </w:r>
      </w:hyperlink>
    </w:p>
    <w:p w14:paraId="0D4E8F99" w14:textId="77777777" w:rsidR="003438D1" w:rsidRPr="00FE67FD" w:rsidRDefault="003438D1" w:rsidP="003438D1">
      <w:pPr>
        <w:spacing w:line="360" w:lineRule="auto"/>
        <w:ind w:left="720" w:right="108" w:hanging="720"/>
        <w:rPr>
          <w:rFonts w:ascii="Garamond" w:eastAsia="EB Garamond" w:hAnsi="Garamond" w:cs="EB Garamond"/>
          <w:sz w:val="24"/>
          <w:szCs w:val="24"/>
        </w:rPr>
      </w:pPr>
      <w:r w:rsidRPr="00FE67FD">
        <w:rPr>
          <w:rFonts w:ascii="Garamond" w:eastAsia="EB Garamond" w:hAnsi="Garamond" w:cs="EB Garamond"/>
          <w:sz w:val="24"/>
          <w:szCs w:val="24"/>
        </w:rPr>
        <w:t xml:space="preserve">Levin, M. E., </w:t>
      </w:r>
      <w:proofErr w:type="spellStart"/>
      <w:r w:rsidRPr="00FE67FD">
        <w:rPr>
          <w:rFonts w:ascii="Garamond" w:eastAsia="EB Garamond" w:hAnsi="Garamond" w:cs="EB Garamond"/>
          <w:sz w:val="24"/>
          <w:szCs w:val="24"/>
        </w:rPr>
        <w:t>Twohig</w:t>
      </w:r>
      <w:proofErr w:type="spellEnd"/>
      <w:r w:rsidRPr="00FE67FD">
        <w:rPr>
          <w:rFonts w:ascii="Garamond" w:eastAsia="EB Garamond" w:hAnsi="Garamond" w:cs="EB Garamond"/>
          <w:sz w:val="24"/>
          <w:szCs w:val="24"/>
        </w:rPr>
        <w:t xml:space="preserve">, M. P., &amp; Smith, B. M. (2016). Contextual </w:t>
      </w:r>
      <w:proofErr w:type="spellStart"/>
      <w:r w:rsidRPr="00FE67FD">
        <w:rPr>
          <w:rFonts w:ascii="Garamond" w:eastAsia="EB Garamond" w:hAnsi="Garamond" w:cs="EB Garamond"/>
          <w:sz w:val="24"/>
          <w:szCs w:val="24"/>
        </w:rPr>
        <w:t>Behavioral</w:t>
      </w:r>
      <w:proofErr w:type="spellEnd"/>
      <w:r w:rsidRPr="00FE67FD">
        <w:rPr>
          <w:rFonts w:ascii="Garamond" w:eastAsia="EB Garamond" w:hAnsi="Garamond" w:cs="EB Garamond"/>
          <w:sz w:val="24"/>
          <w:szCs w:val="24"/>
        </w:rPr>
        <w:t xml:space="preserve"> Science: An overview. In R. D. </w:t>
      </w:r>
      <w:proofErr w:type="spellStart"/>
      <w:r w:rsidRPr="00FE67FD">
        <w:rPr>
          <w:rFonts w:ascii="Garamond" w:eastAsia="EB Garamond" w:hAnsi="Garamond" w:cs="EB Garamond"/>
          <w:sz w:val="24"/>
          <w:szCs w:val="24"/>
        </w:rPr>
        <w:t>Zettle</w:t>
      </w:r>
      <w:proofErr w:type="spellEnd"/>
      <w:r w:rsidRPr="00FE67FD">
        <w:rPr>
          <w:rFonts w:ascii="Garamond" w:eastAsia="EB Garamond" w:hAnsi="Garamond" w:cs="EB Garamond"/>
          <w:sz w:val="24"/>
          <w:szCs w:val="24"/>
        </w:rPr>
        <w:t xml:space="preserve">, S. C. Hayes, D. Barnes-Holmes &amp; A. </w:t>
      </w:r>
      <w:proofErr w:type="spellStart"/>
      <w:r w:rsidRPr="00FE67FD">
        <w:rPr>
          <w:rFonts w:ascii="Garamond" w:eastAsia="EB Garamond" w:hAnsi="Garamond" w:cs="EB Garamond"/>
          <w:sz w:val="24"/>
          <w:szCs w:val="24"/>
        </w:rPr>
        <w:t>Biglan</w:t>
      </w:r>
      <w:proofErr w:type="spellEnd"/>
      <w:r w:rsidRPr="00FE67FD">
        <w:rPr>
          <w:rFonts w:ascii="Garamond" w:eastAsia="EB Garamond" w:hAnsi="Garamond" w:cs="EB Garamond"/>
          <w:sz w:val="24"/>
          <w:szCs w:val="24"/>
        </w:rPr>
        <w:t xml:space="preserve"> (Eds.), </w:t>
      </w:r>
      <w:r w:rsidRPr="00FE67FD">
        <w:rPr>
          <w:rFonts w:ascii="Garamond" w:eastAsia="EB Garamond" w:hAnsi="Garamond" w:cs="EB Garamond"/>
          <w:i/>
          <w:sz w:val="24"/>
          <w:szCs w:val="24"/>
        </w:rPr>
        <w:t xml:space="preserve">The Wiley Handbook of Contextual </w:t>
      </w:r>
      <w:proofErr w:type="spellStart"/>
      <w:r w:rsidRPr="00FE67FD">
        <w:rPr>
          <w:rFonts w:ascii="Garamond" w:eastAsia="EB Garamond" w:hAnsi="Garamond" w:cs="EB Garamond"/>
          <w:i/>
          <w:sz w:val="24"/>
          <w:szCs w:val="24"/>
        </w:rPr>
        <w:t>Behavioral</w:t>
      </w:r>
      <w:proofErr w:type="spellEnd"/>
      <w:r w:rsidRPr="00FE67FD">
        <w:rPr>
          <w:rFonts w:ascii="Garamond" w:eastAsia="EB Garamond" w:hAnsi="Garamond" w:cs="EB Garamond"/>
          <w:i/>
          <w:sz w:val="24"/>
          <w:szCs w:val="24"/>
        </w:rPr>
        <w:t xml:space="preserve"> Science </w:t>
      </w:r>
      <w:r w:rsidRPr="00FE67FD">
        <w:rPr>
          <w:rFonts w:ascii="Garamond" w:eastAsia="EB Garamond" w:hAnsi="Garamond" w:cs="EB Garamond"/>
          <w:sz w:val="24"/>
          <w:szCs w:val="24"/>
        </w:rPr>
        <w:t>(pp. 17-36)</w:t>
      </w:r>
      <w:r w:rsidRPr="00FE67FD">
        <w:rPr>
          <w:rFonts w:ascii="Garamond" w:eastAsia="EB Garamond" w:hAnsi="Garamond" w:cs="EB Garamond"/>
          <w:i/>
          <w:sz w:val="24"/>
          <w:szCs w:val="24"/>
        </w:rPr>
        <w:t>.</w:t>
      </w:r>
      <w:r w:rsidRPr="00FE67FD">
        <w:rPr>
          <w:rFonts w:ascii="Garamond" w:eastAsia="EB Garamond" w:hAnsi="Garamond" w:cs="EB Garamond"/>
          <w:sz w:val="24"/>
          <w:szCs w:val="24"/>
        </w:rPr>
        <w:t xml:space="preserve">New York: Wiley-Blackwell. </w:t>
      </w:r>
      <w:hyperlink r:id="rId49">
        <w:r w:rsidRPr="00FE67FD">
          <w:rPr>
            <w:rFonts w:ascii="Garamond" w:eastAsia="EB Garamond" w:hAnsi="Garamond" w:cs="EB Garamond"/>
            <w:color w:val="0563C1"/>
            <w:sz w:val="24"/>
            <w:szCs w:val="24"/>
            <w:u w:val="single"/>
          </w:rPr>
          <w:t>https://doi.org/10.1002/9781118489857.ch3</w:t>
        </w:r>
      </w:hyperlink>
    </w:p>
    <w:p w14:paraId="19E78885" w14:textId="77777777" w:rsidR="003438D1" w:rsidRPr="00FE67FD" w:rsidRDefault="003438D1" w:rsidP="003438D1">
      <w:pPr>
        <w:spacing w:line="360" w:lineRule="auto"/>
        <w:ind w:left="720" w:right="108" w:hanging="720"/>
        <w:rPr>
          <w:rFonts w:ascii="Garamond" w:eastAsia="EB Garamond" w:hAnsi="Garamond" w:cs="EB Garamond"/>
          <w:sz w:val="24"/>
          <w:szCs w:val="24"/>
        </w:rPr>
      </w:pPr>
      <w:proofErr w:type="spellStart"/>
      <w:r w:rsidRPr="00FE67FD">
        <w:rPr>
          <w:rFonts w:ascii="Garamond" w:eastAsia="EB Garamond" w:hAnsi="Garamond" w:cs="EB Garamond"/>
          <w:sz w:val="24"/>
          <w:szCs w:val="24"/>
        </w:rPr>
        <w:t>Lovibond</w:t>
      </w:r>
      <w:proofErr w:type="spellEnd"/>
      <w:r w:rsidRPr="00FE67FD">
        <w:rPr>
          <w:rFonts w:ascii="Garamond" w:eastAsia="EB Garamond" w:hAnsi="Garamond" w:cs="EB Garamond"/>
          <w:sz w:val="24"/>
          <w:szCs w:val="24"/>
        </w:rPr>
        <w:t xml:space="preserve">, P. F., &amp; </w:t>
      </w:r>
      <w:proofErr w:type="spellStart"/>
      <w:r w:rsidRPr="00FE67FD">
        <w:rPr>
          <w:rFonts w:ascii="Garamond" w:eastAsia="EB Garamond" w:hAnsi="Garamond" w:cs="EB Garamond"/>
          <w:sz w:val="24"/>
          <w:szCs w:val="24"/>
        </w:rPr>
        <w:t>Lovibond</w:t>
      </w:r>
      <w:proofErr w:type="spellEnd"/>
      <w:r w:rsidRPr="00FE67FD">
        <w:rPr>
          <w:rFonts w:ascii="Garamond" w:eastAsia="EB Garamond" w:hAnsi="Garamond" w:cs="EB Garamond"/>
          <w:sz w:val="24"/>
          <w:szCs w:val="24"/>
        </w:rPr>
        <w:t xml:space="preserve">, S. H. (1995). The structure of negative emotional states: Comparison of the Depression Anxiety Stress Scales (DASS) with the Beck Depression and Anxiety Inventories. </w:t>
      </w:r>
      <w:r w:rsidRPr="00FE67FD">
        <w:rPr>
          <w:rFonts w:ascii="Garamond" w:eastAsia="EB Garamond" w:hAnsi="Garamond" w:cs="EB Garamond"/>
          <w:i/>
          <w:sz w:val="24"/>
          <w:szCs w:val="24"/>
        </w:rPr>
        <w:t>Behaviour Research and Therapy, 33(3</w:t>
      </w:r>
      <w:r w:rsidRPr="00FE67FD">
        <w:rPr>
          <w:rFonts w:ascii="Garamond" w:eastAsia="EB Garamond" w:hAnsi="Garamond" w:cs="EB Garamond"/>
          <w:sz w:val="24"/>
          <w:szCs w:val="24"/>
        </w:rPr>
        <w:t xml:space="preserve">), 335–343. </w:t>
      </w:r>
      <w:hyperlink r:id="rId50">
        <w:r w:rsidRPr="00FE67FD">
          <w:rPr>
            <w:rFonts w:ascii="Garamond" w:eastAsia="EB Garamond" w:hAnsi="Garamond" w:cs="EB Garamond"/>
            <w:color w:val="0563C1"/>
            <w:sz w:val="24"/>
            <w:szCs w:val="24"/>
            <w:u w:val="single"/>
          </w:rPr>
          <w:t>https://doi.org/10.1016/0005-7967(94)00075-u</w:t>
        </w:r>
      </w:hyperlink>
    </w:p>
    <w:p w14:paraId="626D2909" w14:textId="77777777" w:rsidR="003438D1" w:rsidRPr="00FE67FD" w:rsidRDefault="003438D1" w:rsidP="003438D1">
      <w:pPr>
        <w:spacing w:line="360" w:lineRule="auto"/>
        <w:ind w:left="720" w:right="108" w:hanging="720"/>
        <w:rPr>
          <w:rFonts w:ascii="Garamond" w:eastAsia="EB Garamond" w:hAnsi="Garamond" w:cs="EB Garamond"/>
          <w:sz w:val="24"/>
          <w:szCs w:val="24"/>
        </w:rPr>
      </w:pPr>
      <w:r w:rsidRPr="00FE67FD">
        <w:rPr>
          <w:rFonts w:ascii="Garamond" w:eastAsia="EB Garamond" w:hAnsi="Garamond" w:cs="EB Garamond"/>
          <w:sz w:val="24"/>
          <w:szCs w:val="24"/>
        </w:rPr>
        <w:t xml:space="preserve">Luciano, C. (2017). The self and responding to the </w:t>
      </w:r>
      <w:proofErr w:type="spellStart"/>
      <w:r w:rsidRPr="00FE67FD">
        <w:rPr>
          <w:rFonts w:ascii="Garamond" w:eastAsia="EB Garamond" w:hAnsi="Garamond" w:cs="EB Garamond"/>
          <w:sz w:val="24"/>
          <w:szCs w:val="24"/>
        </w:rPr>
        <w:t>own’s</w:t>
      </w:r>
      <w:proofErr w:type="spellEnd"/>
      <w:r w:rsidRPr="00FE67FD">
        <w:rPr>
          <w:rFonts w:ascii="Garamond" w:eastAsia="EB Garamond" w:hAnsi="Garamond" w:cs="EB Garamond"/>
          <w:sz w:val="24"/>
          <w:szCs w:val="24"/>
        </w:rPr>
        <w:t xml:space="preserve"> </w:t>
      </w:r>
      <w:proofErr w:type="spellStart"/>
      <w:r w:rsidRPr="00FE67FD">
        <w:rPr>
          <w:rFonts w:ascii="Garamond" w:eastAsia="EB Garamond" w:hAnsi="Garamond" w:cs="EB Garamond"/>
          <w:sz w:val="24"/>
          <w:szCs w:val="24"/>
        </w:rPr>
        <w:t>behavior</w:t>
      </w:r>
      <w:proofErr w:type="spellEnd"/>
      <w:r w:rsidRPr="00FE67FD">
        <w:rPr>
          <w:rFonts w:ascii="Garamond" w:eastAsia="EB Garamond" w:hAnsi="Garamond" w:cs="EB Garamond"/>
          <w:sz w:val="24"/>
          <w:szCs w:val="24"/>
        </w:rPr>
        <w:t xml:space="preserve">. Implications of coherence and hierarchical framing. </w:t>
      </w:r>
      <w:r w:rsidRPr="00FE67FD">
        <w:rPr>
          <w:rFonts w:ascii="Garamond" w:eastAsia="EB Garamond" w:hAnsi="Garamond" w:cs="EB Garamond"/>
          <w:i/>
          <w:sz w:val="24"/>
          <w:szCs w:val="24"/>
        </w:rPr>
        <w:t>International Journal of Psychology and Psychological Therapy, 17</w:t>
      </w:r>
      <w:r w:rsidRPr="00FE67FD">
        <w:rPr>
          <w:rFonts w:ascii="Garamond" w:eastAsia="EB Garamond" w:hAnsi="Garamond" w:cs="EB Garamond"/>
          <w:sz w:val="24"/>
          <w:szCs w:val="24"/>
        </w:rPr>
        <w:t>, 267-275.</w:t>
      </w:r>
    </w:p>
    <w:p w14:paraId="10CC2C7E" w14:textId="77777777" w:rsidR="003438D1" w:rsidRPr="00FE67FD" w:rsidRDefault="003438D1" w:rsidP="003438D1">
      <w:pPr>
        <w:spacing w:line="360" w:lineRule="auto"/>
        <w:ind w:left="720" w:right="108" w:hanging="720"/>
        <w:rPr>
          <w:rFonts w:ascii="Garamond" w:eastAsia="EB Garamond" w:hAnsi="Garamond" w:cs="EB Garamond"/>
          <w:sz w:val="24"/>
          <w:szCs w:val="24"/>
        </w:rPr>
      </w:pPr>
      <w:r w:rsidRPr="00FE67FD">
        <w:rPr>
          <w:rFonts w:ascii="Garamond" w:eastAsia="EB Garamond" w:hAnsi="Garamond" w:cs="EB Garamond"/>
          <w:sz w:val="24"/>
          <w:szCs w:val="24"/>
        </w:rPr>
        <w:lastRenderedPageBreak/>
        <w:t xml:space="preserve">Lynch, S. J., Sunderland, M., Newton, N. C., &amp; Chapman, C. (2021). A systematic review of </w:t>
      </w:r>
      <w:proofErr w:type="spellStart"/>
      <w:r w:rsidRPr="00FE67FD">
        <w:rPr>
          <w:rFonts w:ascii="Garamond" w:eastAsia="EB Garamond" w:hAnsi="Garamond" w:cs="EB Garamond"/>
          <w:sz w:val="24"/>
          <w:szCs w:val="24"/>
        </w:rPr>
        <w:t>transdiagnostic</w:t>
      </w:r>
      <w:proofErr w:type="spellEnd"/>
      <w:r w:rsidRPr="00FE67FD">
        <w:rPr>
          <w:rFonts w:ascii="Garamond" w:eastAsia="EB Garamond" w:hAnsi="Garamond" w:cs="EB Garamond"/>
          <w:sz w:val="24"/>
          <w:szCs w:val="24"/>
        </w:rPr>
        <w:t xml:space="preserve"> risk and protective factors for general and specific psychopathology in young people. </w:t>
      </w:r>
      <w:r w:rsidRPr="00FE67FD">
        <w:rPr>
          <w:rFonts w:ascii="Garamond" w:eastAsia="EB Garamond" w:hAnsi="Garamond" w:cs="EB Garamond"/>
          <w:i/>
          <w:sz w:val="24"/>
          <w:szCs w:val="24"/>
        </w:rPr>
        <w:t>Clinical Psychology Review, 87</w:t>
      </w:r>
      <w:r w:rsidRPr="00FE67FD">
        <w:rPr>
          <w:rFonts w:ascii="Garamond" w:eastAsia="EB Garamond" w:hAnsi="Garamond" w:cs="EB Garamond"/>
          <w:sz w:val="24"/>
          <w:szCs w:val="24"/>
        </w:rPr>
        <w:t xml:space="preserve">, 102036. </w:t>
      </w:r>
      <w:hyperlink r:id="rId51">
        <w:r w:rsidRPr="00FE67FD">
          <w:rPr>
            <w:rFonts w:ascii="Garamond" w:eastAsia="EB Garamond" w:hAnsi="Garamond" w:cs="EB Garamond"/>
            <w:color w:val="0563C1"/>
            <w:sz w:val="24"/>
            <w:szCs w:val="24"/>
            <w:u w:val="single"/>
          </w:rPr>
          <w:t>https://doi.org/10.1016/j.cpr.2021.102036</w:t>
        </w:r>
      </w:hyperlink>
    </w:p>
    <w:p w14:paraId="03D398AC" w14:textId="77777777" w:rsidR="003438D1" w:rsidRPr="00FE67FD" w:rsidRDefault="003438D1" w:rsidP="003438D1">
      <w:pPr>
        <w:pBdr>
          <w:top w:val="nil"/>
          <w:left w:val="nil"/>
          <w:bottom w:val="nil"/>
          <w:right w:val="nil"/>
          <w:between w:val="nil"/>
        </w:pBdr>
        <w:spacing w:before="280" w:after="280" w:line="360" w:lineRule="auto"/>
        <w:ind w:left="720" w:hanging="720"/>
        <w:rPr>
          <w:rFonts w:ascii="Garamond" w:eastAsia="EB Garamond" w:hAnsi="Garamond" w:cs="EB Garamond"/>
          <w:sz w:val="24"/>
          <w:szCs w:val="24"/>
        </w:rPr>
      </w:pPr>
      <w:proofErr w:type="spellStart"/>
      <w:r w:rsidRPr="00FE67FD">
        <w:rPr>
          <w:rFonts w:ascii="Garamond" w:eastAsia="EB Garamond" w:hAnsi="Garamond" w:cs="EB Garamond"/>
          <w:sz w:val="24"/>
          <w:szCs w:val="24"/>
        </w:rPr>
        <w:t>MacCallum</w:t>
      </w:r>
      <w:proofErr w:type="spellEnd"/>
      <w:r w:rsidRPr="00FE67FD">
        <w:rPr>
          <w:rFonts w:ascii="Garamond" w:eastAsia="EB Garamond" w:hAnsi="Garamond" w:cs="EB Garamond"/>
          <w:sz w:val="24"/>
          <w:szCs w:val="24"/>
        </w:rPr>
        <w:t xml:space="preserve">, R. C., Browne, M. W., &amp; Sugawara, H. M. (1996). Power analysis and determination of sample size for covariance structure </w:t>
      </w:r>
      <w:proofErr w:type="spellStart"/>
      <w:r w:rsidRPr="00FE67FD">
        <w:rPr>
          <w:rFonts w:ascii="Garamond" w:eastAsia="EB Garamond" w:hAnsi="Garamond" w:cs="EB Garamond"/>
          <w:sz w:val="24"/>
          <w:szCs w:val="24"/>
        </w:rPr>
        <w:t>modeling</w:t>
      </w:r>
      <w:proofErr w:type="spellEnd"/>
      <w:r w:rsidRPr="00FE67FD">
        <w:rPr>
          <w:rFonts w:ascii="Garamond" w:eastAsia="EB Garamond" w:hAnsi="Garamond" w:cs="EB Garamond"/>
          <w:sz w:val="24"/>
          <w:szCs w:val="24"/>
        </w:rPr>
        <w:t xml:space="preserve">. </w:t>
      </w:r>
      <w:r w:rsidRPr="00FE67FD">
        <w:rPr>
          <w:rFonts w:ascii="Garamond" w:eastAsia="EB Garamond" w:hAnsi="Garamond" w:cs="EB Garamond"/>
          <w:i/>
          <w:sz w:val="24"/>
          <w:szCs w:val="24"/>
        </w:rPr>
        <w:t>Psychological Methods, 1(2)</w:t>
      </w:r>
      <w:r w:rsidRPr="00FE67FD">
        <w:rPr>
          <w:rFonts w:ascii="Garamond" w:eastAsia="EB Garamond" w:hAnsi="Garamond" w:cs="EB Garamond"/>
          <w:sz w:val="24"/>
          <w:szCs w:val="24"/>
        </w:rPr>
        <w:t xml:space="preserve">, 130–149. </w:t>
      </w:r>
      <w:hyperlink r:id="rId52">
        <w:r w:rsidRPr="00FE67FD">
          <w:rPr>
            <w:rFonts w:ascii="Garamond" w:eastAsia="EB Garamond" w:hAnsi="Garamond" w:cs="EB Garamond"/>
            <w:color w:val="0563C1"/>
            <w:sz w:val="24"/>
            <w:szCs w:val="24"/>
            <w:u w:val="single"/>
          </w:rPr>
          <w:t>https://doi.org/10.1037/1082-989X.1.2.130</w:t>
        </w:r>
      </w:hyperlink>
    </w:p>
    <w:p w14:paraId="6794A91E" w14:textId="77777777" w:rsidR="003438D1" w:rsidRPr="00FE67FD" w:rsidRDefault="003438D1" w:rsidP="003438D1">
      <w:pPr>
        <w:pBdr>
          <w:top w:val="nil"/>
          <w:left w:val="nil"/>
          <w:bottom w:val="nil"/>
          <w:right w:val="nil"/>
          <w:between w:val="nil"/>
        </w:pBdr>
        <w:spacing w:before="280" w:after="280" w:line="360" w:lineRule="auto"/>
        <w:ind w:left="720" w:hanging="720"/>
        <w:rPr>
          <w:rFonts w:ascii="Garamond" w:eastAsia="EB Garamond" w:hAnsi="Garamond" w:cs="EB Garamond"/>
          <w:sz w:val="24"/>
          <w:szCs w:val="24"/>
        </w:rPr>
      </w:pPr>
      <w:proofErr w:type="spellStart"/>
      <w:r w:rsidRPr="00FE67FD">
        <w:rPr>
          <w:rFonts w:ascii="Garamond" w:eastAsia="EB Garamond" w:hAnsi="Garamond" w:cs="EB Garamond"/>
          <w:sz w:val="24"/>
          <w:szCs w:val="24"/>
        </w:rPr>
        <w:t>Mallot</w:t>
      </w:r>
      <w:proofErr w:type="spellEnd"/>
      <w:r w:rsidRPr="00FE67FD">
        <w:rPr>
          <w:rFonts w:ascii="Garamond" w:eastAsia="EB Garamond" w:hAnsi="Garamond" w:cs="EB Garamond"/>
          <w:sz w:val="24"/>
          <w:szCs w:val="24"/>
        </w:rPr>
        <w:t xml:space="preserve">, R. W. (1989). The Achievement of Evasive Goals: Control by Rules Describing Contingencies That Are Not Direct Acting. In S. C. Hayes. (Ed). </w:t>
      </w:r>
      <w:r w:rsidRPr="00FE67FD">
        <w:rPr>
          <w:rFonts w:ascii="Garamond" w:eastAsia="EB Garamond" w:hAnsi="Garamond" w:cs="EB Garamond"/>
          <w:i/>
          <w:sz w:val="24"/>
          <w:szCs w:val="24"/>
        </w:rPr>
        <w:t xml:space="preserve">Rule-Governed </w:t>
      </w:r>
      <w:proofErr w:type="spellStart"/>
      <w:r w:rsidRPr="00FE67FD">
        <w:rPr>
          <w:rFonts w:ascii="Garamond" w:eastAsia="EB Garamond" w:hAnsi="Garamond" w:cs="EB Garamond"/>
          <w:i/>
          <w:sz w:val="24"/>
          <w:szCs w:val="24"/>
        </w:rPr>
        <w:t>Behavior</w:t>
      </w:r>
      <w:proofErr w:type="spellEnd"/>
      <w:r w:rsidRPr="00FE67FD">
        <w:rPr>
          <w:rFonts w:ascii="Garamond" w:eastAsia="EB Garamond" w:hAnsi="Garamond" w:cs="EB Garamond"/>
          <w:i/>
          <w:sz w:val="24"/>
          <w:szCs w:val="24"/>
        </w:rPr>
        <w:t xml:space="preserve"> Cognition, Contingencies, and Instructional Control </w:t>
      </w:r>
      <w:r w:rsidRPr="00FE67FD">
        <w:rPr>
          <w:rFonts w:ascii="Garamond" w:eastAsia="EB Garamond" w:hAnsi="Garamond" w:cs="EB Garamond"/>
          <w:sz w:val="24"/>
          <w:szCs w:val="24"/>
        </w:rPr>
        <w:t xml:space="preserve">(pp. 269-324) Plenum Press. </w:t>
      </w:r>
      <w:hyperlink r:id="rId53">
        <w:r w:rsidRPr="00FE67FD">
          <w:rPr>
            <w:rFonts w:ascii="Garamond" w:eastAsia="EB Garamond" w:hAnsi="Garamond" w:cs="EB Garamond"/>
            <w:color w:val="0563C1"/>
            <w:sz w:val="24"/>
            <w:szCs w:val="24"/>
            <w:u w:val="single"/>
          </w:rPr>
          <w:t>https://doi.org/10.1007/978-1-4757-0447-1_8</w:t>
        </w:r>
      </w:hyperlink>
    </w:p>
    <w:p w14:paraId="4D28CB4D" w14:textId="77777777" w:rsidR="003438D1" w:rsidRPr="00FE67FD" w:rsidRDefault="003438D1" w:rsidP="003438D1">
      <w:pPr>
        <w:pBdr>
          <w:top w:val="nil"/>
          <w:left w:val="nil"/>
          <w:bottom w:val="nil"/>
          <w:right w:val="nil"/>
          <w:between w:val="nil"/>
        </w:pBdr>
        <w:spacing w:before="280" w:after="280" w:line="360" w:lineRule="auto"/>
        <w:ind w:left="720" w:hanging="720"/>
        <w:rPr>
          <w:rFonts w:ascii="Garamond" w:eastAsia="EB Garamond" w:hAnsi="Garamond" w:cs="EB Garamond"/>
          <w:sz w:val="24"/>
          <w:szCs w:val="24"/>
        </w:rPr>
      </w:pPr>
      <w:r w:rsidRPr="00FE67FD">
        <w:rPr>
          <w:rFonts w:ascii="Garamond" w:eastAsia="EB Garamond" w:hAnsi="Garamond" w:cs="EB Garamond"/>
          <w:sz w:val="24"/>
          <w:szCs w:val="24"/>
        </w:rPr>
        <w:t xml:space="preserve">Marsh, H. W., &amp; </w:t>
      </w:r>
      <w:proofErr w:type="spellStart"/>
      <w:r w:rsidRPr="00FE67FD">
        <w:rPr>
          <w:rFonts w:ascii="Garamond" w:eastAsia="EB Garamond" w:hAnsi="Garamond" w:cs="EB Garamond"/>
          <w:sz w:val="24"/>
          <w:szCs w:val="24"/>
        </w:rPr>
        <w:t>Hocevar</w:t>
      </w:r>
      <w:proofErr w:type="spellEnd"/>
      <w:r w:rsidRPr="00FE67FD">
        <w:rPr>
          <w:rFonts w:ascii="Garamond" w:eastAsia="EB Garamond" w:hAnsi="Garamond" w:cs="EB Garamond"/>
          <w:sz w:val="24"/>
          <w:szCs w:val="24"/>
        </w:rPr>
        <w:t xml:space="preserve">, D. (1985). Application of confirmatory factor analysis to the study of self-concept: First- and higher-order factor models and their invariance across groups. </w:t>
      </w:r>
      <w:r w:rsidRPr="00FE67FD">
        <w:rPr>
          <w:rFonts w:ascii="Garamond" w:eastAsia="EB Garamond" w:hAnsi="Garamond" w:cs="EB Garamond"/>
          <w:i/>
          <w:sz w:val="24"/>
          <w:szCs w:val="24"/>
        </w:rPr>
        <w:t>Psychological Bulletin, 97(3),</w:t>
      </w:r>
      <w:r w:rsidRPr="00FE67FD">
        <w:rPr>
          <w:rFonts w:ascii="Garamond" w:eastAsia="EB Garamond" w:hAnsi="Garamond" w:cs="EB Garamond"/>
          <w:sz w:val="24"/>
          <w:szCs w:val="24"/>
        </w:rPr>
        <w:t xml:space="preserve"> 562–582. </w:t>
      </w:r>
      <w:hyperlink r:id="rId54">
        <w:r w:rsidRPr="00FE67FD">
          <w:rPr>
            <w:rFonts w:ascii="Garamond" w:eastAsia="EB Garamond" w:hAnsi="Garamond" w:cs="EB Garamond"/>
            <w:color w:val="0563C1"/>
            <w:sz w:val="24"/>
            <w:szCs w:val="24"/>
            <w:u w:val="single"/>
          </w:rPr>
          <w:t>https://doi.org/10.1037/0033-2909.97.3.562</w:t>
        </w:r>
      </w:hyperlink>
    </w:p>
    <w:p w14:paraId="310C15ED" w14:textId="77777777" w:rsidR="003438D1" w:rsidRPr="00FE67FD" w:rsidRDefault="003438D1" w:rsidP="003438D1">
      <w:pPr>
        <w:pBdr>
          <w:top w:val="nil"/>
          <w:left w:val="nil"/>
          <w:bottom w:val="nil"/>
          <w:right w:val="nil"/>
          <w:between w:val="nil"/>
        </w:pBdr>
        <w:spacing w:before="280" w:after="280" w:line="360" w:lineRule="auto"/>
        <w:ind w:left="720" w:hanging="720"/>
        <w:rPr>
          <w:rFonts w:ascii="Garamond" w:eastAsia="EB Garamond" w:hAnsi="Garamond" w:cs="EB Garamond"/>
          <w:sz w:val="24"/>
          <w:szCs w:val="24"/>
        </w:rPr>
      </w:pPr>
      <w:proofErr w:type="spellStart"/>
      <w:r w:rsidRPr="00FE67FD">
        <w:rPr>
          <w:rFonts w:ascii="Garamond" w:eastAsia="EB Garamond" w:hAnsi="Garamond" w:cs="EB Garamond"/>
          <w:sz w:val="24"/>
          <w:szCs w:val="24"/>
        </w:rPr>
        <w:t>Martinotti</w:t>
      </w:r>
      <w:proofErr w:type="spellEnd"/>
      <w:r w:rsidRPr="00FE67FD">
        <w:rPr>
          <w:rFonts w:ascii="Garamond" w:eastAsia="EB Garamond" w:hAnsi="Garamond" w:cs="EB Garamond"/>
          <w:sz w:val="24"/>
          <w:szCs w:val="24"/>
        </w:rPr>
        <w:t xml:space="preserve">, G., </w:t>
      </w:r>
      <w:proofErr w:type="spellStart"/>
      <w:r w:rsidRPr="00FE67FD">
        <w:rPr>
          <w:rFonts w:ascii="Garamond" w:eastAsia="EB Garamond" w:hAnsi="Garamond" w:cs="EB Garamond"/>
          <w:sz w:val="24"/>
          <w:szCs w:val="24"/>
        </w:rPr>
        <w:t>Schiavone</w:t>
      </w:r>
      <w:proofErr w:type="spellEnd"/>
      <w:r w:rsidRPr="00FE67FD">
        <w:rPr>
          <w:rFonts w:ascii="Garamond" w:eastAsia="EB Garamond" w:hAnsi="Garamond" w:cs="EB Garamond"/>
          <w:sz w:val="24"/>
          <w:szCs w:val="24"/>
        </w:rPr>
        <w:t xml:space="preserve">, S., </w:t>
      </w:r>
      <w:proofErr w:type="spellStart"/>
      <w:r w:rsidRPr="00FE67FD">
        <w:rPr>
          <w:rFonts w:ascii="Garamond" w:eastAsia="EB Garamond" w:hAnsi="Garamond" w:cs="EB Garamond"/>
          <w:sz w:val="24"/>
          <w:szCs w:val="24"/>
        </w:rPr>
        <w:t>Negri</w:t>
      </w:r>
      <w:proofErr w:type="spellEnd"/>
      <w:r w:rsidRPr="00FE67FD">
        <w:rPr>
          <w:rFonts w:ascii="Garamond" w:eastAsia="EB Garamond" w:hAnsi="Garamond" w:cs="EB Garamond"/>
          <w:sz w:val="24"/>
          <w:szCs w:val="24"/>
        </w:rPr>
        <w:t xml:space="preserve">, A., </w:t>
      </w:r>
      <w:proofErr w:type="spellStart"/>
      <w:r w:rsidRPr="00FE67FD">
        <w:rPr>
          <w:rFonts w:ascii="Garamond" w:eastAsia="EB Garamond" w:hAnsi="Garamond" w:cs="EB Garamond"/>
          <w:sz w:val="24"/>
          <w:szCs w:val="24"/>
        </w:rPr>
        <w:t>Vannini</w:t>
      </w:r>
      <w:proofErr w:type="spellEnd"/>
      <w:r w:rsidRPr="00FE67FD">
        <w:rPr>
          <w:rFonts w:ascii="Garamond" w:eastAsia="EB Garamond" w:hAnsi="Garamond" w:cs="EB Garamond"/>
          <w:sz w:val="24"/>
          <w:szCs w:val="24"/>
        </w:rPr>
        <w:t xml:space="preserve">, C., </w:t>
      </w:r>
      <w:proofErr w:type="spellStart"/>
      <w:r w:rsidRPr="00FE67FD">
        <w:rPr>
          <w:rFonts w:ascii="Garamond" w:eastAsia="EB Garamond" w:hAnsi="Garamond" w:cs="EB Garamond"/>
          <w:sz w:val="24"/>
          <w:szCs w:val="24"/>
        </w:rPr>
        <w:t>Trabace</w:t>
      </w:r>
      <w:proofErr w:type="spellEnd"/>
      <w:r w:rsidRPr="00FE67FD">
        <w:rPr>
          <w:rFonts w:ascii="Garamond" w:eastAsia="EB Garamond" w:hAnsi="Garamond" w:cs="EB Garamond"/>
          <w:sz w:val="24"/>
          <w:szCs w:val="24"/>
        </w:rPr>
        <w:t xml:space="preserve">, L., De </w:t>
      </w:r>
      <w:proofErr w:type="spellStart"/>
      <w:r w:rsidRPr="00FE67FD">
        <w:rPr>
          <w:rFonts w:ascii="Garamond" w:eastAsia="EB Garamond" w:hAnsi="Garamond" w:cs="EB Garamond"/>
          <w:sz w:val="24"/>
          <w:szCs w:val="24"/>
        </w:rPr>
        <w:t>Berardis</w:t>
      </w:r>
      <w:proofErr w:type="spellEnd"/>
      <w:r w:rsidRPr="00FE67FD">
        <w:rPr>
          <w:rFonts w:ascii="Garamond" w:eastAsia="EB Garamond" w:hAnsi="Garamond" w:cs="EB Garamond"/>
          <w:sz w:val="24"/>
          <w:szCs w:val="24"/>
        </w:rPr>
        <w:t>, D</w:t>
      </w:r>
      <w:proofErr w:type="gramStart"/>
      <w:r w:rsidRPr="00FE67FD">
        <w:rPr>
          <w:rFonts w:ascii="Garamond" w:eastAsia="EB Garamond" w:hAnsi="Garamond" w:cs="EB Garamond"/>
          <w:sz w:val="24"/>
          <w:szCs w:val="24"/>
        </w:rPr>
        <w:t>., …</w:t>
      </w:r>
      <w:proofErr w:type="gramEnd"/>
      <w:r w:rsidRPr="00FE67FD">
        <w:rPr>
          <w:rFonts w:ascii="Garamond" w:eastAsia="EB Garamond" w:hAnsi="Garamond" w:cs="EB Garamond"/>
          <w:sz w:val="24"/>
          <w:szCs w:val="24"/>
        </w:rPr>
        <w:t xml:space="preserve"> Di </w:t>
      </w:r>
      <w:proofErr w:type="spellStart"/>
      <w:r w:rsidRPr="00FE67FD">
        <w:rPr>
          <w:rFonts w:ascii="Garamond" w:eastAsia="EB Garamond" w:hAnsi="Garamond" w:cs="EB Garamond"/>
          <w:sz w:val="24"/>
          <w:szCs w:val="24"/>
        </w:rPr>
        <w:t>Giannantonio</w:t>
      </w:r>
      <w:proofErr w:type="spellEnd"/>
      <w:r w:rsidRPr="00FE67FD">
        <w:rPr>
          <w:rFonts w:ascii="Garamond" w:eastAsia="EB Garamond" w:hAnsi="Garamond" w:cs="EB Garamond"/>
          <w:sz w:val="24"/>
          <w:szCs w:val="24"/>
        </w:rPr>
        <w:t xml:space="preserve">, M. (2021). Suicidal </w:t>
      </w:r>
      <w:proofErr w:type="spellStart"/>
      <w:r w:rsidRPr="00FE67FD">
        <w:rPr>
          <w:rFonts w:ascii="Garamond" w:eastAsia="EB Garamond" w:hAnsi="Garamond" w:cs="EB Garamond"/>
          <w:sz w:val="24"/>
          <w:szCs w:val="24"/>
        </w:rPr>
        <w:t>Behavior</w:t>
      </w:r>
      <w:proofErr w:type="spellEnd"/>
      <w:r w:rsidRPr="00FE67FD">
        <w:rPr>
          <w:rFonts w:ascii="Garamond" w:eastAsia="EB Garamond" w:hAnsi="Garamond" w:cs="EB Garamond"/>
          <w:sz w:val="24"/>
          <w:szCs w:val="24"/>
        </w:rPr>
        <w:t xml:space="preserve"> and Club Drugs in Young Adults. </w:t>
      </w:r>
      <w:r w:rsidRPr="00FE67FD">
        <w:rPr>
          <w:rFonts w:ascii="Garamond" w:eastAsia="EB Garamond" w:hAnsi="Garamond" w:cs="EB Garamond"/>
          <w:i/>
          <w:sz w:val="24"/>
          <w:szCs w:val="24"/>
        </w:rPr>
        <w:t>Brain Sciences, 11(4),</w:t>
      </w:r>
      <w:r w:rsidRPr="00FE67FD">
        <w:rPr>
          <w:rFonts w:ascii="Garamond" w:eastAsia="EB Garamond" w:hAnsi="Garamond" w:cs="EB Garamond"/>
          <w:sz w:val="24"/>
          <w:szCs w:val="24"/>
        </w:rPr>
        <w:t xml:space="preserve"> 490. </w:t>
      </w:r>
      <w:hyperlink r:id="rId55">
        <w:r w:rsidRPr="00FE67FD">
          <w:rPr>
            <w:rFonts w:ascii="Garamond" w:eastAsia="EB Garamond" w:hAnsi="Garamond" w:cs="EB Garamond"/>
            <w:color w:val="0563C1"/>
            <w:sz w:val="24"/>
            <w:szCs w:val="24"/>
            <w:u w:val="single"/>
          </w:rPr>
          <w:t>https://doi.org/10.3390/brainsci11040490</w:t>
        </w:r>
      </w:hyperlink>
    </w:p>
    <w:p w14:paraId="37B1ED7B" w14:textId="77777777" w:rsidR="003438D1" w:rsidRPr="00FE67FD" w:rsidRDefault="003438D1" w:rsidP="003438D1">
      <w:pPr>
        <w:pBdr>
          <w:top w:val="nil"/>
          <w:left w:val="nil"/>
          <w:bottom w:val="nil"/>
          <w:right w:val="nil"/>
          <w:between w:val="nil"/>
        </w:pBdr>
        <w:spacing w:before="280" w:after="280" w:line="360" w:lineRule="auto"/>
        <w:ind w:left="720" w:hanging="720"/>
        <w:rPr>
          <w:rFonts w:ascii="Garamond" w:eastAsia="EB Garamond" w:hAnsi="Garamond" w:cs="EB Garamond"/>
          <w:sz w:val="24"/>
          <w:szCs w:val="24"/>
        </w:rPr>
      </w:pPr>
      <w:proofErr w:type="spellStart"/>
      <w:r w:rsidRPr="00FE67FD">
        <w:rPr>
          <w:rFonts w:ascii="Garamond" w:eastAsia="EB Garamond" w:hAnsi="Garamond" w:cs="EB Garamond"/>
          <w:sz w:val="24"/>
          <w:szCs w:val="24"/>
        </w:rPr>
        <w:t>McEvoy</w:t>
      </w:r>
      <w:proofErr w:type="spellEnd"/>
      <w:r w:rsidRPr="00FE67FD">
        <w:rPr>
          <w:rFonts w:ascii="Garamond" w:eastAsia="EB Garamond" w:hAnsi="Garamond" w:cs="EB Garamond"/>
          <w:sz w:val="24"/>
          <w:szCs w:val="24"/>
        </w:rPr>
        <w:t xml:space="preserve">, P. M., Watson, H., Watkins, E. R., &amp; Nathan, P. (2013). The relationship between worry, rumination, and comorbidity: Evidence for repetitive negative thinking as a </w:t>
      </w:r>
      <w:proofErr w:type="spellStart"/>
      <w:r w:rsidRPr="00FE67FD">
        <w:rPr>
          <w:rFonts w:ascii="Garamond" w:eastAsia="EB Garamond" w:hAnsi="Garamond" w:cs="EB Garamond"/>
          <w:sz w:val="24"/>
          <w:szCs w:val="24"/>
        </w:rPr>
        <w:t>transdiagnostic</w:t>
      </w:r>
      <w:proofErr w:type="spellEnd"/>
      <w:r w:rsidRPr="00FE67FD">
        <w:rPr>
          <w:rFonts w:ascii="Garamond" w:eastAsia="EB Garamond" w:hAnsi="Garamond" w:cs="EB Garamond"/>
          <w:sz w:val="24"/>
          <w:szCs w:val="24"/>
        </w:rPr>
        <w:t xml:space="preserve"> construct. </w:t>
      </w:r>
      <w:r w:rsidRPr="00FE67FD">
        <w:rPr>
          <w:rFonts w:ascii="Garamond" w:eastAsia="EB Garamond" w:hAnsi="Garamond" w:cs="EB Garamond"/>
          <w:i/>
          <w:sz w:val="24"/>
          <w:szCs w:val="24"/>
        </w:rPr>
        <w:t>Journal of Affective Disorders, 151(1</w:t>
      </w:r>
      <w:r w:rsidRPr="00FE67FD">
        <w:rPr>
          <w:rFonts w:ascii="Garamond" w:eastAsia="EB Garamond" w:hAnsi="Garamond" w:cs="EB Garamond"/>
          <w:sz w:val="24"/>
          <w:szCs w:val="24"/>
        </w:rPr>
        <w:t xml:space="preserve">), 313–320. </w:t>
      </w:r>
      <w:hyperlink r:id="rId56">
        <w:r w:rsidRPr="00FE67FD">
          <w:rPr>
            <w:rFonts w:ascii="Garamond" w:eastAsia="EB Garamond" w:hAnsi="Garamond" w:cs="EB Garamond"/>
            <w:color w:val="0563C1"/>
            <w:sz w:val="24"/>
            <w:szCs w:val="24"/>
            <w:u w:val="single"/>
          </w:rPr>
          <w:t>https://doi.org/10.1016/j.jad.2013.06.014</w:t>
        </w:r>
      </w:hyperlink>
    </w:p>
    <w:p w14:paraId="3FF04CFE" w14:textId="77777777" w:rsidR="003438D1" w:rsidRPr="00FE67FD" w:rsidRDefault="003438D1" w:rsidP="003438D1">
      <w:pPr>
        <w:pBdr>
          <w:top w:val="nil"/>
          <w:left w:val="nil"/>
          <w:bottom w:val="nil"/>
          <w:right w:val="nil"/>
          <w:between w:val="nil"/>
        </w:pBdr>
        <w:spacing w:before="280" w:after="280" w:line="360" w:lineRule="auto"/>
        <w:ind w:left="720" w:hanging="720"/>
        <w:rPr>
          <w:rFonts w:ascii="Garamond" w:eastAsia="EB Garamond" w:hAnsi="Garamond" w:cs="EB Garamond"/>
          <w:sz w:val="24"/>
          <w:szCs w:val="24"/>
        </w:rPr>
      </w:pPr>
      <w:r w:rsidRPr="00FE67FD">
        <w:rPr>
          <w:rFonts w:ascii="Garamond" w:eastAsia="EB Garamond" w:hAnsi="Garamond" w:cs="EB Garamond"/>
          <w:sz w:val="24"/>
          <w:szCs w:val="24"/>
        </w:rPr>
        <w:t>McLaughlin, K. A., &amp; Nolen-</w:t>
      </w:r>
      <w:proofErr w:type="spellStart"/>
      <w:r w:rsidRPr="00FE67FD">
        <w:rPr>
          <w:rFonts w:ascii="Garamond" w:eastAsia="EB Garamond" w:hAnsi="Garamond" w:cs="EB Garamond"/>
          <w:sz w:val="24"/>
          <w:szCs w:val="24"/>
        </w:rPr>
        <w:t>Hoeksema</w:t>
      </w:r>
      <w:proofErr w:type="spellEnd"/>
      <w:r w:rsidRPr="00FE67FD">
        <w:rPr>
          <w:rFonts w:ascii="Garamond" w:eastAsia="EB Garamond" w:hAnsi="Garamond" w:cs="EB Garamond"/>
          <w:sz w:val="24"/>
          <w:szCs w:val="24"/>
        </w:rPr>
        <w:t xml:space="preserve">, S. (2011). Rumination as a </w:t>
      </w:r>
      <w:proofErr w:type="spellStart"/>
      <w:r w:rsidRPr="00FE67FD">
        <w:rPr>
          <w:rFonts w:ascii="Garamond" w:eastAsia="EB Garamond" w:hAnsi="Garamond" w:cs="EB Garamond"/>
          <w:sz w:val="24"/>
          <w:szCs w:val="24"/>
        </w:rPr>
        <w:t>transdiagnostic</w:t>
      </w:r>
      <w:proofErr w:type="spellEnd"/>
      <w:r w:rsidRPr="00FE67FD">
        <w:rPr>
          <w:rFonts w:ascii="Garamond" w:eastAsia="EB Garamond" w:hAnsi="Garamond" w:cs="EB Garamond"/>
          <w:sz w:val="24"/>
          <w:szCs w:val="24"/>
        </w:rPr>
        <w:t xml:space="preserve"> factor in depression and anxiety. </w:t>
      </w:r>
      <w:r w:rsidRPr="00FE67FD">
        <w:rPr>
          <w:rFonts w:ascii="Garamond" w:eastAsia="EB Garamond" w:hAnsi="Garamond" w:cs="EB Garamond"/>
          <w:i/>
          <w:sz w:val="24"/>
          <w:szCs w:val="24"/>
        </w:rPr>
        <w:t>Behaviour Research and Therapy, 49(3),</w:t>
      </w:r>
      <w:r w:rsidRPr="00FE67FD">
        <w:rPr>
          <w:rFonts w:ascii="Garamond" w:eastAsia="EB Garamond" w:hAnsi="Garamond" w:cs="EB Garamond"/>
          <w:sz w:val="24"/>
          <w:szCs w:val="24"/>
        </w:rPr>
        <w:t xml:space="preserve"> 186–193. </w:t>
      </w:r>
      <w:hyperlink r:id="rId57">
        <w:r w:rsidRPr="00FE67FD">
          <w:rPr>
            <w:rFonts w:ascii="Garamond" w:eastAsia="EB Garamond" w:hAnsi="Garamond" w:cs="EB Garamond"/>
            <w:color w:val="0563C1"/>
            <w:sz w:val="24"/>
            <w:szCs w:val="24"/>
            <w:u w:val="single"/>
          </w:rPr>
          <w:t>https://doi.org/10.1016/j.brat.2010.12.006</w:t>
        </w:r>
      </w:hyperlink>
    </w:p>
    <w:p w14:paraId="00C686CA" w14:textId="77777777" w:rsidR="003438D1" w:rsidRPr="00FE67FD" w:rsidRDefault="003438D1" w:rsidP="003438D1">
      <w:pPr>
        <w:pBdr>
          <w:top w:val="nil"/>
          <w:left w:val="nil"/>
          <w:bottom w:val="nil"/>
          <w:right w:val="nil"/>
          <w:between w:val="nil"/>
        </w:pBdr>
        <w:spacing w:before="280" w:after="280" w:line="360" w:lineRule="auto"/>
        <w:ind w:left="720" w:hanging="720"/>
        <w:rPr>
          <w:rFonts w:ascii="Garamond" w:eastAsia="EB Garamond" w:hAnsi="Garamond" w:cs="EB Garamond"/>
          <w:color w:val="0563C1"/>
          <w:sz w:val="24"/>
          <w:szCs w:val="24"/>
          <w:u w:val="single"/>
        </w:rPr>
      </w:pPr>
      <w:proofErr w:type="spellStart"/>
      <w:r w:rsidRPr="00FE67FD">
        <w:rPr>
          <w:rFonts w:ascii="Garamond" w:eastAsia="EB Garamond" w:hAnsi="Garamond" w:cs="EB Garamond"/>
          <w:sz w:val="24"/>
          <w:szCs w:val="24"/>
        </w:rPr>
        <w:t>McLoughlin</w:t>
      </w:r>
      <w:proofErr w:type="spellEnd"/>
      <w:r w:rsidRPr="00FE67FD">
        <w:rPr>
          <w:rFonts w:ascii="Garamond" w:eastAsia="EB Garamond" w:hAnsi="Garamond" w:cs="EB Garamond"/>
          <w:sz w:val="24"/>
          <w:szCs w:val="24"/>
        </w:rPr>
        <w:t xml:space="preserve">, S., &amp; Roche, B. T. (2022). ACT: A Process-Based Therapy in search of a process. </w:t>
      </w:r>
      <w:proofErr w:type="spellStart"/>
      <w:r w:rsidRPr="00FE67FD">
        <w:rPr>
          <w:rFonts w:ascii="Garamond" w:eastAsia="EB Garamond" w:hAnsi="Garamond" w:cs="EB Garamond"/>
          <w:sz w:val="24"/>
          <w:szCs w:val="24"/>
        </w:rPr>
        <w:t>Behavior</w:t>
      </w:r>
      <w:proofErr w:type="spellEnd"/>
      <w:r w:rsidRPr="00FE67FD">
        <w:rPr>
          <w:rFonts w:ascii="Garamond" w:eastAsia="EB Garamond" w:hAnsi="Garamond" w:cs="EB Garamond"/>
          <w:sz w:val="24"/>
          <w:szCs w:val="24"/>
        </w:rPr>
        <w:t xml:space="preserve"> Therapy. </w:t>
      </w:r>
      <w:hyperlink r:id="rId58">
        <w:r w:rsidRPr="00FE67FD">
          <w:rPr>
            <w:rFonts w:ascii="Garamond" w:eastAsia="EB Garamond" w:hAnsi="Garamond" w:cs="EB Garamond"/>
            <w:color w:val="0563C1"/>
            <w:sz w:val="24"/>
            <w:szCs w:val="24"/>
            <w:u w:val="single"/>
          </w:rPr>
          <w:t>https://doi.org/10.1016/j.beth.2022.07.010</w:t>
        </w:r>
      </w:hyperlink>
    </w:p>
    <w:p w14:paraId="5B2DB70B" w14:textId="77777777" w:rsidR="003438D1" w:rsidRPr="00FE67FD" w:rsidRDefault="003438D1" w:rsidP="003438D1">
      <w:pPr>
        <w:pBdr>
          <w:top w:val="nil"/>
          <w:left w:val="nil"/>
          <w:bottom w:val="nil"/>
          <w:right w:val="nil"/>
          <w:between w:val="nil"/>
        </w:pBdr>
        <w:spacing w:before="280" w:after="280" w:line="360" w:lineRule="auto"/>
        <w:ind w:left="720" w:hanging="720"/>
        <w:rPr>
          <w:rFonts w:ascii="Garamond" w:eastAsia="EB Garamond" w:hAnsi="Garamond" w:cs="EB Garamond"/>
          <w:sz w:val="24"/>
          <w:szCs w:val="24"/>
        </w:rPr>
      </w:pPr>
      <w:r w:rsidRPr="00FE67FD">
        <w:rPr>
          <w:rFonts w:ascii="Garamond" w:eastAsia="EB Garamond" w:hAnsi="Garamond" w:cs="EB Garamond"/>
          <w:sz w:val="24"/>
          <w:szCs w:val="24"/>
        </w:rPr>
        <w:t xml:space="preserve">Meyer, I. H. (1995). Minority stress and mental health in gay men. </w:t>
      </w:r>
      <w:r w:rsidRPr="00FE67FD">
        <w:rPr>
          <w:rFonts w:ascii="Garamond" w:eastAsia="EB Garamond" w:hAnsi="Garamond" w:cs="EB Garamond"/>
          <w:i/>
          <w:sz w:val="24"/>
          <w:szCs w:val="24"/>
        </w:rPr>
        <w:t xml:space="preserve">Journal of Health and Social </w:t>
      </w:r>
      <w:proofErr w:type="spellStart"/>
      <w:r w:rsidRPr="00FE67FD">
        <w:rPr>
          <w:rFonts w:ascii="Garamond" w:eastAsia="EB Garamond" w:hAnsi="Garamond" w:cs="EB Garamond"/>
          <w:i/>
          <w:sz w:val="24"/>
          <w:szCs w:val="24"/>
        </w:rPr>
        <w:t>Behavior</w:t>
      </w:r>
      <w:proofErr w:type="spellEnd"/>
      <w:r w:rsidRPr="00FE67FD">
        <w:rPr>
          <w:rFonts w:ascii="Garamond" w:eastAsia="EB Garamond" w:hAnsi="Garamond" w:cs="EB Garamond"/>
          <w:i/>
          <w:sz w:val="24"/>
          <w:szCs w:val="24"/>
        </w:rPr>
        <w:t>, 36(1),</w:t>
      </w:r>
      <w:r w:rsidRPr="00FE67FD">
        <w:rPr>
          <w:rFonts w:ascii="Garamond" w:eastAsia="EB Garamond" w:hAnsi="Garamond" w:cs="EB Garamond"/>
          <w:sz w:val="24"/>
          <w:szCs w:val="24"/>
        </w:rPr>
        <w:t xml:space="preserve"> 38–56. </w:t>
      </w:r>
      <w:hyperlink r:id="rId59">
        <w:r w:rsidRPr="00FE67FD">
          <w:rPr>
            <w:rFonts w:ascii="Garamond" w:eastAsia="EB Garamond" w:hAnsi="Garamond" w:cs="EB Garamond"/>
            <w:color w:val="0563C1"/>
            <w:sz w:val="24"/>
            <w:szCs w:val="24"/>
            <w:u w:val="single"/>
          </w:rPr>
          <w:t>https://pubmed.ncbi.nlm.nih.gov/7738327/</w:t>
        </w:r>
      </w:hyperlink>
    </w:p>
    <w:p w14:paraId="03D3FBAA" w14:textId="77777777" w:rsidR="003438D1" w:rsidRPr="00FE67FD" w:rsidRDefault="003438D1" w:rsidP="003438D1">
      <w:pPr>
        <w:pBdr>
          <w:top w:val="nil"/>
          <w:left w:val="nil"/>
          <w:bottom w:val="nil"/>
          <w:right w:val="nil"/>
          <w:between w:val="nil"/>
        </w:pBdr>
        <w:spacing w:before="280" w:after="280" w:line="360" w:lineRule="auto"/>
        <w:ind w:left="720" w:hanging="720"/>
        <w:rPr>
          <w:rFonts w:ascii="Garamond" w:eastAsia="EB Garamond" w:hAnsi="Garamond" w:cs="EB Garamond"/>
          <w:sz w:val="24"/>
          <w:szCs w:val="24"/>
        </w:rPr>
      </w:pPr>
      <w:r w:rsidRPr="00FE67FD">
        <w:rPr>
          <w:rFonts w:ascii="Garamond" w:eastAsia="EB Garamond" w:hAnsi="Garamond" w:cs="EB Garamond"/>
          <w:sz w:val="24"/>
          <w:szCs w:val="24"/>
        </w:rPr>
        <w:lastRenderedPageBreak/>
        <w:t xml:space="preserve">Ministry of Health &amp; </w:t>
      </w:r>
      <w:proofErr w:type="spellStart"/>
      <w:r w:rsidRPr="00FE67FD">
        <w:rPr>
          <w:rFonts w:ascii="Garamond" w:eastAsia="EB Garamond" w:hAnsi="Garamond" w:cs="EB Garamond"/>
          <w:sz w:val="24"/>
          <w:szCs w:val="24"/>
        </w:rPr>
        <w:t>Colciencias</w:t>
      </w:r>
      <w:proofErr w:type="spellEnd"/>
      <w:r w:rsidRPr="00FE67FD">
        <w:rPr>
          <w:rFonts w:ascii="Garamond" w:eastAsia="EB Garamond" w:hAnsi="Garamond" w:cs="EB Garamond"/>
          <w:sz w:val="24"/>
          <w:szCs w:val="24"/>
        </w:rPr>
        <w:t xml:space="preserve"> (2015). National mental health survey 2015 - Volume I. Bogotá D.C., Colombia</w:t>
      </w:r>
    </w:p>
    <w:p w14:paraId="766A5F74" w14:textId="77777777" w:rsidR="003438D1" w:rsidRPr="00FE67FD" w:rsidRDefault="003438D1" w:rsidP="003438D1">
      <w:pPr>
        <w:pBdr>
          <w:top w:val="nil"/>
          <w:left w:val="nil"/>
          <w:bottom w:val="nil"/>
          <w:right w:val="nil"/>
          <w:between w:val="nil"/>
        </w:pBdr>
        <w:spacing w:before="280" w:after="280" w:line="360" w:lineRule="auto"/>
        <w:ind w:left="720" w:hanging="720"/>
        <w:rPr>
          <w:rFonts w:ascii="Garamond" w:eastAsia="EB Garamond" w:hAnsi="Garamond" w:cs="EB Garamond"/>
          <w:sz w:val="24"/>
          <w:szCs w:val="24"/>
        </w:rPr>
      </w:pPr>
      <w:proofErr w:type="spellStart"/>
      <w:r w:rsidRPr="00FE67FD">
        <w:rPr>
          <w:rFonts w:ascii="Garamond" w:eastAsia="EB Garamond" w:hAnsi="Garamond" w:cs="EB Garamond"/>
          <w:sz w:val="24"/>
          <w:szCs w:val="24"/>
        </w:rPr>
        <w:t>Mizock</w:t>
      </w:r>
      <w:proofErr w:type="spellEnd"/>
      <w:r w:rsidRPr="00FE67FD">
        <w:rPr>
          <w:rFonts w:ascii="Garamond" w:eastAsia="EB Garamond" w:hAnsi="Garamond" w:cs="EB Garamond"/>
          <w:sz w:val="24"/>
          <w:szCs w:val="24"/>
        </w:rPr>
        <w:t xml:space="preserve">, L., &amp; Hopwood, R. (2016). Conflation and interdependence in the intersection of gender and sexuality among transgender individuals. </w:t>
      </w:r>
      <w:r w:rsidRPr="00FE67FD">
        <w:rPr>
          <w:rFonts w:ascii="Garamond" w:eastAsia="EB Garamond" w:hAnsi="Garamond" w:cs="EB Garamond"/>
          <w:i/>
          <w:sz w:val="24"/>
          <w:szCs w:val="24"/>
        </w:rPr>
        <w:t>Psychology of Sexual Orientation and Gender Diversity, 3(1</w:t>
      </w:r>
      <w:r w:rsidRPr="00FE67FD">
        <w:rPr>
          <w:rFonts w:ascii="Garamond" w:eastAsia="EB Garamond" w:hAnsi="Garamond" w:cs="EB Garamond"/>
          <w:sz w:val="24"/>
          <w:szCs w:val="24"/>
        </w:rPr>
        <w:t xml:space="preserve">), 93–103. </w:t>
      </w:r>
      <w:hyperlink r:id="rId60">
        <w:r w:rsidRPr="00FE67FD">
          <w:rPr>
            <w:rFonts w:ascii="Garamond" w:eastAsia="EB Garamond" w:hAnsi="Garamond" w:cs="EB Garamond"/>
            <w:color w:val="0563C1"/>
            <w:sz w:val="24"/>
            <w:szCs w:val="24"/>
            <w:u w:val="single"/>
          </w:rPr>
          <w:t>https://doi.org/10.1037/sgd0000157</w:t>
        </w:r>
      </w:hyperlink>
    </w:p>
    <w:p w14:paraId="69DCD5E8" w14:textId="77777777" w:rsidR="003438D1" w:rsidRPr="00FE67FD" w:rsidRDefault="003438D1" w:rsidP="003438D1">
      <w:pPr>
        <w:spacing w:line="360" w:lineRule="auto"/>
        <w:ind w:left="720" w:right="108" w:hanging="720"/>
        <w:rPr>
          <w:rFonts w:ascii="Garamond" w:eastAsia="EB Garamond" w:hAnsi="Garamond" w:cs="EB Garamond"/>
          <w:color w:val="0563C1"/>
          <w:sz w:val="24"/>
          <w:szCs w:val="24"/>
          <w:u w:val="single"/>
        </w:rPr>
      </w:pPr>
      <w:proofErr w:type="spellStart"/>
      <w:r w:rsidRPr="00FE67FD">
        <w:rPr>
          <w:rFonts w:ascii="Garamond" w:eastAsia="EB Garamond" w:hAnsi="Garamond" w:cs="EB Garamond"/>
          <w:sz w:val="24"/>
          <w:szCs w:val="24"/>
        </w:rPr>
        <w:t>Monestès</w:t>
      </w:r>
      <w:proofErr w:type="spellEnd"/>
      <w:r w:rsidRPr="00FE67FD">
        <w:rPr>
          <w:rFonts w:ascii="Garamond" w:eastAsia="EB Garamond" w:hAnsi="Garamond" w:cs="EB Garamond"/>
          <w:sz w:val="24"/>
          <w:szCs w:val="24"/>
        </w:rPr>
        <w:t xml:space="preserve">, J.-L., </w:t>
      </w:r>
      <w:proofErr w:type="spellStart"/>
      <w:r w:rsidRPr="00FE67FD">
        <w:rPr>
          <w:rFonts w:ascii="Garamond" w:eastAsia="EB Garamond" w:hAnsi="Garamond" w:cs="EB Garamond"/>
          <w:sz w:val="24"/>
          <w:szCs w:val="24"/>
        </w:rPr>
        <w:t>Greville</w:t>
      </w:r>
      <w:proofErr w:type="spellEnd"/>
      <w:r w:rsidRPr="00FE67FD">
        <w:rPr>
          <w:rFonts w:ascii="Garamond" w:eastAsia="EB Garamond" w:hAnsi="Garamond" w:cs="EB Garamond"/>
          <w:sz w:val="24"/>
          <w:szCs w:val="24"/>
        </w:rPr>
        <w:t xml:space="preserve">, W. J., &amp; Hooper, N. (2017). Derived insensitivity: Rule-based insensitivity to contingencies propagates through equivalence. </w:t>
      </w:r>
      <w:r w:rsidRPr="00FE67FD">
        <w:rPr>
          <w:rFonts w:ascii="Garamond" w:eastAsia="EB Garamond" w:hAnsi="Garamond" w:cs="EB Garamond"/>
          <w:i/>
          <w:sz w:val="24"/>
          <w:szCs w:val="24"/>
        </w:rPr>
        <w:t>Learning and Motivation, 59</w:t>
      </w:r>
      <w:r w:rsidRPr="00FE67FD">
        <w:rPr>
          <w:rFonts w:ascii="Garamond" w:eastAsia="EB Garamond" w:hAnsi="Garamond" w:cs="EB Garamond"/>
          <w:sz w:val="24"/>
          <w:szCs w:val="24"/>
        </w:rPr>
        <w:t xml:space="preserve">, 55–63. </w:t>
      </w:r>
      <w:hyperlink r:id="rId61">
        <w:r w:rsidRPr="00FE67FD">
          <w:rPr>
            <w:rFonts w:ascii="Garamond" w:eastAsia="EB Garamond" w:hAnsi="Garamond" w:cs="EB Garamond"/>
            <w:color w:val="0563C1"/>
            <w:sz w:val="24"/>
            <w:szCs w:val="24"/>
            <w:u w:val="single"/>
          </w:rPr>
          <w:t>https://doi.org/10.1016/j.lmot.2017.08.003</w:t>
        </w:r>
      </w:hyperlink>
    </w:p>
    <w:p w14:paraId="58070D5B" w14:textId="77777777" w:rsidR="003438D1" w:rsidRPr="00FE67FD" w:rsidRDefault="003438D1" w:rsidP="003438D1">
      <w:pPr>
        <w:spacing w:line="360" w:lineRule="auto"/>
        <w:ind w:left="720" w:right="108" w:hanging="720"/>
        <w:rPr>
          <w:rFonts w:ascii="Garamond" w:eastAsia="EB Garamond" w:hAnsi="Garamond" w:cs="EB Garamond"/>
          <w:sz w:val="24"/>
          <w:szCs w:val="24"/>
        </w:rPr>
      </w:pPr>
      <w:proofErr w:type="spellStart"/>
      <w:r w:rsidRPr="00FE67FD">
        <w:rPr>
          <w:rFonts w:ascii="Garamond" w:eastAsia="EB Garamond" w:hAnsi="Garamond" w:cs="EB Garamond"/>
          <w:sz w:val="24"/>
          <w:szCs w:val="24"/>
        </w:rPr>
        <w:t>Nodin</w:t>
      </w:r>
      <w:proofErr w:type="spellEnd"/>
      <w:r w:rsidRPr="00FE67FD">
        <w:rPr>
          <w:rFonts w:ascii="Garamond" w:eastAsia="EB Garamond" w:hAnsi="Garamond" w:cs="EB Garamond"/>
          <w:sz w:val="24"/>
          <w:szCs w:val="24"/>
        </w:rPr>
        <w:t xml:space="preserve">, N., Peel, E., Tyler, A., and Rivers, I. (2015) </w:t>
      </w:r>
      <w:r w:rsidRPr="00FE67FD">
        <w:rPr>
          <w:rFonts w:ascii="Garamond" w:eastAsia="EB Garamond" w:hAnsi="Garamond" w:cs="EB Garamond"/>
          <w:i/>
          <w:sz w:val="24"/>
          <w:szCs w:val="24"/>
        </w:rPr>
        <w:t xml:space="preserve">The </w:t>
      </w:r>
      <w:proofErr w:type="spellStart"/>
      <w:r w:rsidRPr="00FE67FD">
        <w:rPr>
          <w:rFonts w:ascii="Garamond" w:eastAsia="EB Garamond" w:hAnsi="Garamond" w:cs="EB Garamond"/>
          <w:i/>
          <w:sz w:val="24"/>
          <w:szCs w:val="24"/>
        </w:rPr>
        <w:t>RaRE</w:t>
      </w:r>
      <w:proofErr w:type="spellEnd"/>
      <w:r w:rsidRPr="00FE67FD">
        <w:rPr>
          <w:rFonts w:ascii="Garamond" w:eastAsia="EB Garamond" w:hAnsi="Garamond" w:cs="EB Garamond"/>
          <w:i/>
          <w:sz w:val="24"/>
          <w:szCs w:val="24"/>
        </w:rPr>
        <w:t xml:space="preserve"> Research Report: LGB and T Mental Health – Risk and Resilience Explored. </w:t>
      </w:r>
      <w:r w:rsidRPr="00FE67FD">
        <w:rPr>
          <w:rFonts w:ascii="Garamond" w:eastAsia="EB Garamond" w:hAnsi="Garamond" w:cs="EB Garamond"/>
          <w:sz w:val="24"/>
          <w:szCs w:val="24"/>
        </w:rPr>
        <w:t xml:space="preserve">PACE – Project for Advocacy Counselling and Education </w:t>
      </w:r>
      <w:hyperlink r:id="rId62">
        <w:r w:rsidRPr="00FE67FD">
          <w:rPr>
            <w:rFonts w:ascii="Garamond" w:eastAsia="EB Garamond" w:hAnsi="Garamond" w:cs="EB Garamond"/>
            <w:color w:val="0563C1"/>
            <w:sz w:val="24"/>
            <w:szCs w:val="24"/>
            <w:u w:val="single"/>
          </w:rPr>
          <w:t>https://www.researchgate.net/publication/280599733_The_RaRE_Research_Report_LGBT_mental_health_risk_and_resilience_explored</w:t>
        </w:r>
      </w:hyperlink>
    </w:p>
    <w:p w14:paraId="2198415D" w14:textId="77777777" w:rsidR="003438D1" w:rsidRPr="00FE67FD" w:rsidRDefault="003438D1" w:rsidP="003438D1">
      <w:pPr>
        <w:spacing w:line="360" w:lineRule="auto"/>
        <w:ind w:left="720" w:right="108" w:hanging="720"/>
        <w:rPr>
          <w:rFonts w:ascii="Garamond" w:eastAsia="EB Garamond" w:hAnsi="Garamond" w:cs="EB Garamond"/>
          <w:sz w:val="24"/>
          <w:szCs w:val="24"/>
        </w:rPr>
      </w:pPr>
      <w:r w:rsidRPr="00FE67FD">
        <w:rPr>
          <w:rFonts w:ascii="Garamond" w:eastAsia="EB Garamond" w:hAnsi="Garamond" w:cs="EB Garamond"/>
          <w:sz w:val="24"/>
          <w:szCs w:val="24"/>
        </w:rPr>
        <w:t>Nolen-</w:t>
      </w:r>
      <w:proofErr w:type="spellStart"/>
      <w:r w:rsidRPr="00FE67FD">
        <w:rPr>
          <w:rFonts w:ascii="Garamond" w:eastAsia="EB Garamond" w:hAnsi="Garamond" w:cs="EB Garamond"/>
          <w:sz w:val="24"/>
          <w:szCs w:val="24"/>
        </w:rPr>
        <w:t>Hoeksema</w:t>
      </w:r>
      <w:proofErr w:type="spellEnd"/>
      <w:r w:rsidRPr="00FE67FD">
        <w:rPr>
          <w:rFonts w:ascii="Garamond" w:eastAsia="EB Garamond" w:hAnsi="Garamond" w:cs="EB Garamond"/>
          <w:sz w:val="24"/>
          <w:szCs w:val="24"/>
        </w:rPr>
        <w:t xml:space="preserve">, S., </w:t>
      </w:r>
      <w:proofErr w:type="spellStart"/>
      <w:r w:rsidRPr="00FE67FD">
        <w:rPr>
          <w:rFonts w:ascii="Garamond" w:eastAsia="EB Garamond" w:hAnsi="Garamond" w:cs="EB Garamond"/>
          <w:sz w:val="24"/>
          <w:szCs w:val="24"/>
        </w:rPr>
        <w:t>Wisco</w:t>
      </w:r>
      <w:proofErr w:type="spellEnd"/>
      <w:r w:rsidRPr="00FE67FD">
        <w:rPr>
          <w:rFonts w:ascii="Garamond" w:eastAsia="EB Garamond" w:hAnsi="Garamond" w:cs="EB Garamond"/>
          <w:sz w:val="24"/>
          <w:szCs w:val="24"/>
        </w:rPr>
        <w:t xml:space="preserve">, B.E., &amp; </w:t>
      </w:r>
      <w:proofErr w:type="spellStart"/>
      <w:r w:rsidRPr="00FE67FD">
        <w:rPr>
          <w:rFonts w:ascii="Garamond" w:eastAsia="EB Garamond" w:hAnsi="Garamond" w:cs="EB Garamond"/>
          <w:sz w:val="24"/>
          <w:szCs w:val="24"/>
        </w:rPr>
        <w:t>Lyubomirsky</w:t>
      </w:r>
      <w:proofErr w:type="spellEnd"/>
      <w:r w:rsidRPr="00FE67FD">
        <w:rPr>
          <w:rFonts w:ascii="Garamond" w:eastAsia="EB Garamond" w:hAnsi="Garamond" w:cs="EB Garamond"/>
          <w:sz w:val="24"/>
          <w:szCs w:val="24"/>
        </w:rPr>
        <w:t xml:space="preserve">, S. (2008). Rethinking Rumination. </w:t>
      </w:r>
      <w:r w:rsidRPr="00FE67FD">
        <w:rPr>
          <w:rFonts w:ascii="Garamond" w:eastAsia="EB Garamond" w:hAnsi="Garamond" w:cs="EB Garamond"/>
          <w:i/>
          <w:sz w:val="24"/>
          <w:szCs w:val="24"/>
        </w:rPr>
        <w:t xml:space="preserve">Perspectives in Psychological Science, 3(5), </w:t>
      </w:r>
      <w:r w:rsidRPr="00FE67FD">
        <w:rPr>
          <w:rFonts w:ascii="Garamond" w:eastAsia="EB Garamond" w:hAnsi="Garamond" w:cs="EB Garamond"/>
          <w:sz w:val="24"/>
          <w:szCs w:val="24"/>
        </w:rPr>
        <w:t xml:space="preserve">400-424. </w:t>
      </w:r>
      <w:hyperlink r:id="rId63">
        <w:r w:rsidRPr="00FE67FD">
          <w:rPr>
            <w:rFonts w:ascii="Garamond" w:eastAsia="EB Garamond" w:hAnsi="Garamond" w:cs="EB Garamond"/>
            <w:color w:val="0563C1"/>
            <w:sz w:val="24"/>
            <w:szCs w:val="24"/>
            <w:u w:val="single"/>
          </w:rPr>
          <w:t>https://doi.org/10.1111/j.1745-6924.2008.00088.x</w:t>
        </w:r>
      </w:hyperlink>
    </w:p>
    <w:p w14:paraId="69105670" w14:textId="77777777" w:rsidR="003438D1" w:rsidRPr="00FE67FD" w:rsidRDefault="003438D1" w:rsidP="003438D1">
      <w:pPr>
        <w:spacing w:line="360" w:lineRule="auto"/>
        <w:ind w:left="720" w:right="108" w:hanging="720"/>
        <w:rPr>
          <w:rFonts w:ascii="Garamond" w:eastAsia="EB Garamond" w:hAnsi="Garamond" w:cs="EB Garamond"/>
          <w:sz w:val="24"/>
          <w:szCs w:val="24"/>
        </w:rPr>
      </w:pPr>
      <w:r w:rsidRPr="00FE67FD">
        <w:rPr>
          <w:rFonts w:ascii="Garamond" w:eastAsia="EB Garamond" w:hAnsi="Garamond" w:cs="EB Garamond"/>
          <w:sz w:val="24"/>
          <w:szCs w:val="24"/>
        </w:rPr>
        <w:t xml:space="preserve">O’Connor, M., Byrne, P., Ruiz, F. J., &amp; McHugh, L. (2018). Generalized </w:t>
      </w:r>
      <w:proofErr w:type="spellStart"/>
      <w:r w:rsidRPr="00FE67FD">
        <w:rPr>
          <w:rFonts w:ascii="Garamond" w:eastAsia="EB Garamond" w:hAnsi="Garamond" w:cs="EB Garamond"/>
          <w:sz w:val="24"/>
          <w:szCs w:val="24"/>
        </w:rPr>
        <w:t>Pliance</w:t>
      </w:r>
      <w:proofErr w:type="spellEnd"/>
      <w:r w:rsidRPr="00FE67FD">
        <w:rPr>
          <w:rFonts w:ascii="Garamond" w:eastAsia="EB Garamond" w:hAnsi="Garamond" w:cs="EB Garamond"/>
          <w:sz w:val="24"/>
          <w:szCs w:val="24"/>
        </w:rPr>
        <w:t xml:space="preserve"> in Relation to Contingency Insensitivity and Mindfulness. </w:t>
      </w:r>
      <w:r w:rsidRPr="00FE67FD">
        <w:rPr>
          <w:rFonts w:ascii="Garamond" w:eastAsia="EB Garamond" w:hAnsi="Garamond" w:cs="EB Garamond"/>
          <w:i/>
          <w:sz w:val="24"/>
          <w:szCs w:val="24"/>
        </w:rPr>
        <w:t>Mindfulness, 10(5),</w:t>
      </w:r>
      <w:r w:rsidRPr="00FE67FD">
        <w:rPr>
          <w:rFonts w:ascii="Garamond" w:eastAsia="EB Garamond" w:hAnsi="Garamond" w:cs="EB Garamond"/>
          <w:sz w:val="24"/>
          <w:szCs w:val="24"/>
        </w:rPr>
        <w:t xml:space="preserve"> 833–840. </w:t>
      </w:r>
      <w:hyperlink r:id="rId64">
        <w:r w:rsidRPr="00FE67FD">
          <w:rPr>
            <w:rFonts w:ascii="Garamond" w:eastAsia="EB Garamond" w:hAnsi="Garamond" w:cs="EB Garamond"/>
            <w:color w:val="0563C1"/>
            <w:sz w:val="24"/>
            <w:szCs w:val="24"/>
            <w:u w:val="single"/>
          </w:rPr>
          <w:t>https://doi.org/10.1007/s12671-018-1046-5</w:t>
        </w:r>
      </w:hyperlink>
    </w:p>
    <w:p w14:paraId="32D0F5BB" w14:textId="77777777" w:rsidR="003438D1" w:rsidRPr="00FE67FD" w:rsidRDefault="003438D1" w:rsidP="003438D1">
      <w:pPr>
        <w:spacing w:line="360" w:lineRule="auto"/>
        <w:ind w:left="720" w:right="108" w:hanging="720"/>
        <w:rPr>
          <w:rFonts w:ascii="Garamond" w:eastAsia="EB Garamond" w:hAnsi="Garamond" w:cs="EB Garamond"/>
          <w:sz w:val="24"/>
          <w:szCs w:val="24"/>
        </w:rPr>
      </w:pPr>
      <w:proofErr w:type="spellStart"/>
      <w:r w:rsidRPr="00FE67FD">
        <w:rPr>
          <w:rFonts w:ascii="Garamond" w:eastAsia="EB Garamond" w:hAnsi="Garamond" w:cs="EB Garamond"/>
          <w:sz w:val="24"/>
          <w:szCs w:val="24"/>
        </w:rPr>
        <w:t>Pawłowska</w:t>
      </w:r>
      <w:proofErr w:type="spellEnd"/>
      <w:r w:rsidRPr="00FE67FD">
        <w:rPr>
          <w:rFonts w:ascii="Garamond" w:eastAsia="EB Garamond" w:hAnsi="Garamond" w:cs="EB Garamond"/>
          <w:sz w:val="24"/>
          <w:szCs w:val="24"/>
        </w:rPr>
        <w:t xml:space="preserve">, B., &amp; </w:t>
      </w:r>
      <w:proofErr w:type="spellStart"/>
      <w:r w:rsidRPr="00FE67FD">
        <w:rPr>
          <w:rFonts w:ascii="Garamond" w:eastAsia="EB Garamond" w:hAnsi="Garamond" w:cs="EB Garamond"/>
          <w:sz w:val="24"/>
          <w:szCs w:val="24"/>
        </w:rPr>
        <w:t>Szymańska</w:t>
      </w:r>
      <w:proofErr w:type="spellEnd"/>
      <w:r w:rsidRPr="00FE67FD">
        <w:rPr>
          <w:rFonts w:ascii="Garamond" w:eastAsia="EB Garamond" w:hAnsi="Garamond" w:cs="EB Garamond"/>
          <w:sz w:val="24"/>
          <w:szCs w:val="24"/>
        </w:rPr>
        <w:t xml:space="preserve">, J. (2021). Suicidal ideation, plans, and attempts and the use of psychoactive substances by adolescents. </w:t>
      </w:r>
      <w:r w:rsidRPr="00FE67FD">
        <w:rPr>
          <w:rFonts w:ascii="Garamond" w:eastAsia="EB Garamond" w:hAnsi="Garamond" w:cs="EB Garamond"/>
          <w:i/>
          <w:sz w:val="24"/>
          <w:szCs w:val="24"/>
        </w:rPr>
        <w:t>Current Problems of Psychiatry, 22(3),</w:t>
      </w:r>
      <w:r w:rsidRPr="00FE67FD">
        <w:rPr>
          <w:rFonts w:ascii="Garamond" w:eastAsia="EB Garamond" w:hAnsi="Garamond" w:cs="EB Garamond"/>
          <w:sz w:val="24"/>
          <w:szCs w:val="24"/>
        </w:rPr>
        <w:t xml:space="preserve"> 217–224. </w:t>
      </w:r>
      <w:hyperlink r:id="rId65">
        <w:r w:rsidRPr="00FE67FD">
          <w:rPr>
            <w:rFonts w:ascii="Garamond" w:eastAsia="EB Garamond" w:hAnsi="Garamond" w:cs="EB Garamond"/>
            <w:color w:val="0563C1"/>
            <w:sz w:val="24"/>
            <w:szCs w:val="24"/>
            <w:u w:val="single"/>
          </w:rPr>
          <w:t>https://doi.org/10.2478/cpp-2021-0016</w:t>
        </w:r>
      </w:hyperlink>
    </w:p>
    <w:p w14:paraId="156FE81E" w14:textId="77777777" w:rsidR="003438D1" w:rsidRPr="00FE67FD" w:rsidRDefault="003438D1" w:rsidP="003438D1">
      <w:pPr>
        <w:spacing w:line="360" w:lineRule="auto"/>
        <w:ind w:left="720" w:right="108" w:hanging="720"/>
        <w:rPr>
          <w:rFonts w:ascii="Garamond" w:eastAsia="EB Garamond" w:hAnsi="Garamond" w:cs="EB Garamond"/>
          <w:sz w:val="24"/>
          <w:szCs w:val="24"/>
        </w:rPr>
      </w:pPr>
      <w:r w:rsidRPr="00FE67FD">
        <w:rPr>
          <w:rFonts w:ascii="Garamond" w:eastAsia="EB Garamond" w:hAnsi="Garamond" w:cs="EB Garamond"/>
          <w:sz w:val="24"/>
          <w:szCs w:val="24"/>
        </w:rPr>
        <w:t xml:space="preserve">Pereira-Morales, A. J., Adan, A., Camargo, A., &amp; </w:t>
      </w:r>
      <w:proofErr w:type="spellStart"/>
      <w:r w:rsidRPr="00FE67FD">
        <w:rPr>
          <w:rFonts w:ascii="Garamond" w:eastAsia="EB Garamond" w:hAnsi="Garamond" w:cs="EB Garamond"/>
          <w:sz w:val="24"/>
          <w:szCs w:val="24"/>
        </w:rPr>
        <w:t>Forero</w:t>
      </w:r>
      <w:proofErr w:type="spellEnd"/>
      <w:r w:rsidRPr="00FE67FD">
        <w:rPr>
          <w:rFonts w:ascii="Garamond" w:eastAsia="EB Garamond" w:hAnsi="Garamond" w:cs="EB Garamond"/>
          <w:sz w:val="24"/>
          <w:szCs w:val="24"/>
        </w:rPr>
        <w:t xml:space="preserve">, D. A. (2017). Substance use and suicide risk in a sample of young Colombian adults: An exploration of psychosocial factors. </w:t>
      </w:r>
      <w:r w:rsidRPr="00FE67FD">
        <w:rPr>
          <w:rFonts w:ascii="Garamond" w:eastAsia="EB Garamond" w:hAnsi="Garamond" w:cs="EB Garamond"/>
          <w:i/>
          <w:sz w:val="24"/>
          <w:szCs w:val="24"/>
        </w:rPr>
        <w:t>The American Journal on Addictions, 26(4),</w:t>
      </w:r>
      <w:r w:rsidRPr="00FE67FD">
        <w:rPr>
          <w:rFonts w:ascii="Garamond" w:eastAsia="EB Garamond" w:hAnsi="Garamond" w:cs="EB Garamond"/>
          <w:sz w:val="24"/>
          <w:szCs w:val="24"/>
        </w:rPr>
        <w:t xml:space="preserve"> 388–394. </w:t>
      </w:r>
      <w:hyperlink r:id="rId66">
        <w:r w:rsidRPr="00FE67FD">
          <w:rPr>
            <w:rFonts w:ascii="Garamond" w:eastAsia="EB Garamond" w:hAnsi="Garamond" w:cs="EB Garamond"/>
            <w:color w:val="0563C1"/>
            <w:sz w:val="24"/>
            <w:szCs w:val="24"/>
            <w:u w:val="single"/>
          </w:rPr>
          <w:t>https://doi.org/10.1111/ajad.12552</w:t>
        </w:r>
      </w:hyperlink>
    </w:p>
    <w:p w14:paraId="012890EF" w14:textId="77777777" w:rsidR="003438D1" w:rsidRPr="00FE67FD" w:rsidRDefault="003438D1" w:rsidP="003438D1">
      <w:pPr>
        <w:spacing w:line="360" w:lineRule="auto"/>
        <w:ind w:left="720" w:right="108" w:hanging="720"/>
        <w:rPr>
          <w:rFonts w:ascii="Garamond" w:eastAsia="EB Garamond" w:hAnsi="Garamond" w:cs="EB Garamond"/>
          <w:color w:val="0563C1"/>
          <w:sz w:val="24"/>
          <w:szCs w:val="24"/>
          <w:u w:val="single"/>
        </w:rPr>
      </w:pPr>
      <w:proofErr w:type="spellStart"/>
      <w:r w:rsidRPr="00FE67FD">
        <w:rPr>
          <w:rFonts w:ascii="Garamond" w:eastAsia="EB Garamond" w:hAnsi="Garamond" w:cs="EB Garamond"/>
          <w:sz w:val="24"/>
          <w:szCs w:val="24"/>
        </w:rPr>
        <w:t>Plöderl</w:t>
      </w:r>
      <w:proofErr w:type="spellEnd"/>
      <w:r w:rsidRPr="00FE67FD">
        <w:rPr>
          <w:rFonts w:ascii="Garamond" w:eastAsia="EB Garamond" w:hAnsi="Garamond" w:cs="EB Garamond"/>
          <w:sz w:val="24"/>
          <w:szCs w:val="24"/>
        </w:rPr>
        <w:t xml:space="preserve">, M., </w:t>
      </w:r>
      <w:proofErr w:type="spellStart"/>
      <w:r w:rsidRPr="00FE67FD">
        <w:rPr>
          <w:rFonts w:ascii="Garamond" w:eastAsia="EB Garamond" w:hAnsi="Garamond" w:cs="EB Garamond"/>
          <w:sz w:val="24"/>
          <w:szCs w:val="24"/>
        </w:rPr>
        <w:t>Wagenmakers</w:t>
      </w:r>
      <w:proofErr w:type="spellEnd"/>
      <w:r w:rsidRPr="00FE67FD">
        <w:rPr>
          <w:rFonts w:ascii="Garamond" w:eastAsia="EB Garamond" w:hAnsi="Garamond" w:cs="EB Garamond"/>
          <w:sz w:val="24"/>
          <w:szCs w:val="24"/>
        </w:rPr>
        <w:t xml:space="preserve">, E.-J., Tremblay, P., Ramsay, R., </w:t>
      </w:r>
      <w:proofErr w:type="spellStart"/>
      <w:r w:rsidRPr="00FE67FD">
        <w:rPr>
          <w:rFonts w:ascii="Garamond" w:eastAsia="EB Garamond" w:hAnsi="Garamond" w:cs="EB Garamond"/>
          <w:sz w:val="24"/>
          <w:szCs w:val="24"/>
        </w:rPr>
        <w:t>Kralovec</w:t>
      </w:r>
      <w:proofErr w:type="spellEnd"/>
      <w:r w:rsidRPr="00FE67FD">
        <w:rPr>
          <w:rFonts w:ascii="Garamond" w:eastAsia="EB Garamond" w:hAnsi="Garamond" w:cs="EB Garamond"/>
          <w:sz w:val="24"/>
          <w:szCs w:val="24"/>
        </w:rPr>
        <w:t xml:space="preserve">, K., </w:t>
      </w:r>
      <w:proofErr w:type="spellStart"/>
      <w:r w:rsidRPr="00FE67FD">
        <w:rPr>
          <w:rFonts w:ascii="Garamond" w:eastAsia="EB Garamond" w:hAnsi="Garamond" w:cs="EB Garamond"/>
          <w:sz w:val="24"/>
          <w:szCs w:val="24"/>
        </w:rPr>
        <w:t>Fartacek</w:t>
      </w:r>
      <w:proofErr w:type="spellEnd"/>
      <w:r w:rsidRPr="00FE67FD">
        <w:rPr>
          <w:rFonts w:ascii="Garamond" w:eastAsia="EB Garamond" w:hAnsi="Garamond" w:cs="EB Garamond"/>
          <w:sz w:val="24"/>
          <w:szCs w:val="24"/>
        </w:rPr>
        <w:t xml:space="preserve">, C., &amp; </w:t>
      </w:r>
      <w:proofErr w:type="spellStart"/>
      <w:r w:rsidRPr="00FE67FD">
        <w:rPr>
          <w:rFonts w:ascii="Garamond" w:eastAsia="EB Garamond" w:hAnsi="Garamond" w:cs="EB Garamond"/>
          <w:sz w:val="24"/>
          <w:szCs w:val="24"/>
        </w:rPr>
        <w:t>Fartacek</w:t>
      </w:r>
      <w:proofErr w:type="spellEnd"/>
      <w:r w:rsidRPr="00FE67FD">
        <w:rPr>
          <w:rFonts w:ascii="Garamond" w:eastAsia="EB Garamond" w:hAnsi="Garamond" w:cs="EB Garamond"/>
          <w:sz w:val="24"/>
          <w:szCs w:val="24"/>
        </w:rPr>
        <w:t xml:space="preserve">, R. (2013). Suicide Risk and Sexual Orientation: A Critical Review. </w:t>
      </w:r>
      <w:r w:rsidRPr="00FE67FD">
        <w:rPr>
          <w:rFonts w:ascii="Garamond" w:eastAsia="EB Garamond" w:hAnsi="Garamond" w:cs="EB Garamond"/>
          <w:i/>
          <w:sz w:val="24"/>
          <w:szCs w:val="24"/>
        </w:rPr>
        <w:t xml:space="preserve">Archives of Sexual </w:t>
      </w:r>
      <w:proofErr w:type="spellStart"/>
      <w:r w:rsidRPr="00FE67FD">
        <w:rPr>
          <w:rFonts w:ascii="Garamond" w:eastAsia="EB Garamond" w:hAnsi="Garamond" w:cs="EB Garamond"/>
          <w:i/>
          <w:sz w:val="24"/>
          <w:szCs w:val="24"/>
        </w:rPr>
        <w:t>Behavior</w:t>
      </w:r>
      <w:proofErr w:type="spellEnd"/>
      <w:r w:rsidRPr="00FE67FD">
        <w:rPr>
          <w:rFonts w:ascii="Garamond" w:eastAsia="EB Garamond" w:hAnsi="Garamond" w:cs="EB Garamond"/>
          <w:i/>
          <w:sz w:val="24"/>
          <w:szCs w:val="24"/>
        </w:rPr>
        <w:t>, 42(5),</w:t>
      </w:r>
      <w:r w:rsidRPr="00FE67FD">
        <w:rPr>
          <w:rFonts w:ascii="Garamond" w:eastAsia="EB Garamond" w:hAnsi="Garamond" w:cs="EB Garamond"/>
          <w:sz w:val="24"/>
          <w:szCs w:val="24"/>
        </w:rPr>
        <w:t xml:space="preserve"> 715–727. </w:t>
      </w:r>
      <w:hyperlink r:id="rId67">
        <w:r w:rsidRPr="00FE67FD">
          <w:rPr>
            <w:rFonts w:ascii="Garamond" w:eastAsia="EB Garamond" w:hAnsi="Garamond" w:cs="EB Garamond"/>
            <w:color w:val="0563C1"/>
            <w:sz w:val="24"/>
            <w:szCs w:val="24"/>
            <w:u w:val="single"/>
          </w:rPr>
          <w:t>https://doi.org/10.1007/s10508-012-0056-y</w:t>
        </w:r>
      </w:hyperlink>
    </w:p>
    <w:p w14:paraId="0C4CBFA0" w14:textId="77777777" w:rsidR="003438D1" w:rsidRPr="00FE67FD" w:rsidRDefault="003438D1" w:rsidP="003438D1">
      <w:pPr>
        <w:spacing w:line="360" w:lineRule="auto"/>
        <w:ind w:left="720" w:right="108" w:hanging="720"/>
        <w:rPr>
          <w:rFonts w:ascii="Garamond" w:eastAsia="EB Garamond" w:hAnsi="Garamond" w:cs="EB Garamond"/>
          <w:sz w:val="24"/>
          <w:szCs w:val="24"/>
        </w:rPr>
      </w:pPr>
      <w:proofErr w:type="spellStart"/>
      <w:r w:rsidRPr="00FE67FD">
        <w:rPr>
          <w:rFonts w:ascii="Garamond" w:eastAsia="EB Garamond" w:hAnsi="Garamond" w:cs="EB Garamond"/>
          <w:sz w:val="24"/>
          <w:szCs w:val="24"/>
        </w:rPr>
        <w:lastRenderedPageBreak/>
        <w:t>Reisner</w:t>
      </w:r>
      <w:proofErr w:type="spellEnd"/>
      <w:r w:rsidRPr="00FE67FD">
        <w:rPr>
          <w:rFonts w:ascii="Garamond" w:eastAsia="EB Garamond" w:hAnsi="Garamond" w:cs="EB Garamond"/>
          <w:sz w:val="24"/>
          <w:szCs w:val="24"/>
        </w:rPr>
        <w:t xml:space="preserve">, S., </w:t>
      </w:r>
      <w:proofErr w:type="spellStart"/>
      <w:r w:rsidRPr="00FE67FD">
        <w:rPr>
          <w:rFonts w:ascii="Garamond" w:eastAsia="EB Garamond" w:hAnsi="Garamond" w:cs="EB Garamond"/>
          <w:sz w:val="24"/>
          <w:szCs w:val="24"/>
        </w:rPr>
        <w:t>Greytak</w:t>
      </w:r>
      <w:proofErr w:type="spellEnd"/>
      <w:r w:rsidRPr="00FE67FD">
        <w:rPr>
          <w:rFonts w:ascii="Garamond" w:eastAsia="EB Garamond" w:hAnsi="Garamond" w:cs="EB Garamond"/>
          <w:sz w:val="24"/>
          <w:szCs w:val="24"/>
        </w:rPr>
        <w:t xml:space="preserve">, E., Parsons, J., and Ybarra, M. (2015) Gender minority social stress in adolescence: disparities in adolescent bullying and substance use by gender identity. </w:t>
      </w:r>
      <w:r w:rsidRPr="00FE67FD">
        <w:rPr>
          <w:rFonts w:ascii="Garamond" w:eastAsia="EB Garamond" w:hAnsi="Garamond" w:cs="EB Garamond"/>
          <w:i/>
          <w:sz w:val="24"/>
          <w:szCs w:val="24"/>
        </w:rPr>
        <w:t xml:space="preserve">Journal of Sex Research, 52(3): </w:t>
      </w:r>
      <w:r w:rsidRPr="00FE67FD">
        <w:rPr>
          <w:rFonts w:ascii="Garamond" w:eastAsia="EB Garamond" w:hAnsi="Garamond" w:cs="EB Garamond"/>
          <w:sz w:val="24"/>
          <w:szCs w:val="24"/>
        </w:rPr>
        <w:t xml:space="preserve">243–256 </w:t>
      </w:r>
      <w:hyperlink r:id="rId68">
        <w:r w:rsidRPr="00FE67FD">
          <w:rPr>
            <w:rFonts w:ascii="Garamond" w:eastAsia="EB Garamond" w:hAnsi="Garamond" w:cs="EB Garamond"/>
            <w:color w:val="0563C1"/>
            <w:sz w:val="24"/>
            <w:szCs w:val="24"/>
            <w:u w:val="single"/>
          </w:rPr>
          <w:t>https://doi.org/10.1080/00224499.2014.886321</w:t>
        </w:r>
      </w:hyperlink>
    </w:p>
    <w:p w14:paraId="77600356" w14:textId="77777777" w:rsidR="003438D1" w:rsidRPr="00FE67FD" w:rsidRDefault="003438D1" w:rsidP="003438D1">
      <w:pPr>
        <w:spacing w:line="360" w:lineRule="auto"/>
        <w:ind w:left="720" w:right="108" w:hanging="720"/>
        <w:rPr>
          <w:rFonts w:ascii="Garamond" w:eastAsia="EB Garamond" w:hAnsi="Garamond" w:cs="EB Garamond"/>
          <w:color w:val="0563C1"/>
          <w:sz w:val="24"/>
          <w:szCs w:val="24"/>
          <w:u w:val="single"/>
        </w:rPr>
      </w:pPr>
      <w:r w:rsidRPr="00FE67FD">
        <w:rPr>
          <w:rFonts w:ascii="Garamond" w:eastAsia="EB Garamond" w:hAnsi="Garamond" w:cs="EB Garamond"/>
          <w:sz w:val="24"/>
          <w:szCs w:val="24"/>
        </w:rPr>
        <w:t xml:space="preserve">Rimes, K. A., </w:t>
      </w:r>
      <w:proofErr w:type="spellStart"/>
      <w:r w:rsidRPr="00FE67FD">
        <w:rPr>
          <w:rFonts w:ascii="Garamond" w:eastAsia="EB Garamond" w:hAnsi="Garamond" w:cs="EB Garamond"/>
          <w:sz w:val="24"/>
          <w:szCs w:val="24"/>
        </w:rPr>
        <w:t>Goodship</w:t>
      </w:r>
      <w:proofErr w:type="spellEnd"/>
      <w:r w:rsidRPr="00FE67FD">
        <w:rPr>
          <w:rFonts w:ascii="Garamond" w:eastAsia="EB Garamond" w:hAnsi="Garamond" w:cs="EB Garamond"/>
          <w:sz w:val="24"/>
          <w:szCs w:val="24"/>
        </w:rPr>
        <w:t xml:space="preserve">, N., Ussher, G., Baker, D., &amp; West, E. (2019). Non-binary and binary transgender youth: Comparison of mental health, self-harm, </w:t>
      </w:r>
      <w:proofErr w:type="spellStart"/>
      <w:r w:rsidRPr="00FE67FD">
        <w:rPr>
          <w:rFonts w:ascii="Garamond" w:eastAsia="EB Garamond" w:hAnsi="Garamond" w:cs="EB Garamond"/>
          <w:sz w:val="24"/>
          <w:szCs w:val="24"/>
        </w:rPr>
        <w:t>suicidality</w:t>
      </w:r>
      <w:proofErr w:type="spellEnd"/>
      <w:r w:rsidRPr="00FE67FD">
        <w:rPr>
          <w:rFonts w:ascii="Garamond" w:eastAsia="EB Garamond" w:hAnsi="Garamond" w:cs="EB Garamond"/>
          <w:sz w:val="24"/>
          <w:szCs w:val="24"/>
        </w:rPr>
        <w:t>, substance use and victimization experiences.</w:t>
      </w:r>
      <w:r w:rsidRPr="00FE67FD">
        <w:rPr>
          <w:rFonts w:ascii="Garamond" w:eastAsia="EB Garamond" w:hAnsi="Garamond" w:cs="EB Garamond"/>
          <w:i/>
          <w:sz w:val="24"/>
          <w:szCs w:val="24"/>
        </w:rPr>
        <w:t xml:space="preserve"> International Journal of </w:t>
      </w:r>
      <w:proofErr w:type="spellStart"/>
      <w:r w:rsidRPr="00FE67FD">
        <w:rPr>
          <w:rFonts w:ascii="Garamond" w:eastAsia="EB Garamond" w:hAnsi="Garamond" w:cs="EB Garamond"/>
          <w:i/>
          <w:sz w:val="24"/>
          <w:szCs w:val="24"/>
        </w:rPr>
        <w:t>Transgenderism</w:t>
      </w:r>
      <w:proofErr w:type="spellEnd"/>
      <w:r w:rsidRPr="00FE67FD">
        <w:rPr>
          <w:rFonts w:ascii="Garamond" w:eastAsia="EB Garamond" w:hAnsi="Garamond" w:cs="EB Garamond"/>
          <w:i/>
          <w:sz w:val="24"/>
          <w:szCs w:val="24"/>
        </w:rPr>
        <w:t xml:space="preserve">, 20(2-3), </w:t>
      </w:r>
      <w:r w:rsidRPr="00FE67FD">
        <w:rPr>
          <w:rFonts w:ascii="Garamond" w:eastAsia="EB Garamond" w:hAnsi="Garamond" w:cs="EB Garamond"/>
          <w:sz w:val="24"/>
          <w:szCs w:val="24"/>
        </w:rPr>
        <w:t xml:space="preserve">230–240. </w:t>
      </w:r>
      <w:hyperlink r:id="rId69">
        <w:r w:rsidRPr="00FE67FD">
          <w:rPr>
            <w:rFonts w:ascii="Garamond" w:eastAsia="EB Garamond" w:hAnsi="Garamond" w:cs="EB Garamond"/>
            <w:color w:val="0563C1"/>
            <w:sz w:val="24"/>
            <w:szCs w:val="24"/>
            <w:u w:val="single"/>
          </w:rPr>
          <w:t>https://doi.org/10.1080/15532739.2017.1370627</w:t>
        </w:r>
      </w:hyperlink>
    </w:p>
    <w:p w14:paraId="396CF803" w14:textId="77777777" w:rsidR="003438D1" w:rsidRPr="00FE67FD" w:rsidRDefault="003438D1" w:rsidP="003438D1">
      <w:pPr>
        <w:spacing w:line="360" w:lineRule="auto"/>
        <w:ind w:left="720" w:right="108" w:hanging="720"/>
        <w:rPr>
          <w:rFonts w:ascii="Garamond" w:eastAsia="EB Garamond" w:hAnsi="Garamond" w:cs="EB Garamond"/>
          <w:sz w:val="24"/>
          <w:szCs w:val="24"/>
        </w:rPr>
      </w:pPr>
      <w:proofErr w:type="spellStart"/>
      <w:r w:rsidRPr="00FE67FD">
        <w:rPr>
          <w:rFonts w:ascii="Garamond" w:eastAsia="EB Garamond" w:hAnsi="Garamond" w:cs="EB Garamond"/>
          <w:sz w:val="24"/>
          <w:szCs w:val="24"/>
        </w:rPr>
        <w:t>Rolffs</w:t>
      </w:r>
      <w:proofErr w:type="spellEnd"/>
      <w:r w:rsidRPr="00FE67FD">
        <w:rPr>
          <w:rFonts w:ascii="Garamond" w:eastAsia="EB Garamond" w:hAnsi="Garamond" w:cs="EB Garamond"/>
          <w:sz w:val="24"/>
          <w:szCs w:val="24"/>
        </w:rPr>
        <w:t xml:space="preserve">, J. L., Rogge, R. D., &amp; Wilson, K. G. (2018). Disentangling Components of Flexibility via the </w:t>
      </w:r>
      <w:proofErr w:type="spellStart"/>
      <w:r w:rsidRPr="00FE67FD">
        <w:rPr>
          <w:rFonts w:ascii="Garamond" w:eastAsia="EB Garamond" w:hAnsi="Garamond" w:cs="EB Garamond"/>
          <w:sz w:val="24"/>
          <w:szCs w:val="24"/>
        </w:rPr>
        <w:t>Hexaflex</w:t>
      </w:r>
      <w:proofErr w:type="spellEnd"/>
      <w:r w:rsidRPr="00FE67FD">
        <w:rPr>
          <w:rFonts w:ascii="Garamond" w:eastAsia="EB Garamond" w:hAnsi="Garamond" w:cs="EB Garamond"/>
          <w:sz w:val="24"/>
          <w:szCs w:val="24"/>
        </w:rPr>
        <w:t xml:space="preserve"> Model: Development and Validation of the Multidimensional Psychological Flexibility Inventory (MPFI). </w:t>
      </w:r>
      <w:r w:rsidRPr="00FE67FD">
        <w:rPr>
          <w:rFonts w:ascii="Garamond" w:eastAsia="EB Garamond" w:hAnsi="Garamond" w:cs="EB Garamond"/>
          <w:i/>
          <w:sz w:val="24"/>
          <w:szCs w:val="24"/>
        </w:rPr>
        <w:t>Assessment, 25(4),</w:t>
      </w:r>
      <w:r w:rsidRPr="00FE67FD">
        <w:rPr>
          <w:rFonts w:ascii="Garamond" w:eastAsia="EB Garamond" w:hAnsi="Garamond" w:cs="EB Garamond"/>
          <w:sz w:val="24"/>
          <w:szCs w:val="24"/>
        </w:rPr>
        <w:t xml:space="preserve"> 458–482. </w:t>
      </w:r>
      <w:hyperlink r:id="rId70">
        <w:r w:rsidRPr="00FE67FD">
          <w:rPr>
            <w:rFonts w:ascii="Garamond" w:eastAsia="EB Garamond" w:hAnsi="Garamond" w:cs="EB Garamond"/>
            <w:color w:val="0563C1"/>
            <w:sz w:val="24"/>
            <w:szCs w:val="24"/>
            <w:u w:val="single"/>
          </w:rPr>
          <w:t>https://doi.org/10.1177/1073191116645905</w:t>
        </w:r>
      </w:hyperlink>
    </w:p>
    <w:p w14:paraId="24734D67" w14:textId="77777777" w:rsidR="003438D1" w:rsidRPr="00FE67FD" w:rsidRDefault="003438D1" w:rsidP="003438D1">
      <w:pPr>
        <w:spacing w:line="360" w:lineRule="auto"/>
        <w:ind w:left="720" w:right="108" w:hanging="720"/>
        <w:rPr>
          <w:rFonts w:ascii="Garamond" w:eastAsia="EB Garamond" w:hAnsi="Garamond" w:cs="EB Garamond"/>
          <w:sz w:val="24"/>
          <w:szCs w:val="24"/>
          <w:highlight w:val="white"/>
        </w:rPr>
      </w:pPr>
      <w:r w:rsidRPr="003438D1">
        <w:rPr>
          <w:rFonts w:ascii="Garamond" w:eastAsia="EB Garamond" w:hAnsi="Garamond" w:cs="EB Garamond"/>
          <w:sz w:val="24"/>
          <w:szCs w:val="24"/>
          <w:highlight w:val="white"/>
        </w:rPr>
        <w:t xml:space="preserve">Ruiz, F. J., </w:t>
      </w:r>
      <w:proofErr w:type="spellStart"/>
      <w:r w:rsidRPr="003438D1">
        <w:rPr>
          <w:rFonts w:ascii="Garamond" w:eastAsia="EB Garamond" w:hAnsi="Garamond" w:cs="EB Garamond"/>
          <w:sz w:val="24"/>
          <w:szCs w:val="24"/>
          <w:highlight w:val="white"/>
        </w:rPr>
        <w:t>Flórez</w:t>
      </w:r>
      <w:proofErr w:type="spellEnd"/>
      <w:r w:rsidRPr="003438D1">
        <w:rPr>
          <w:rFonts w:ascii="Garamond" w:eastAsia="EB Garamond" w:hAnsi="Garamond" w:cs="EB Garamond"/>
          <w:sz w:val="24"/>
          <w:szCs w:val="24"/>
          <w:highlight w:val="white"/>
        </w:rPr>
        <w:t xml:space="preserve">, C. L., </w:t>
      </w:r>
      <w:proofErr w:type="spellStart"/>
      <w:r w:rsidRPr="003438D1">
        <w:rPr>
          <w:rFonts w:ascii="Garamond" w:eastAsia="EB Garamond" w:hAnsi="Garamond" w:cs="EB Garamond"/>
          <w:sz w:val="24"/>
          <w:szCs w:val="24"/>
          <w:highlight w:val="white"/>
        </w:rPr>
        <w:t>García</w:t>
      </w:r>
      <w:proofErr w:type="spellEnd"/>
      <w:r w:rsidRPr="003438D1">
        <w:rPr>
          <w:rFonts w:ascii="Garamond" w:eastAsia="EB Garamond" w:hAnsi="Garamond" w:cs="EB Garamond"/>
          <w:sz w:val="24"/>
          <w:szCs w:val="24"/>
          <w:highlight w:val="white"/>
        </w:rPr>
        <w:t>-Martín, M. B., Monroy-</w:t>
      </w:r>
      <w:proofErr w:type="spellStart"/>
      <w:r w:rsidRPr="003438D1">
        <w:rPr>
          <w:rFonts w:ascii="Garamond" w:eastAsia="EB Garamond" w:hAnsi="Garamond" w:cs="EB Garamond"/>
          <w:sz w:val="24"/>
          <w:szCs w:val="24"/>
          <w:highlight w:val="white"/>
        </w:rPr>
        <w:t>Cifuentes</w:t>
      </w:r>
      <w:proofErr w:type="spellEnd"/>
      <w:r w:rsidRPr="003438D1">
        <w:rPr>
          <w:rFonts w:ascii="Garamond" w:eastAsia="EB Garamond" w:hAnsi="Garamond" w:cs="EB Garamond"/>
          <w:sz w:val="24"/>
          <w:szCs w:val="24"/>
          <w:highlight w:val="white"/>
        </w:rPr>
        <w:t xml:space="preserve">, A., </w:t>
      </w:r>
      <w:proofErr w:type="spellStart"/>
      <w:r w:rsidRPr="003438D1">
        <w:rPr>
          <w:rFonts w:ascii="Garamond" w:eastAsia="EB Garamond" w:hAnsi="Garamond" w:cs="EB Garamond"/>
          <w:sz w:val="24"/>
          <w:szCs w:val="24"/>
          <w:highlight w:val="white"/>
        </w:rPr>
        <w:t>Barreto</w:t>
      </w:r>
      <w:proofErr w:type="spellEnd"/>
      <w:r w:rsidRPr="003438D1">
        <w:rPr>
          <w:rFonts w:ascii="Garamond" w:eastAsia="EB Garamond" w:hAnsi="Garamond" w:cs="EB Garamond"/>
          <w:sz w:val="24"/>
          <w:szCs w:val="24"/>
          <w:highlight w:val="white"/>
        </w:rPr>
        <w:t xml:space="preserve">-Montero, K., </w:t>
      </w:r>
      <w:proofErr w:type="spellStart"/>
      <w:r w:rsidRPr="003438D1">
        <w:rPr>
          <w:rFonts w:ascii="Garamond" w:eastAsia="EB Garamond" w:hAnsi="Garamond" w:cs="EB Garamond"/>
          <w:sz w:val="24"/>
          <w:szCs w:val="24"/>
          <w:highlight w:val="white"/>
        </w:rPr>
        <w:t>García-Beltrán</w:t>
      </w:r>
      <w:proofErr w:type="spellEnd"/>
      <w:r w:rsidRPr="003438D1">
        <w:rPr>
          <w:rFonts w:ascii="Garamond" w:eastAsia="EB Garamond" w:hAnsi="Garamond" w:cs="EB Garamond"/>
          <w:sz w:val="24"/>
          <w:szCs w:val="24"/>
          <w:highlight w:val="white"/>
        </w:rPr>
        <w:t>, D. M</w:t>
      </w:r>
      <w:proofErr w:type="gramStart"/>
      <w:r w:rsidRPr="003438D1">
        <w:rPr>
          <w:rFonts w:ascii="Garamond" w:eastAsia="EB Garamond" w:hAnsi="Garamond" w:cs="EB Garamond"/>
          <w:sz w:val="24"/>
          <w:szCs w:val="24"/>
          <w:highlight w:val="white"/>
        </w:rPr>
        <w:t>., …</w:t>
      </w:r>
      <w:proofErr w:type="gramEnd"/>
      <w:r w:rsidRPr="003438D1">
        <w:rPr>
          <w:rFonts w:ascii="Garamond" w:eastAsia="EB Garamond" w:hAnsi="Garamond" w:cs="EB Garamond"/>
          <w:sz w:val="24"/>
          <w:szCs w:val="24"/>
          <w:highlight w:val="white"/>
        </w:rPr>
        <w:t xml:space="preserve"> </w:t>
      </w:r>
      <w:r w:rsidRPr="00FE67FD">
        <w:rPr>
          <w:rFonts w:ascii="Garamond" w:eastAsia="EB Garamond" w:hAnsi="Garamond" w:cs="EB Garamond"/>
          <w:sz w:val="24"/>
          <w:szCs w:val="24"/>
          <w:highlight w:val="white"/>
        </w:rPr>
        <w:t xml:space="preserve">Gil-Luciano, B. (2018a). A multiple-baseline evaluation of a brief acceptance and commitment therapy protocol focused on repetitive negative thinking for moderate emotional disorders. </w:t>
      </w:r>
      <w:r w:rsidRPr="00FE67FD">
        <w:rPr>
          <w:rFonts w:ascii="Garamond" w:eastAsia="EB Garamond" w:hAnsi="Garamond" w:cs="EB Garamond"/>
          <w:i/>
          <w:sz w:val="24"/>
          <w:szCs w:val="24"/>
          <w:highlight w:val="white"/>
        </w:rPr>
        <w:t xml:space="preserve">Journal of Contextual </w:t>
      </w:r>
      <w:proofErr w:type="spellStart"/>
      <w:r w:rsidRPr="00FE67FD">
        <w:rPr>
          <w:rFonts w:ascii="Garamond" w:eastAsia="EB Garamond" w:hAnsi="Garamond" w:cs="EB Garamond"/>
          <w:i/>
          <w:sz w:val="24"/>
          <w:szCs w:val="24"/>
          <w:highlight w:val="white"/>
        </w:rPr>
        <w:t>Behavioral</w:t>
      </w:r>
      <w:proofErr w:type="spellEnd"/>
      <w:r w:rsidRPr="00FE67FD">
        <w:rPr>
          <w:rFonts w:ascii="Garamond" w:eastAsia="EB Garamond" w:hAnsi="Garamond" w:cs="EB Garamond"/>
          <w:i/>
          <w:sz w:val="24"/>
          <w:szCs w:val="24"/>
          <w:highlight w:val="white"/>
        </w:rPr>
        <w:t xml:space="preserve"> Science, 9, 1–14.</w:t>
      </w:r>
      <w:r w:rsidRPr="00FE67FD">
        <w:rPr>
          <w:rFonts w:ascii="Garamond" w:eastAsia="EB Garamond" w:hAnsi="Garamond" w:cs="EB Garamond"/>
          <w:sz w:val="24"/>
          <w:szCs w:val="24"/>
          <w:highlight w:val="white"/>
        </w:rPr>
        <w:t> </w:t>
      </w:r>
      <w:hyperlink r:id="rId71">
        <w:r w:rsidRPr="00FE67FD">
          <w:rPr>
            <w:rFonts w:ascii="Garamond" w:eastAsia="EB Garamond" w:hAnsi="Garamond" w:cs="EB Garamond"/>
            <w:color w:val="0563C1"/>
            <w:sz w:val="24"/>
            <w:szCs w:val="24"/>
            <w:highlight w:val="white"/>
            <w:u w:val="single"/>
          </w:rPr>
          <w:t>https://doi.org/10.1016/j.jcbs.2018.04.004</w:t>
        </w:r>
      </w:hyperlink>
    </w:p>
    <w:p w14:paraId="766D38BD" w14:textId="77777777" w:rsidR="003438D1" w:rsidRPr="00FE67FD" w:rsidRDefault="003438D1" w:rsidP="003438D1">
      <w:pPr>
        <w:spacing w:line="360" w:lineRule="auto"/>
        <w:ind w:left="720" w:right="108" w:hanging="720"/>
        <w:rPr>
          <w:rFonts w:ascii="Garamond" w:eastAsia="EB Garamond" w:hAnsi="Garamond" w:cs="EB Garamond"/>
          <w:sz w:val="24"/>
          <w:szCs w:val="24"/>
        </w:rPr>
      </w:pPr>
      <w:r w:rsidRPr="00FE67FD">
        <w:rPr>
          <w:rFonts w:ascii="Garamond" w:eastAsia="EB Garamond" w:hAnsi="Garamond" w:cs="EB Garamond"/>
          <w:sz w:val="24"/>
          <w:szCs w:val="24"/>
          <w:lang w:val="es-CO"/>
        </w:rPr>
        <w:t xml:space="preserve">Ruiz, F. J., García-Martín, M. B., Suárez-Falcón, J. C., &amp; Odriozola-González, P. (2017a). </w:t>
      </w:r>
      <w:r w:rsidRPr="00FE67FD">
        <w:rPr>
          <w:rFonts w:ascii="Garamond" w:eastAsia="EB Garamond" w:hAnsi="Garamond" w:cs="EB Garamond"/>
          <w:sz w:val="24"/>
          <w:szCs w:val="24"/>
        </w:rPr>
        <w:t xml:space="preserve">The hierarchical factor structure of the Spanish version of Depression Anxiety and Stress Scale - 21. </w:t>
      </w:r>
      <w:r w:rsidRPr="00FE67FD">
        <w:rPr>
          <w:rFonts w:ascii="Garamond" w:eastAsia="EB Garamond" w:hAnsi="Garamond" w:cs="EB Garamond"/>
          <w:i/>
          <w:sz w:val="24"/>
          <w:szCs w:val="24"/>
        </w:rPr>
        <w:t>International Journal of Psychology and Psychological Therapy, 17</w:t>
      </w:r>
      <w:r w:rsidRPr="00FE67FD">
        <w:rPr>
          <w:rFonts w:ascii="Garamond" w:eastAsia="EB Garamond" w:hAnsi="Garamond" w:cs="EB Garamond"/>
          <w:sz w:val="24"/>
          <w:szCs w:val="24"/>
        </w:rPr>
        <w:t>, 97-105.</w:t>
      </w:r>
    </w:p>
    <w:p w14:paraId="5726A012" w14:textId="77777777" w:rsidR="003438D1" w:rsidRPr="00FE67FD" w:rsidRDefault="003438D1" w:rsidP="003438D1">
      <w:pPr>
        <w:spacing w:line="360" w:lineRule="auto"/>
        <w:ind w:left="720" w:right="108" w:hanging="720"/>
        <w:rPr>
          <w:rFonts w:ascii="Garamond" w:eastAsia="EB Garamond" w:hAnsi="Garamond" w:cs="EB Garamond"/>
          <w:sz w:val="24"/>
          <w:szCs w:val="24"/>
          <w:lang w:val="es-CO"/>
        </w:rPr>
      </w:pPr>
      <w:r w:rsidRPr="00FE67FD">
        <w:rPr>
          <w:rFonts w:ascii="Garamond" w:eastAsia="EB Garamond" w:hAnsi="Garamond" w:cs="EB Garamond"/>
          <w:sz w:val="24"/>
          <w:szCs w:val="24"/>
        </w:rPr>
        <w:t xml:space="preserve">Ruiz, F. J., </w:t>
      </w:r>
      <w:proofErr w:type="spellStart"/>
      <w:r w:rsidRPr="00FE67FD">
        <w:rPr>
          <w:rFonts w:ascii="Garamond" w:eastAsia="EB Garamond" w:hAnsi="Garamond" w:cs="EB Garamond"/>
          <w:sz w:val="24"/>
          <w:szCs w:val="24"/>
        </w:rPr>
        <w:t>Suárez</w:t>
      </w:r>
      <w:proofErr w:type="spellEnd"/>
      <w:r w:rsidRPr="00FE67FD">
        <w:rPr>
          <w:rFonts w:ascii="Garamond" w:eastAsia="EB Garamond" w:hAnsi="Garamond" w:cs="EB Garamond"/>
          <w:sz w:val="24"/>
          <w:szCs w:val="24"/>
        </w:rPr>
        <w:t xml:space="preserve">-Falcón, J. C., </w:t>
      </w:r>
      <w:proofErr w:type="spellStart"/>
      <w:r w:rsidRPr="00FE67FD">
        <w:rPr>
          <w:rFonts w:ascii="Garamond" w:eastAsia="EB Garamond" w:hAnsi="Garamond" w:cs="EB Garamond"/>
          <w:sz w:val="24"/>
          <w:szCs w:val="24"/>
        </w:rPr>
        <w:t>Barbero</w:t>
      </w:r>
      <w:proofErr w:type="spellEnd"/>
      <w:r w:rsidRPr="00FE67FD">
        <w:rPr>
          <w:rFonts w:ascii="Garamond" w:eastAsia="EB Garamond" w:hAnsi="Garamond" w:cs="EB Garamond"/>
          <w:sz w:val="24"/>
          <w:szCs w:val="24"/>
        </w:rPr>
        <w:t xml:space="preserve">-Rubio, A., &amp; </w:t>
      </w:r>
      <w:proofErr w:type="spellStart"/>
      <w:r w:rsidRPr="00FE67FD">
        <w:rPr>
          <w:rFonts w:ascii="Garamond" w:eastAsia="EB Garamond" w:hAnsi="Garamond" w:cs="EB Garamond"/>
          <w:sz w:val="24"/>
          <w:szCs w:val="24"/>
        </w:rPr>
        <w:t>Flórez</w:t>
      </w:r>
      <w:proofErr w:type="spellEnd"/>
      <w:r w:rsidRPr="00FE67FD">
        <w:rPr>
          <w:rFonts w:ascii="Garamond" w:eastAsia="EB Garamond" w:hAnsi="Garamond" w:cs="EB Garamond"/>
          <w:sz w:val="24"/>
          <w:szCs w:val="24"/>
        </w:rPr>
        <w:t xml:space="preserve">, C. L. (2018b). Development and initial validation of the Generalized </w:t>
      </w:r>
      <w:proofErr w:type="spellStart"/>
      <w:r w:rsidRPr="00FE67FD">
        <w:rPr>
          <w:rFonts w:ascii="Garamond" w:eastAsia="EB Garamond" w:hAnsi="Garamond" w:cs="EB Garamond"/>
          <w:sz w:val="24"/>
          <w:szCs w:val="24"/>
        </w:rPr>
        <w:t>Pliance</w:t>
      </w:r>
      <w:proofErr w:type="spellEnd"/>
      <w:r w:rsidRPr="00FE67FD">
        <w:rPr>
          <w:rFonts w:ascii="Garamond" w:eastAsia="EB Garamond" w:hAnsi="Garamond" w:cs="EB Garamond"/>
          <w:sz w:val="24"/>
          <w:szCs w:val="24"/>
        </w:rPr>
        <w:t xml:space="preserve"> Questionnaire. </w:t>
      </w:r>
      <w:r w:rsidRPr="00FE67FD">
        <w:rPr>
          <w:rFonts w:ascii="Garamond" w:eastAsia="EB Garamond" w:hAnsi="Garamond" w:cs="EB Garamond"/>
          <w:i/>
          <w:sz w:val="24"/>
          <w:szCs w:val="24"/>
        </w:rPr>
        <w:t xml:space="preserve">Journal of Contextual </w:t>
      </w:r>
      <w:proofErr w:type="spellStart"/>
      <w:r w:rsidRPr="00FE67FD">
        <w:rPr>
          <w:rFonts w:ascii="Garamond" w:eastAsia="EB Garamond" w:hAnsi="Garamond" w:cs="EB Garamond"/>
          <w:i/>
          <w:sz w:val="24"/>
          <w:szCs w:val="24"/>
        </w:rPr>
        <w:t>Behavioral</w:t>
      </w:r>
      <w:proofErr w:type="spellEnd"/>
      <w:r w:rsidRPr="00FE67FD">
        <w:rPr>
          <w:rFonts w:ascii="Garamond" w:eastAsia="EB Garamond" w:hAnsi="Garamond" w:cs="EB Garamond"/>
          <w:i/>
          <w:sz w:val="24"/>
          <w:szCs w:val="24"/>
        </w:rPr>
        <w:t xml:space="preserve"> Science.</w:t>
      </w:r>
      <w:r w:rsidRPr="00FE67FD">
        <w:rPr>
          <w:rFonts w:ascii="Garamond" w:eastAsia="EB Garamond" w:hAnsi="Garamond" w:cs="EB Garamond"/>
          <w:sz w:val="24"/>
          <w:szCs w:val="24"/>
        </w:rPr>
        <w:t xml:space="preserve"> </w:t>
      </w:r>
      <w:hyperlink r:id="rId72">
        <w:r w:rsidRPr="00FE67FD">
          <w:rPr>
            <w:rFonts w:ascii="Garamond" w:eastAsia="EB Garamond" w:hAnsi="Garamond" w:cs="EB Garamond"/>
            <w:color w:val="0563C1"/>
            <w:sz w:val="24"/>
            <w:szCs w:val="24"/>
            <w:u w:val="single"/>
            <w:lang w:val="es-CO"/>
          </w:rPr>
          <w:t>https://doi.org/10.1016/j.jcbs.2018.03.003</w:t>
        </w:r>
      </w:hyperlink>
    </w:p>
    <w:p w14:paraId="7FD7C4A7" w14:textId="77777777" w:rsidR="003438D1" w:rsidRPr="00FE67FD" w:rsidRDefault="003438D1" w:rsidP="003438D1">
      <w:pPr>
        <w:spacing w:line="360" w:lineRule="auto"/>
        <w:ind w:left="720" w:right="108" w:hanging="720"/>
        <w:rPr>
          <w:rFonts w:ascii="Garamond" w:eastAsia="EB Garamond" w:hAnsi="Garamond" w:cs="EB Garamond"/>
          <w:sz w:val="24"/>
          <w:szCs w:val="24"/>
        </w:rPr>
      </w:pPr>
      <w:r w:rsidRPr="00FE67FD">
        <w:rPr>
          <w:rFonts w:ascii="Garamond" w:eastAsia="EB Garamond" w:hAnsi="Garamond" w:cs="EB Garamond"/>
          <w:sz w:val="24"/>
          <w:szCs w:val="24"/>
          <w:lang w:val="es-CO"/>
        </w:rPr>
        <w:t xml:space="preserve">Ruiz, F. J., Suárez-Falcón, J. C., Cárdenas-Sierra, S., Durán, Y., Guerrero, K., &amp; Riaño-Hernández, D. (2016). </w:t>
      </w:r>
      <w:r w:rsidRPr="00FE67FD">
        <w:rPr>
          <w:rFonts w:ascii="Garamond" w:eastAsia="EB Garamond" w:hAnsi="Garamond" w:cs="EB Garamond"/>
          <w:sz w:val="24"/>
          <w:szCs w:val="24"/>
        </w:rPr>
        <w:t xml:space="preserve">Psychometric Properties of the Acceptance and Action Questionnaire–II in Colombia. </w:t>
      </w:r>
      <w:r w:rsidRPr="00FE67FD">
        <w:rPr>
          <w:rFonts w:ascii="Garamond" w:eastAsia="EB Garamond" w:hAnsi="Garamond" w:cs="EB Garamond"/>
          <w:i/>
          <w:sz w:val="24"/>
          <w:szCs w:val="24"/>
        </w:rPr>
        <w:t>The Psychological Record, 66(3),</w:t>
      </w:r>
      <w:r w:rsidRPr="00FE67FD">
        <w:rPr>
          <w:rFonts w:ascii="Garamond" w:eastAsia="EB Garamond" w:hAnsi="Garamond" w:cs="EB Garamond"/>
          <w:sz w:val="24"/>
          <w:szCs w:val="24"/>
        </w:rPr>
        <w:t xml:space="preserve"> 429–437. </w:t>
      </w:r>
      <w:hyperlink r:id="rId73">
        <w:r w:rsidRPr="00FE67FD">
          <w:rPr>
            <w:rFonts w:ascii="Garamond" w:eastAsia="EB Garamond" w:hAnsi="Garamond" w:cs="EB Garamond"/>
            <w:color w:val="0563C1"/>
            <w:sz w:val="24"/>
            <w:szCs w:val="24"/>
            <w:u w:val="single"/>
          </w:rPr>
          <w:t>https://doi.org/10.1007/s40732-016-0183-2</w:t>
        </w:r>
      </w:hyperlink>
    </w:p>
    <w:p w14:paraId="13A02D03" w14:textId="77777777" w:rsidR="003438D1" w:rsidRPr="00FE67FD" w:rsidRDefault="003438D1" w:rsidP="003438D1">
      <w:pPr>
        <w:spacing w:line="360" w:lineRule="auto"/>
        <w:ind w:left="720" w:right="108" w:hanging="720"/>
        <w:rPr>
          <w:rFonts w:ascii="Garamond" w:eastAsia="EB Garamond" w:hAnsi="Garamond" w:cs="EB Garamond"/>
          <w:sz w:val="24"/>
          <w:szCs w:val="24"/>
        </w:rPr>
      </w:pPr>
      <w:r w:rsidRPr="00FE67FD">
        <w:rPr>
          <w:rFonts w:ascii="Garamond" w:eastAsia="EB Garamond" w:hAnsi="Garamond" w:cs="EB Garamond"/>
          <w:sz w:val="24"/>
          <w:szCs w:val="24"/>
        </w:rPr>
        <w:t xml:space="preserve">Ruiz, F. J., </w:t>
      </w:r>
      <w:proofErr w:type="spellStart"/>
      <w:r w:rsidRPr="00FE67FD">
        <w:rPr>
          <w:rFonts w:ascii="Garamond" w:eastAsia="EB Garamond" w:hAnsi="Garamond" w:cs="EB Garamond"/>
          <w:sz w:val="24"/>
          <w:szCs w:val="24"/>
        </w:rPr>
        <w:t>Suárez</w:t>
      </w:r>
      <w:proofErr w:type="spellEnd"/>
      <w:r w:rsidRPr="00FE67FD">
        <w:rPr>
          <w:rFonts w:ascii="Garamond" w:eastAsia="EB Garamond" w:hAnsi="Garamond" w:cs="EB Garamond"/>
          <w:sz w:val="24"/>
          <w:szCs w:val="24"/>
        </w:rPr>
        <w:t xml:space="preserve">-Falcón, J. C., </w:t>
      </w:r>
      <w:proofErr w:type="spellStart"/>
      <w:r w:rsidRPr="00FE67FD">
        <w:rPr>
          <w:rFonts w:ascii="Garamond" w:eastAsia="EB Garamond" w:hAnsi="Garamond" w:cs="EB Garamond"/>
          <w:sz w:val="24"/>
          <w:szCs w:val="24"/>
        </w:rPr>
        <w:t>Riaño</w:t>
      </w:r>
      <w:proofErr w:type="spellEnd"/>
      <w:r w:rsidRPr="00FE67FD">
        <w:rPr>
          <w:rFonts w:ascii="Garamond" w:eastAsia="EB Garamond" w:hAnsi="Garamond" w:cs="EB Garamond"/>
          <w:sz w:val="24"/>
          <w:szCs w:val="24"/>
        </w:rPr>
        <w:t xml:space="preserve">-Hernández, D., &amp; </w:t>
      </w:r>
      <w:proofErr w:type="spellStart"/>
      <w:r w:rsidRPr="00FE67FD">
        <w:rPr>
          <w:rFonts w:ascii="Garamond" w:eastAsia="EB Garamond" w:hAnsi="Garamond" w:cs="EB Garamond"/>
          <w:sz w:val="24"/>
          <w:szCs w:val="24"/>
        </w:rPr>
        <w:t>Gillanders</w:t>
      </w:r>
      <w:proofErr w:type="spellEnd"/>
      <w:r w:rsidRPr="00FE67FD">
        <w:rPr>
          <w:rFonts w:ascii="Garamond" w:eastAsia="EB Garamond" w:hAnsi="Garamond" w:cs="EB Garamond"/>
          <w:sz w:val="24"/>
          <w:szCs w:val="24"/>
        </w:rPr>
        <w:t xml:space="preserve">, D. (2017b). Psychometric Properties of the Cognitive Fusion Questionnaire in Colombia. </w:t>
      </w:r>
      <w:proofErr w:type="spellStart"/>
      <w:r w:rsidRPr="00FE67FD">
        <w:rPr>
          <w:rFonts w:ascii="Garamond" w:eastAsia="EB Garamond" w:hAnsi="Garamond" w:cs="EB Garamond"/>
          <w:i/>
          <w:sz w:val="24"/>
          <w:szCs w:val="24"/>
        </w:rPr>
        <w:t>Revista</w:t>
      </w:r>
      <w:proofErr w:type="spellEnd"/>
      <w:r w:rsidRPr="00FE67FD">
        <w:rPr>
          <w:rFonts w:ascii="Garamond" w:eastAsia="EB Garamond" w:hAnsi="Garamond" w:cs="EB Garamond"/>
          <w:i/>
          <w:sz w:val="24"/>
          <w:szCs w:val="24"/>
        </w:rPr>
        <w:t xml:space="preserve"> </w:t>
      </w:r>
      <w:proofErr w:type="spellStart"/>
      <w:r w:rsidRPr="00FE67FD">
        <w:rPr>
          <w:rFonts w:ascii="Garamond" w:eastAsia="EB Garamond" w:hAnsi="Garamond" w:cs="EB Garamond"/>
          <w:i/>
          <w:sz w:val="24"/>
          <w:szCs w:val="24"/>
        </w:rPr>
        <w:t>Latinoamericana</w:t>
      </w:r>
      <w:proofErr w:type="spellEnd"/>
      <w:r w:rsidRPr="00FE67FD">
        <w:rPr>
          <w:rFonts w:ascii="Garamond" w:eastAsia="EB Garamond" w:hAnsi="Garamond" w:cs="EB Garamond"/>
          <w:i/>
          <w:sz w:val="24"/>
          <w:szCs w:val="24"/>
        </w:rPr>
        <w:t xml:space="preserve"> de </w:t>
      </w:r>
      <w:proofErr w:type="spellStart"/>
      <w:r w:rsidRPr="00FE67FD">
        <w:rPr>
          <w:rFonts w:ascii="Garamond" w:eastAsia="EB Garamond" w:hAnsi="Garamond" w:cs="EB Garamond"/>
          <w:i/>
          <w:sz w:val="24"/>
          <w:szCs w:val="24"/>
        </w:rPr>
        <w:t>Psicología</w:t>
      </w:r>
      <w:proofErr w:type="spellEnd"/>
      <w:r w:rsidRPr="00FE67FD">
        <w:rPr>
          <w:rFonts w:ascii="Garamond" w:eastAsia="EB Garamond" w:hAnsi="Garamond" w:cs="EB Garamond"/>
          <w:i/>
          <w:sz w:val="24"/>
          <w:szCs w:val="24"/>
        </w:rPr>
        <w:t>, 49(1)</w:t>
      </w:r>
      <w:r w:rsidRPr="00FE67FD">
        <w:rPr>
          <w:rFonts w:ascii="Garamond" w:eastAsia="EB Garamond" w:hAnsi="Garamond" w:cs="EB Garamond"/>
          <w:sz w:val="24"/>
          <w:szCs w:val="24"/>
        </w:rPr>
        <w:t xml:space="preserve">, 80–87. </w:t>
      </w:r>
      <w:hyperlink r:id="rId74">
        <w:r w:rsidRPr="00FE67FD">
          <w:rPr>
            <w:rFonts w:ascii="Garamond" w:eastAsia="EB Garamond" w:hAnsi="Garamond" w:cs="EB Garamond"/>
            <w:color w:val="0563C1"/>
            <w:sz w:val="24"/>
            <w:szCs w:val="24"/>
            <w:u w:val="single"/>
          </w:rPr>
          <w:t>https://doi.org/10.1016/j.rlp.2016.09.006</w:t>
        </w:r>
      </w:hyperlink>
    </w:p>
    <w:p w14:paraId="02EB86C3" w14:textId="77777777" w:rsidR="003438D1" w:rsidRPr="00FE67FD" w:rsidRDefault="003438D1" w:rsidP="003438D1">
      <w:pPr>
        <w:spacing w:line="360" w:lineRule="auto"/>
        <w:ind w:left="720" w:right="108" w:hanging="720"/>
        <w:rPr>
          <w:rFonts w:ascii="Garamond" w:eastAsia="EB Garamond" w:hAnsi="Garamond" w:cs="EB Garamond"/>
          <w:color w:val="000000"/>
          <w:sz w:val="24"/>
          <w:szCs w:val="24"/>
          <w:u w:val="single"/>
          <w:lang w:val="es-CO"/>
        </w:rPr>
      </w:pPr>
      <w:r w:rsidRPr="00FE67FD">
        <w:rPr>
          <w:rFonts w:ascii="Garamond" w:eastAsia="EB Garamond" w:hAnsi="Garamond" w:cs="EB Garamond"/>
          <w:sz w:val="24"/>
          <w:szCs w:val="24"/>
        </w:rPr>
        <w:lastRenderedPageBreak/>
        <w:t xml:space="preserve">Ruiz, F.J., </w:t>
      </w:r>
      <w:proofErr w:type="spellStart"/>
      <w:r w:rsidRPr="00FE67FD">
        <w:rPr>
          <w:rFonts w:ascii="Garamond" w:eastAsia="EB Garamond" w:hAnsi="Garamond" w:cs="EB Garamond"/>
          <w:sz w:val="24"/>
          <w:szCs w:val="24"/>
        </w:rPr>
        <w:t>Odriozola</w:t>
      </w:r>
      <w:proofErr w:type="spellEnd"/>
      <w:r w:rsidRPr="00FE67FD">
        <w:rPr>
          <w:rFonts w:ascii="Garamond" w:eastAsia="EB Garamond" w:hAnsi="Garamond" w:cs="EB Garamond"/>
          <w:sz w:val="24"/>
          <w:szCs w:val="24"/>
        </w:rPr>
        <w:t xml:space="preserve">-González, P., </w:t>
      </w:r>
      <w:proofErr w:type="spellStart"/>
      <w:r w:rsidRPr="00FE67FD">
        <w:rPr>
          <w:rFonts w:ascii="Garamond" w:eastAsia="EB Garamond" w:hAnsi="Garamond" w:cs="EB Garamond"/>
          <w:sz w:val="24"/>
          <w:szCs w:val="24"/>
        </w:rPr>
        <w:t>Suárez</w:t>
      </w:r>
      <w:proofErr w:type="spellEnd"/>
      <w:r w:rsidRPr="00FE67FD">
        <w:rPr>
          <w:rFonts w:ascii="Garamond" w:eastAsia="EB Garamond" w:hAnsi="Garamond" w:cs="EB Garamond"/>
          <w:sz w:val="24"/>
          <w:szCs w:val="24"/>
        </w:rPr>
        <w:t xml:space="preserve">-Falcón, J.C., Segura-Vargas, M.A. (2022) Psychometric properties of the Valuing Questionnaire in a Spaniard sample and factorial equivalence with a Colombian sample. </w:t>
      </w:r>
      <w:proofErr w:type="spellStart"/>
      <w:r w:rsidRPr="00FE67FD">
        <w:rPr>
          <w:rFonts w:ascii="Garamond" w:eastAsia="EB Garamond" w:hAnsi="Garamond" w:cs="EB Garamond"/>
          <w:i/>
          <w:sz w:val="24"/>
          <w:szCs w:val="24"/>
          <w:lang w:val="es-CO"/>
        </w:rPr>
        <w:t>PeerJ</w:t>
      </w:r>
      <w:proofErr w:type="spellEnd"/>
      <w:r w:rsidRPr="00FE67FD">
        <w:rPr>
          <w:rFonts w:ascii="Garamond" w:eastAsia="EB Garamond" w:hAnsi="Garamond" w:cs="EB Garamond"/>
          <w:i/>
          <w:sz w:val="24"/>
          <w:szCs w:val="24"/>
          <w:lang w:val="es-CO"/>
        </w:rPr>
        <w:t xml:space="preserve"> </w:t>
      </w:r>
      <w:r w:rsidRPr="00FE67FD">
        <w:rPr>
          <w:rFonts w:ascii="Garamond" w:eastAsia="EB Garamond" w:hAnsi="Garamond" w:cs="EB Garamond"/>
          <w:sz w:val="24"/>
          <w:szCs w:val="24"/>
          <w:lang w:val="es-CO"/>
        </w:rPr>
        <w:t xml:space="preserve">10:e12670 </w:t>
      </w:r>
      <w:hyperlink r:id="rId75">
        <w:r w:rsidRPr="00FE67FD">
          <w:rPr>
            <w:rFonts w:ascii="Garamond" w:eastAsia="EB Garamond" w:hAnsi="Garamond" w:cs="EB Garamond"/>
            <w:lang w:val="es-CO"/>
          </w:rPr>
          <w:t xml:space="preserve"> </w:t>
        </w:r>
      </w:hyperlink>
      <w:hyperlink r:id="rId76">
        <w:r w:rsidRPr="00FE67FD">
          <w:rPr>
            <w:rFonts w:ascii="Garamond" w:eastAsia="EB Garamond" w:hAnsi="Garamond" w:cs="EB Garamond"/>
            <w:color w:val="000000"/>
            <w:sz w:val="24"/>
            <w:szCs w:val="24"/>
            <w:lang w:val="es-CO"/>
          </w:rPr>
          <w:t>https://doi.org/10.7717/peerj.12670</w:t>
        </w:r>
      </w:hyperlink>
    </w:p>
    <w:p w14:paraId="209DA2EF" w14:textId="77777777" w:rsidR="003438D1" w:rsidRPr="00FE67FD" w:rsidRDefault="003438D1" w:rsidP="003438D1">
      <w:pPr>
        <w:spacing w:line="360" w:lineRule="auto"/>
        <w:ind w:left="720" w:right="108" w:hanging="720"/>
        <w:rPr>
          <w:rFonts w:ascii="Garamond" w:eastAsia="EB Garamond" w:hAnsi="Garamond" w:cs="EB Garamond"/>
          <w:sz w:val="24"/>
          <w:szCs w:val="24"/>
          <w:highlight w:val="white"/>
        </w:rPr>
      </w:pPr>
      <w:r w:rsidRPr="00FE67FD">
        <w:rPr>
          <w:rFonts w:ascii="Garamond" w:eastAsia="EB Garamond" w:hAnsi="Garamond" w:cs="EB Garamond"/>
          <w:sz w:val="24"/>
          <w:szCs w:val="24"/>
          <w:highlight w:val="white"/>
          <w:lang w:val="es-CO"/>
        </w:rPr>
        <w:t xml:space="preserve">Ruiz, F. J., Peña-Vargas, A., Ramírez, E. S., Suárez-Falcón, J. C., García-Martín, M. B., García-Beltrán, D. M., Henao, Á. M., Monroy-Cifuentes, A., &amp; Sánchez, P. D. (2020). </w:t>
      </w:r>
      <w:r w:rsidRPr="00FE67FD">
        <w:rPr>
          <w:rFonts w:ascii="Garamond" w:eastAsia="EB Garamond" w:hAnsi="Garamond" w:cs="EB Garamond"/>
          <w:sz w:val="24"/>
          <w:szCs w:val="24"/>
          <w:highlight w:val="white"/>
        </w:rPr>
        <w:t>Efficacy of a two-session repetitive negative thinking-focused acceptance and commitment therapy (ACT) protocol for depression and generalized anxiety disorder: A randomized waitlist control trial. </w:t>
      </w:r>
      <w:r w:rsidRPr="00FE67FD">
        <w:rPr>
          <w:rFonts w:ascii="Garamond" w:eastAsia="EB Garamond" w:hAnsi="Garamond" w:cs="EB Garamond"/>
          <w:i/>
          <w:sz w:val="24"/>
          <w:szCs w:val="24"/>
          <w:highlight w:val="white"/>
        </w:rPr>
        <w:t>Psychotherapy (Chicago, Ill.)</w:t>
      </w:r>
      <w:r w:rsidRPr="00FE67FD">
        <w:rPr>
          <w:rFonts w:ascii="Garamond" w:eastAsia="EB Garamond" w:hAnsi="Garamond" w:cs="EB Garamond"/>
          <w:sz w:val="24"/>
          <w:szCs w:val="24"/>
          <w:highlight w:val="white"/>
        </w:rPr>
        <w:t>, </w:t>
      </w:r>
      <w:r w:rsidRPr="00FE67FD">
        <w:rPr>
          <w:rFonts w:ascii="Garamond" w:eastAsia="EB Garamond" w:hAnsi="Garamond" w:cs="EB Garamond"/>
          <w:i/>
          <w:sz w:val="24"/>
          <w:szCs w:val="24"/>
          <w:highlight w:val="white"/>
        </w:rPr>
        <w:t>57</w:t>
      </w:r>
      <w:r w:rsidRPr="00FE67FD">
        <w:rPr>
          <w:rFonts w:ascii="Garamond" w:eastAsia="EB Garamond" w:hAnsi="Garamond" w:cs="EB Garamond"/>
          <w:sz w:val="24"/>
          <w:szCs w:val="24"/>
          <w:highlight w:val="white"/>
        </w:rPr>
        <w:t xml:space="preserve">(3), 444–456. </w:t>
      </w:r>
      <w:hyperlink r:id="rId77">
        <w:r w:rsidRPr="00FE67FD">
          <w:rPr>
            <w:rFonts w:ascii="Garamond" w:eastAsia="EB Garamond" w:hAnsi="Garamond" w:cs="EB Garamond"/>
            <w:color w:val="0563C1"/>
            <w:sz w:val="24"/>
            <w:szCs w:val="24"/>
            <w:highlight w:val="white"/>
            <w:u w:val="single"/>
          </w:rPr>
          <w:t>https://doi.org/10.1037/pst0000273</w:t>
        </w:r>
      </w:hyperlink>
    </w:p>
    <w:p w14:paraId="5A80783A" w14:textId="77777777" w:rsidR="003438D1" w:rsidRPr="00FE67FD" w:rsidRDefault="003438D1" w:rsidP="003438D1">
      <w:pPr>
        <w:spacing w:line="360" w:lineRule="auto"/>
        <w:ind w:left="720" w:right="108" w:hanging="720"/>
        <w:rPr>
          <w:rFonts w:ascii="Garamond" w:eastAsia="EB Garamond" w:hAnsi="Garamond" w:cs="EB Garamond"/>
          <w:sz w:val="24"/>
          <w:szCs w:val="24"/>
        </w:rPr>
      </w:pPr>
      <w:proofErr w:type="spellStart"/>
      <w:r w:rsidRPr="00FE67FD">
        <w:rPr>
          <w:rFonts w:ascii="Garamond" w:eastAsia="EB Garamond" w:hAnsi="Garamond" w:cs="EB Garamond"/>
          <w:sz w:val="24"/>
          <w:szCs w:val="24"/>
        </w:rPr>
        <w:t>Segerstrom</w:t>
      </w:r>
      <w:proofErr w:type="spellEnd"/>
      <w:r w:rsidRPr="00FE67FD">
        <w:rPr>
          <w:rFonts w:ascii="Garamond" w:eastAsia="EB Garamond" w:hAnsi="Garamond" w:cs="EB Garamond"/>
          <w:sz w:val="24"/>
          <w:szCs w:val="24"/>
        </w:rPr>
        <w:t xml:space="preserve">, S. C., </w:t>
      </w:r>
      <w:proofErr w:type="spellStart"/>
      <w:r w:rsidRPr="00FE67FD">
        <w:rPr>
          <w:rFonts w:ascii="Garamond" w:eastAsia="EB Garamond" w:hAnsi="Garamond" w:cs="EB Garamond"/>
          <w:sz w:val="24"/>
          <w:szCs w:val="24"/>
        </w:rPr>
        <w:t>Tsao</w:t>
      </w:r>
      <w:proofErr w:type="spellEnd"/>
      <w:r w:rsidRPr="00FE67FD">
        <w:rPr>
          <w:rFonts w:ascii="Garamond" w:eastAsia="EB Garamond" w:hAnsi="Garamond" w:cs="EB Garamond"/>
          <w:sz w:val="24"/>
          <w:szCs w:val="24"/>
        </w:rPr>
        <w:t xml:space="preserve">, J. C. I., Alden, L. E., &amp; </w:t>
      </w:r>
      <w:proofErr w:type="spellStart"/>
      <w:r w:rsidRPr="00FE67FD">
        <w:rPr>
          <w:rFonts w:ascii="Garamond" w:eastAsia="EB Garamond" w:hAnsi="Garamond" w:cs="EB Garamond"/>
          <w:sz w:val="24"/>
          <w:szCs w:val="24"/>
        </w:rPr>
        <w:t>Craske</w:t>
      </w:r>
      <w:proofErr w:type="spellEnd"/>
      <w:r w:rsidRPr="00FE67FD">
        <w:rPr>
          <w:rFonts w:ascii="Garamond" w:eastAsia="EB Garamond" w:hAnsi="Garamond" w:cs="EB Garamond"/>
          <w:sz w:val="24"/>
          <w:szCs w:val="24"/>
        </w:rPr>
        <w:t xml:space="preserve">, M. G. (2000). Worry and Rumination: Repetitive Thought as a Concomitant and Predictor of Negative Mood. </w:t>
      </w:r>
      <w:r w:rsidRPr="00FE67FD">
        <w:rPr>
          <w:rFonts w:ascii="Garamond" w:eastAsia="EB Garamond" w:hAnsi="Garamond" w:cs="EB Garamond"/>
          <w:i/>
          <w:sz w:val="24"/>
          <w:szCs w:val="24"/>
        </w:rPr>
        <w:t xml:space="preserve">Cognitive Therapy and Research, 24(6), </w:t>
      </w:r>
      <w:r w:rsidRPr="00FE67FD">
        <w:rPr>
          <w:rFonts w:ascii="Garamond" w:eastAsia="EB Garamond" w:hAnsi="Garamond" w:cs="EB Garamond"/>
          <w:sz w:val="24"/>
          <w:szCs w:val="24"/>
        </w:rPr>
        <w:t xml:space="preserve">671–688. </w:t>
      </w:r>
      <w:hyperlink r:id="rId78">
        <w:r w:rsidRPr="00FE67FD">
          <w:rPr>
            <w:rFonts w:ascii="Garamond" w:eastAsia="EB Garamond" w:hAnsi="Garamond" w:cs="EB Garamond"/>
            <w:color w:val="0563C1"/>
            <w:sz w:val="24"/>
            <w:szCs w:val="24"/>
            <w:u w:val="single"/>
          </w:rPr>
          <w:t>https://doi.org/10.1023/a:1005587311498</w:t>
        </w:r>
      </w:hyperlink>
    </w:p>
    <w:p w14:paraId="0D912BE7" w14:textId="77777777" w:rsidR="003438D1" w:rsidRPr="00FE67FD" w:rsidRDefault="003438D1" w:rsidP="003438D1">
      <w:pPr>
        <w:spacing w:line="360" w:lineRule="auto"/>
        <w:ind w:left="720" w:right="108" w:hanging="720"/>
        <w:rPr>
          <w:rFonts w:ascii="Garamond" w:eastAsia="EB Garamond" w:hAnsi="Garamond" w:cs="EB Garamond"/>
          <w:sz w:val="24"/>
          <w:szCs w:val="24"/>
        </w:rPr>
      </w:pPr>
      <w:r w:rsidRPr="00FE67FD">
        <w:rPr>
          <w:rFonts w:ascii="Garamond" w:eastAsia="EB Garamond" w:hAnsi="Garamond" w:cs="EB Garamond"/>
          <w:sz w:val="24"/>
          <w:szCs w:val="24"/>
        </w:rPr>
        <w:t xml:space="preserve">Sheehan, D. V., </w:t>
      </w:r>
      <w:proofErr w:type="spellStart"/>
      <w:r w:rsidRPr="00FE67FD">
        <w:rPr>
          <w:rFonts w:ascii="Garamond" w:eastAsia="EB Garamond" w:hAnsi="Garamond" w:cs="EB Garamond"/>
          <w:sz w:val="24"/>
          <w:szCs w:val="24"/>
        </w:rPr>
        <w:t>Lecrubier</w:t>
      </w:r>
      <w:proofErr w:type="spellEnd"/>
      <w:r w:rsidRPr="00FE67FD">
        <w:rPr>
          <w:rFonts w:ascii="Garamond" w:eastAsia="EB Garamond" w:hAnsi="Garamond" w:cs="EB Garamond"/>
          <w:sz w:val="24"/>
          <w:szCs w:val="24"/>
        </w:rPr>
        <w:t xml:space="preserve">, Y., Sheehan, K. H., </w:t>
      </w:r>
      <w:proofErr w:type="spellStart"/>
      <w:r w:rsidRPr="00FE67FD">
        <w:rPr>
          <w:rFonts w:ascii="Garamond" w:eastAsia="EB Garamond" w:hAnsi="Garamond" w:cs="EB Garamond"/>
          <w:sz w:val="24"/>
          <w:szCs w:val="24"/>
        </w:rPr>
        <w:t>Amorim</w:t>
      </w:r>
      <w:proofErr w:type="spellEnd"/>
      <w:r w:rsidRPr="00FE67FD">
        <w:rPr>
          <w:rFonts w:ascii="Garamond" w:eastAsia="EB Garamond" w:hAnsi="Garamond" w:cs="EB Garamond"/>
          <w:sz w:val="24"/>
          <w:szCs w:val="24"/>
        </w:rPr>
        <w:t xml:space="preserve">, P., </w:t>
      </w:r>
      <w:proofErr w:type="spellStart"/>
      <w:r w:rsidRPr="00FE67FD">
        <w:rPr>
          <w:rFonts w:ascii="Garamond" w:eastAsia="EB Garamond" w:hAnsi="Garamond" w:cs="EB Garamond"/>
          <w:sz w:val="24"/>
          <w:szCs w:val="24"/>
        </w:rPr>
        <w:t>Janavs</w:t>
      </w:r>
      <w:proofErr w:type="spellEnd"/>
      <w:r w:rsidRPr="00FE67FD">
        <w:rPr>
          <w:rFonts w:ascii="Garamond" w:eastAsia="EB Garamond" w:hAnsi="Garamond" w:cs="EB Garamond"/>
          <w:sz w:val="24"/>
          <w:szCs w:val="24"/>
        </w:rPr>
        <w:t xml:space="preserve">, J., </w:t>
      </w:r>
      <w:proofErr w:type="spellStart"/>
      <w:r w:rsidRPr="00FE67FD">
        <w:rPr>
          <w:rFonts w:ascii="Garamond" w:eastAsia="EB Garamond" w:hAnsi="Garamond" w:cs="EB Garamond"/>
          <w:sz w:val="24"/>
          <w:szCs w:val="24"/>
        </w:rPr>
        <w:t>Weiller</w:t>
      </w:r>
      <w:proofErr w:type="spellEnd"/>
      <w:r w:rsidRPr="00FE67FD">
        <w:rPr>
          <w:rFonts w:ascii="Garamond" w:eastAsia="EB Garamond" w:hAnsi="Garamond" w:cs="EB Garamond"/>
          <w:sz w:val="24"/>
          <w:szCs w:val="24"/>
        </w:rPr>
        <w:t>, E</w:t>
      </w:r>
      <w:proofErr w:type="gramStart"/>
      <w:r w:rsidRPr="00FE67FD">
        <w:rPr>
          <w:rFonts w:ascii="Garamond" w:eastAsia="EB Garamond" w:hAnsi="Garamond" w:cs="EB Garamond"/>
          <w:sz w:val="24"/>
          <w:szCs w:val="24"/>
        </w:rPr>
        <w:t>., …</w:t>
      </w:r>
      <w:proofErr w:type="gramEnd"/>
      <w:r w:rsidRPr="00FE67FD">
        <w:rPr>
          <w:rFonts w:ascii="Garamond" w:eastAsia="EB Garamond" w:hAnsi="Garamond" w:cs="EB Garamond"/>
          <w:sz w:val="24"/>
          <w:szCs w:val="24"/>
        </w:rPr>
        <w:t xml:space="preserve"> Dunbar, G. C. (1998). The Mini-International Neuropsychiatric Interview (M.I.N.I.): The development and validation of a structured diagnostic psychiatry interview for DSM-IV and ICD-10</w:t>
      </w:r>
      <w:r w:rsidRPr="00FE67FD">
        <w:rPr>
          <w:rFonts w:ascii="Garamond" w:eastAsia="EB Garamond" w:hAnsi="Garamond" w:cs="EB Garamond"/>
          <w:i/>
          <w:sz w:val="24"/>
          <w:szCs w:val="24"/>
        </w:rPr>
        <w:t>. Journal of Clinical Psychiatry, 59 (20)</w:t>
      </w:r>
      <w:r w:rsidRPr="00FE67FD">
        <w:rPr>
          <w:rFonts w:ascii="Garamond" w:eastAsia="EB Garamond" w:hAnsi="Garamond" w:cs="EB Garamond"/>
          <w:sz w:val="24"/>
          <w:szCs w:val="24"/>
        </w:rPr>
        <w:t>, 22-33.</w:t>
      </w:r>
    </w:p>
    <w:p w14:paraId="154E06CD" w14:textId="77777777" w:rsidR="003438D1" w:rsidRPr="00FE67FD" w:rsidRDefault="003438D1" w:rsidP="003438D1">
      <w:pPr>
        <w:spacing w:line="360" w:lineRule="auto"/>
        <w:ind w:left="720" w:right="108" w:hanging="720"/>
        <w:rPr>
          <w:rFonts w:ascii="Garamond" w:eastAsia="EB Garamond" w:hAnsi="Garamond" w:cs="EB Garamond"/>
          <w:sz w:val="24"/>
          <w:szCs w:val="24"/>
        </w:rPr>
      </w:pPr>
      <w:r w:rsidRPr="00FE67FD">
        <w:rPr>
          <w:rFonts w:ascii="Garamond" w:eastAsia="EB Garamond" w:hAnsi="Garamond" w:cs="EB Garamond"/>
          <w:sz w:val="24"/>
          <w:szCs w:val="24"/>
        </w:rPr>
        <w:t xml:space="preserve">Sierra, M. A., &amp; Ortiz, E. I. (2022). Psychological inflexibility components as trans-diagnostic predictors of emotional symptomatology and suicide risk among young adults. </w:t>
      </w:r>
      <w:r w:rsidRPr="00FE67FD">
        <w:rPr>
          <w:rFonts w:ascii="Garamond" w:eastAsia="EB Garamond" w:hAnsi="Garamond" w:cs="EB Garamond"/>
          <w:i/>
          <w:sz w:val="24"/>
          <w:szCs w:val="24"/>
        </w:rPr>
        <w:t xml:space="preserve">Mediterranean Journal of Clinical Psychology, 10 (3) </w:t>
      </w:r>
      <w:hyperlink r:id="rId79">
        <w:r w:rsidRPr="00FE67FD">
          <w:rPr>
            <w:rFonts w:ascii="Garamond" w:eastAsia="EB Garamond" w:hAnsi="Garamond" w:cs="EB Garamond"/>
            <w:color w:val="0563C1"/>
            <w:sz w:val="24"/>
            <w:szCs w:val="24"/>
            <w:u w:val="single"/>
          </w:rPr>
          <w:t>https://doi.org/10.13129/2282-1619/mjcp-3565</w:t>
        </w:r>
      </w:hyperlink>
    </w:p>
    <w:p w14:paraId="6D679DB1" w14:textId="77777777" w:rsidR="003438D1" w:rsidRPr="00FE67FD" w:rsidRDefault="003438D1" w:rsidP="003438D1">
      <w:pPr>
        <w:spacing w:line="360" w:lineRule="auto"/>
        <w:ind w:left="720" w:right="108" w:hanging="720"/>
        <w:rPr>
          <w:rFonts w:ascii="Garamond" w:eastAsia="EB Garamond" w:hAnsi="Garamond" w:cs="EB Garamond"/>
          <w:sz w:val="24"/>
          <w:szCs w:val="24"/>
        </w:rPr>
      </w:pPr>
      <w:proofErr w:type="spellStart"/>
      <w:r w:rsidRPr="00FE67FD">
        <w:rPr>
          <w:rFonts w:ascii="Garamond" w:eastAsia="EB Garamond" w:hAnsi="Garamond" w:cs="EB Garamond"/>
          <w:sz w:val="24"/>
          <w:szCs w:val="24"/>
        </w:rPr>
        <w:t>Skinta</w:t>
      </w:r>
      <w:proofErr w:type="spellEnd"/>
      <w:r w:rsidRPr="00FE67FD">
        <w:rPr>
          <w:rFonts w:ascii="Garamond" w:eastAsia="EB Garamond" w:hAnsi="Garamond" w:cs="EB Garamond"/>
          <w:sz w:val="24"/>
          <w:szCs w:val="24"/>
        </w:rPr>
        <w:t xml:space="preserve">, M.D. (2021) Contextual </w:t>
      </w:r>
      <w:proofErr w:type="spellStart"/>
      <w:r w:rsidRPr="00FE67FD">
        <w:rPr>
          <w:rFonts w:ascii="Garamond" w:eastAsia="EB Garamond" w:hAnsi="Garamond" w:cs="EB Garamond"/>
          <w:sz w:val="24"/>
          <w:szCs w:val="24"/>
        </w:rPr>
        <w:t>behavior</w:t>
      </w:r>
      <w:proofErr w:type="spellEnd"/>
      <w:r w:rsidRPr="00FE67FD">
        <w:rPr>
          <w:rFonts w:ascii="Garamond" w:eastAsia="EB Garamond" w:hAnsi="Garamond" w:cs="EB Garamond"/>
          <w:sz w:val="24"/>
          <w:szCs w:val="24"/>
        </w:rPr>
        <w:t xml:space="preserve"> therapy for gender and sexual minority clients: a practical guide to treatment. </w:t>
      </w:r>
      <w:proofErr w:type="spellStart"/>
      <w:r w:rsidRPr="00FE67FD">
        <w:rPr>
          <w:rFonts w:ascii="Garamond" w:eastAsia="EB Garamond" w:hAnsi="Garamond" w:cs="EB Garamond"/>
          <w:sz w:val="24"/>
          <w:szCs w:val="24"/>
        </w:rPr>
        <w:t>Routledge</w:t>
      </w:r>
      <w:proofErr w:type="spellEnd"/>
    </w:p>
    <w:p w14:paraId="3B198A7C" w14:textId="77777777" w:rsidR="003438D1" w:rsidRPr="00FE67FD" w:rsidRDefault="003438D1" w:rsidP="003438D1">
      <w:pPr>
        <w:spacing w:line="360" w:lineRule="auto"/>
        <w:ind w:left="720" w:right="108" w:hanging="720"/>
        <w:rPr>
          <w:rFonts w:ascii="Garamond" w:eastAsia="EB Garamond" w:hAnsi="Garamond" w:cs="EB Garamond"/>
          <w:sz w:val="24"/>
          <w:szCs w:val="24"/>
        </w:rPr>
      </w:pPr>
      <w:proofErr w:type="spellStart"/>
      <w:r w:rsidRPr="00FE67FD">
        <w:rPr>
          <w:rFonts w:ascii="Garamond" w:eastAsia="EB Garamond" w:hAnsi="Garamond" w:cs="EB Garamond"/>
          <w:sz w:val="24"/>
          <w:szCs w:val="24"/>
        </w:rPr>
        <w:t>Smout</w:t>
      </w:r>
      <w:proofErr w:type="spellEnd"/>
      <w:r w:rsidRPr="00FE67FD">
        <w:rPr>
          <w:rFonts w:ascii="Garamond" w:eastAsia="EB Garamond" w:hAnsi="Garamond" w:cs="EB Garamond"/>
          <w:sz w:val="24"/>
          <w:szCs w:val="24"/>
        </w:rPr>
        <w:t>, M., Davies, M., Burns, N., &amp; Christie, A. (2014) Development of the Valuing Questionnaire (VQ). J</w:t>
      </w:r>
      <w:r w:rsidRPr="00FE67FD">
        <w:rPr>
          <w:rFonts w:ascii="Garamond" w:eastAsia="EB Garamond" w:hAnsi="Garamond" w:cs="EB Garamond"/>
          <w:i/>
          <w:sz w:val="24"/>
          <w:szCs w:val="24"/>
        </w:rPr>
        <w:t xml:space="preserve">ournal of Contextual </w:t>
      </w:r>
      <w:proofErr w:type="spellStart"/>
      <w:r w:rsidRPr="00FE67FD">
        <w:rPr>
          <w:rFonts w:ascii="Garamond" w:eastAsia="EB Garamond" w:hAnsi="Garamond" w:cs="EB Garamond"/>
          <w:i/>
          <w:sz w:val="24"/>
          <w:szCs w:val="24"/>
        </w:rPr>
        <w:t>Behavioral</w:t>
      </w:r>
      <w:proofErr w:type="spellEnd"/>
      <w:r w:rsidRPr="00FE67FD">
        <w:rPr>
          <w:rFonts w:ascii="Garamond" w:eastAsia="EB Garamond" w:hAnsi="Garamond" w:cs="EB Garamond"/>
          <w:i/>
          <w:sz w:val="24"/>
          <w:szCs w:val="24"/>
        </w:rPr>
        <w:t xml:space="preserve"> Science, 3</w:t>
      </w:r>
      <w:r w:rsidRPr="00FE67FD">
        <w:rPr>
          <w:rFonts w:ascii="Garamond" w:eastAsia="EB Garamond" w:hAnsi="Garamond" w:cs="EB Garamond"/>
          <w:sz w:val="24"/>
          <w:szCs w:val="24"/>
        </w:rPr>
        <w:t>(3), 164-172.</w:t>
      </w:r>
    </w:p>
    <w:p w14:paraId="5DE28233" w14:textId="77777777" w:rsidR="003438D1" w:rsidRPr="00FE67FD" w:rsidRDefault="003438D1" w:rsidP="003438D1">
      <w:pPr>
        <w:spacing w:line="360" w:lineRule="auto"/>
        <w:ind w:left="720" w:right="108" w:hanging="720"/>
        <w:rPr>
          <w:rFonts w:ascii="Garamond" w:eastAsia="EB Garamond" w:hAnsi="Garamond" w:cs="EB Garamond"/>
          <w:sz w:val="24"/>
          <w:szCs w:val="24"/>
        </w:rPr>
      </w:pPr>
      <w:proofErr w:type="spellStart"/>
      <w:r w:rsidRPr="00FE67FD">
        <w:rPr>
          <w:rFonts w:ascii="Garamond" w:eastAsia="EB Garamond" w:hAnsi="Garamond" w:cs="EB Garamond"/>
          <w:sz w:val="24"/>
          <w:szCs w:val="24"/>
        </w:rPr>
        <w:t>Sorg</w:t>
      </w:r>
      <w:proofErr w:type="spellEnd"/>
      <w:r w:rsidRPr="00FE67FD">
        <w:rPr>
          <w:rFonts w:ascii="Garamond" w:eastAsia="EB Garamond" w:hAnsi="Garamond" w:cs="EB Garamond"/>
          <w:sz w:val="24"/>
          <w:szCs w:val="24"/>
        </w:rPr>
        <w:t xml:space="preserve">, S., </w:t>
      </w:r>
      <w:proofErr w:type="spellStart"/>
      <w:r w:rsidRPr="00FE67FD">
        <w:rPr>
          <w:rFonts w:ascii="Garamond" w:eastAsia="EB Garamond" w:hAnsi="Garamond" w:cs="EB Garamond"/>
          <w:sz w:val="24"/>
          <w:szCs w:val="24"/>
        </w:rPr>
        <w:t>Vögele</w:t>
      </w:r>
      <w:proofErr w:type="spellEnd"/>
      <w:r w:rsidRPr="00FE67FD">
        <w:rPr>
          <w:rFonts w:ascii="Garamond" w:eastAsia="EB Garamond" w:hAnsi="Garamond" w:cs="EB Garamond"/>
          <w:sz w:val="24"/>
          <w:szCs w:val="24"/>
        </w:rPr>
        <w:t xml:space="preserve">, C., </w:t>
      </w:r>
      <w:proofErr w:type="spellStart"/>
      <w:r w:rsidRPr="00FE67FD">
        <w:rPr>
          <w:rFonts w:ascii="Garamond" w:eastAsia="EB Garamond" w:hAnsi="Garamond" w:cs="EB Garamond"/>
          <w:sz w:val="24"/>
          <w:szCs w:val="24"/>
        </w:rPr>
        <w:t>Furka</w:t>
      </w:r>
      <w:proofErr w:type="spellEnd"/>
      <w:r w:rsidRPr="00FE67FD">
        <w:rPr>
          <w:rFonts w:ascii="Garamond" w:eastAsia="EB Garamond" w:hAnsi="Garamond" w:cs="EB Garamond"/>
          <w:sz w:val="24"/>
          <w:szCs w:val="24"/>
        </w:rPr>
        <w:t xml:space="preserve">, N., &amp; Hans-Meyer, A. (2012). Perseverative thinking in depression and anxiety. </w:t>
      </w:r>
      <w:r w:rsidRPr="00FE67FD">
        <w:rPr>
          <w:rFonts w:ascii="Garamond" w:eastAsia="EB Garamond" w:hAnsi="Garamond" w:cs="EB Garamond"/>
          <w:i/>
          <w:sz w:val="24"/>
          <w:szCs w:val="24"/>
        </w:rPr>
        <w:t>Frontiers in Psychology, 3</w:t>
      </w:r>
      <w:r w:rsidRPr="00FE67FD">
        <w:rPr>
          <w:rFonts w:ascii="Garamond" w:eastAsia="EB Garamond" w:hAnsi="Garamond" w:cs="EB Garamond"/>
          <w:sz w:val="24"/>
          <w:szCs w:val="24"/>
        </w:rPr>
        <w:t xml:space="preserve">. </w:t>
      </w:r>
      <w:hyperlink r:id="rId80">
        <w:r w:rsidRPr="00FE67FD">
          <w:rPr>
            <w:rFonts w:ascii="Garamond" w:eastAsia="EB Garamond" w:hAnsi="Garamond" w:cs="EB Garamond"/>
            <w:color w:val="0563C1"/>
            <w:sz w:val="24"/>
            <w:szCs w:val="24"/>
            <w:u w:val="single"/>
          </w:rPr>
          <w:t>https://doi.org/10.3389/fpsyg.2012.00020</w:t>
        </w:r>
      </w:hyperlink>
    </w:p>
    <w:p w14:paraId="55A9BF7C" w14:textId="77777777" w:rsidR="003438D1" w:rsidRPr="00FE67FD" w:rsidRDefault="003438D1" w:rsidP="003438D1">
      <w:pPr>
        <w:spacing w:line="360" w:lineRule="auto"/>
        <w:ind w:left="720" w:right="108" w:hanging="720"/>
        <w:rPr>
          <w:rFonts w:ascii="Garamond" w:eastAsia="EB Garamond" w:hAnsi="Garamond" w:cs="EB Garamond"/>
          <w:sz w:val="24"/>
          <w:szCs w:val="24"/>
        </w:rPr>
      </w:pPr>
      <w:r w:rsidRPr="00FE67FD">
        <w:rPr>
          <w:rFonts w:ascii="Garamond" w:eastAsia="EB Garamond" w:hAnsi="Garamond" w:cs="EB Garamond"/>
          <w:sz w:val="24"/>
          <w:szCs w:val="24"/>
        </w:rPr>
        <w:t xml:space="preserve">Statutory Law 1266 of 2008: Whereby the general provisions of habeas data are issued and the handling of information contained in personal databases is regulated, especially financial, credit, commercial, services and information from third countries, and other provisions are issued. December 31, 2008. D.O. No. 47.219 </w:t>
      </w:r>
    </w:p>
    <w:p w14:paraId="6C23D388" w14:textId="77777777" w:rsidR="003438D1" w:rsidRPr="00FE67FD" w:rsidRDefault="003438D1" w:rsidP="003438D1">
      <w:pPr>
        <w:spacing w:line="360" w:lineRule="auto"/>
        <w:ind w:left="720" w:right="108" w:hanging="720"/>
        <w:rPr>
          <w:rFonts w:ascii="Garamond" w:eastAsia="EB Garamond" w:hAnsi="Garamond" w:cs="EB Garamond"/>
          <w:sz w:val="24"/>
          <w:szCs w:val="24"/>
        </w:rPr>
      </w:pPr>
      <w:r w:rsidRPr="00FE67FD">
        <w:rPr>
          <w:rFonts w:ascii="Garamond" w:eastAsia="EB Garamond" w:hAnsi="Garamond" w:cs="EB Garamond"/>
          <w:sz w:val="24"/>
          <w:szCs w:val="24"/>
        </w:rPr>
        <w:lastRenderedPageBreak/>
        <w:t>Statutory Law 1581 of 2012: Whereby general provisions are issued for the protection of personal data. October 18, 2012. D.O. No. 48.587</w:t>
      </w:r>
    </w:p>
    <w:p w14:paraId="3577004B" w14:textId="77777777" w:rsidR="003438D1" w:rsidRPr="00FE67FD" w:rsidRDefault="003438D1" w:rsidP="003438D1">
      <w:pPr>
        <w:spacing w:line="360" w:lineRule="auto"/>
        <w:ind w:left="720" w:right="108" w:hanging="720"/>
        <w:rPr>
          <w:rFonts w:ascii="Garamond" w:eastAsia="EB Garamond" w:hAnsi="Garamond" w:cs="EB Garamond"/>
          <w:sz w:val="24"/>
          <w:szCs w:val="24"/>
        </w:rPr>
      </w:pPr>
      <w:proofErr w:type="spellStart"/>
      <w:r w:rsidRPr="00FE67FD">
        <w:rPr>
          <w:rFonts w:ascii="Garamond" w:eastAsia="EB Garamond" w:hAnsi="Garamond" w:cs="EB Garamond"/>
          <w:sz w:val="24"/>
          <w:szCs w:val="24"/>
        </w:rPr>
        <w:t>Stitt</w:t>
      </w:r>
      <w:proofErr w:type="spellEnd"/>
      <w:r w:rsidRPr="00FE67FD">
        <w:rPr>
          <w:rFonts w:ascii="Garamond" w:eastAsia="EB Garamond" w:hAnsi="Garamond" w:cs="EB Garamond"/>
          <w:sz w:val="24"/>
          <w:szCs w:val="24"/>
        </w:rPr>
        <w:t xml:space="preserve">, A. (2020) </w:t>
      </w:r>
      <w:r w:rsidRPr="00FE67FD">
        <w:rPr>
          <w:rFonts w:ascii="Garamond" w:eastAsia="EB Garamond" w:hAnsi="Garamond" w:cs="EB Garamond"/>
          <w:i/>
          <w:sz w:val="24"/>
          <w:szCs w:val="24"/>
        </w:rPr>
        <w:t>ACT for Gender Identity: A comprehensive guide.</w:t>
      </w:r>
      <w:r w:rsidRPr="00FE67FD">
        <w:rPr>
          <w:rFonts w:ascii="Garamond" w:eastAsia="EB Garamond" w:hAnsi="Garamond" w:cs="EB Garamond"/>
          <w:sz w:val="24"/>
          <w:szCs w:val="24"/>
        </w:rPr>
        <w:t xml:space="preserve"> Jessica Kingsley Publishers</w:t>
      </w:r>
    </w:p>
    <w:p w14:paraId="315308B3" w14:textId="77777777" w:rsidR="003438D1" w:rsidRPr="00FE67FD" w:rsidRDefault="003438D1" w:rsidP="003438D1">
      <w:pPr>
        <w:spacing w:line="360" w:lineRule="auto"/>
        <w:ind w:left="720" w:right="108" w:hanging="720"/>
        <w:rPr>
          <w:rFonts w:ascii="Garamond" w:eastAsia="EB Garamond" w:hAnsi="Garamond" w:cs="EB Garamond"/>
          <w:sz w:val="24"/>
          <w:szCs w:val="24"/>
        </w:rPr>
      </w:pPr>
      <w:r w:rsidRPr="00FE67FD">
        <w:rPr>
          <w:rFonts w:ascii="Garamond" w:eastAsia="EB Garamond" w:hAnsi="Garamond" w:cs="EB Garamond"/>
          <w:sz w:val="24"/>
          <w:szCs w:val="24"/>
        </w:rPr>
        <w:t xml:space="preserve">Tanaka, J. S., &amp; </w:t>
      </w:r>
      <w:proofErr w:type="spellStart"/>
      <w:r w:rsidRPr="00FE67FD">
        <w:rPr>
          <w:rFonts w:ascii="Garamond" w:eastAsia="EB Garamond" w:hAnsi="Garamond" w:cs="EB Garamond"/>
          <w:sz w:val="24"/>
          <w:szCs w:val="24"/>
        </w:rPr>
        <w:t>Huba</w:t>
      </w:r>
      <w:proofErr w:type="spellEnd"/>
      <w:r w:rsidRPr="00FE67FD">
        <w:rPr>
          <w:rFonts w:ascii="Garamond" w:eastAsia="EB Garamond" w:hAnsi="Garamond" w:cs="EB Garamond"/>
          <w:sz w:val="24"/>
          <w:szCs w:val="24"/>
        </w:rPr>
        <w:t xml:space="preserve">, G. J. (1985). A fit index for covariance structure models under arbitrary GLS estimation. </w:t>
      </w:r>
      <w:r w:rsidRPr="00FE67FD">
        <w:rPr>
          <w:rFonts w:ascii="Garamond" w:eastAsia="EB Garamond" w:hAnsi="Garamond" w:cs="EB Garamond"/>
          <w:i/>
          <w:sz w:val="24"/>
          <w:szCs w:val="24"/>
        </w:rPr>
        <w:t xml:space="preserve">British Journal of Mathematical and Statistical Psychology, 38(2), </w:t>
      </w:r>
      <w:r w:rsidRPr="00FE67FD">
        <w:rPr>
          <w:rFonts w:ascii="Garamond" w:eastAsia="EB Garamond" w:hAnsi="Garamond" w:cs="EB Garamond"/>
          <w:sz w:val="24"/>
          <w:szCs w:val="24"/>
        </w:rPr>
        <w:t xml:space="preserve">197–201. </w:t>
      </w:r>
      <w:hyperlink r:id="rId81">
        <w:r w:rsidRPr="00FE67FD">
          <w:rPr>
            <w:rFonts w:ascii="Garamond" w:eastAsia="EB Garamond" w:hAnsi="Garamond" w:cs="EB Garamond"/>
            <w:color w:val="0563C1"/>
            <w:sz w:val="24"/>
            <w:szCs w:val="24"/>
            <w:u w:val="single"/>
          </w:rPr>
          <w:t>https://doi.org/10.1111/j.2044-8317.1985.tb00834.x</w:t>
        </w:r>
      </w:hyperlink>
    </w:p>
    <w:p w14:paraId="5981917E" w14:textId="77777777" w:rsidR="003438D1" w:rsidRPr="00FE67FD" w:rsidRDefault="003438D1" w:rsidP="003438D1">
      <w:pPr>
        <w:spacing w:line="360" w:lineRule="auto"/>
        <w:ind w:left="720" w:right="108" w:hanging="720"/>
        <w:rPr>
          <w:rFonts w:ascii="Garamond" w:eastAsia="EB Garamond" w:hAnsi="Garamond" w:cs="EB Garamond"/>
          <w:sz w:val="24"/>
          <w:szCs w:val="24"/>
        </w:rPr>
      </w:pPr>
      <w:proofErr w:type="spellStart"/>
      <w:r w:rsidRPr="00FE67FD">
        <w:rPr>
          <w:rFonts w:ascii="Garamond" w:eastAsia="EB Garamond" w:hAnsi="Garamond" w:cs="EB Garamond"/>
          <w:sz w:val="24"/>
          <w:szCs w:val="24"/>
          <w:lang w:val="pt-BR"/>
        </w:rPr>
        <w:t>Tebbe</w:t>
      </w:r>
      <w:proofErr w:type="spellEnd"/>
      <w:r w:rsidRPr="00FE67FD">
        <w:rPr>
          <w:rFonts w:ascii="Garamond" w:eastAsia="EB Garamond" w:hAnsi="Garamond" w:cs="EB Garamond"/>
          <w:sz w:val="24"/>
          <w:szCs w:val="24"/>
          <w:lang w:val="pt-BR"/>
        </w:rPr>
        <w:t xml:space="preserve">, E. A., &amp; </w:t>
      </w:r>
      <w:proofErr w:type="spellStart"/>
      <w:r w:rsidRPr="00FE67FD">
        <w:rPr>
          <w:rFonts w:ascii="Garamond" w:eastAsia="EB Garamond" w:hAnsi="Garamond" w:cs="EB Garamond"/>
          <w:sz w:val="24"/>
          <w:szCs w:val="24"/>
          <w:lang w:val="pt-BR"/>
        </w:rPr>
        <w:t>Moradi</w:t>
      </w:r>
      <w:proofErr w:type="spellEnd"/>
      <w:r w:rsidRPr="00FE67FD">
        <w:rPr>
          <w:rFonts w:ascii="Garamond" w:eastAsia="EB Garamond" w:hAnsi="Garamond" w:cs="EB Garamond"/>
          <w:sz w:val="24"/>
          <w:szCs w:val="24"/>
          <w:lang w:val="pt-BR"/>
        </w:rPr>
        <w:t xml:space="preserve">, B. (2016). </w:t>
      </w:r>
      <w:r w:rsidRPr="00FE67FD">
        <w:rPr>
          <w:rFonts w:ascii="Garamond" w:eastAsia="EB Garamond" w:hAnsi="Garamond" w:cs="EB Garamond"/>
          <w:sz w:val="24"/>
          <w:szCs w:val="24"/>
        </w:rPr>
        <w:t xml:space="preserve">Suicide risk in </w:t>
      </w:r>
      <w:proofErr w:type="gramStart"/>
      <w:r w:rsidRPr="00FE67FD">
        <w:rPr>
          <w:rFonts w:ascii="Garamond" w:eastAsia="EB Garamond" w:hAnsi="Garamond" w:cs="EB Garamond"/>
          <w:sz w:val="24"/>
          <w:szCs w:val="24"/>
        </w:rPr>
        <w:t>trans</w:t>
      </w:r>
      <w:proofErr w:type="gramEnd"/>
      <w:r w:rsidRPr="00FE67FD">
        <w:rPr>
          <w:rFonts w:ascii="Garamond" w:eastAsia="EB Garamond" w:hAnsi="Garamond" w:cs="EB Garamond"/>
          <w:sz w:val="24"/>
          <w:szCs w:val="24"/>
        </w:rPr>
        <w:t xml:space="preserve"> populations: An application of minority stress theory. </w:t>
      </w:r>
      <w:r w:rsidRPr="00FE67FD">
        <w:rPr>
          <w:rFonts w:ascii="Garamond" w:eastAsia="EB Garamond" w:hAnsi="Garamond" w:cs="EB Garamond"/>
          <w:i/>
          <w:sz w:val="24"/>
          <w:szCs w:val="24"/>
        </w:rPr>
        <w:t xml:space="preserve">Journal of </w:t>
      </w:r>
      <w:proofErr w:type="spellStart"/>
      <w:r w:rsidRPr="00FE67FD">
        <w:rPr>
          <w:rFonts w:ascii="Garamond" w:eastAsia="EB Garamond" w:hAnsi="Garamond" w:cs="EB Garamond"/>
          <w:i/>
          <w:sz w:val="24"/>
          <w:szCs w:val="24"/>
        </w:rPr>
        <w:t>Counseling</w:t>
      </w:r>
      <w:proofErr w:type="spellEnd"/>
      <w:r w:rsidRPr="00FE67FD">
        <w:rPr>
          <w:rFonts w:ascii="Garamond" w:eastAsia="EB Garamond" w:hAnsi="Garamond" w:cs="EB Garamond"/>
          <w:i/>
          <w:sz w:val="24"/>
          <w:szCs w:val="24"/>
        </w:rPr>
        <w:t xml:space="preserve"> Psychology, 63(5),</w:t>
      </w:r>
      <w:r w:rsidRPr="00FE67FD">
        <w:rPr>
          <w:rFonts w:ascii="Garamond" w:eastAsia="EB Garamond" w:hAnsi="Garamond" w:cs="EB Garamond"/>
          <w:sz w:val="24"/>
          <w:szCs w:val="24"/>
        </w:rPr>
        <w:t xml:space="preserve"> 520–533. </w:t>
      </w:r>
      <w:hyperlink r:id="rId82">
        <w:r w:rsidRPr="00FE67FD">
          <w:rPr>
            <w:rFonts w:ascii="Garamond" w:eastAsia="EB Garamond" w:hAnsi="Garamond" w:cs="EB Garamond"/>
            <w:color w:val="0563C1"/>
            <w:sz w:val="24"/>
            <w:szCs w:val="24"/>
            <w:u w:val="single"/>
          </w:rPr>
          <w:t>https://doi.org/10.1037/cou0000152</w:t>
        </w:r>
      </w:hyperlink>
    </w:p>
    <w:p w14:paraId="5AB78023" w14:textId="77777777" w:rsidR="003438D1" w:rsidRPr="00FE67FD" w:rsidRDefault="003438D1" w:rsidP="003438D1">
      <w:pPr>
        <w:spacing w:line="360" w:lineRule="auto"/>
        <w:ind w:left="720" w:right="108" w:hanging="720"/>
        <w:rPr>
          <w:rFonts w:ascii="Garamond" w:eastAsia="EB Garamond" w:hAnsi="Garamond" w:cs="EB Garamond"/>
          <w:sz w:val="24"/>
          <w:szCs w:val="24"/>
        </w:rPr>
      </w:pPr>
      <w:proofErr w:type="spellStart"/>
      <w:r w:rsidRPr="00FE67FD">
        <w:rPr>
          <w:rFonts w:ascii="Garamond" w:eastAsia="EB Garamond" w:hAnsi="Garamond" w:cs="EB Garamond"/>
          <w:sz w:val="24"/>
          <w:szCs w:val="24"/>
        </w:rPr>
        <w:t>Testa</w:t>
      </w:r>
      <w:proofErr w:type="spellEnd"/>
      <w:r w:rsidRPr="00FE67FD">
        <w:rPr>
          <w:rFonts w:ascii="Garamond" w:eastAsia="EB Garamond" w:hAnsi="Garamond" w:cs="EB Garamond"/>
          <w:sz w:val="24"/>
          <w:szCs w:val="24"/>
        </w:rPr>
        <w:t xml:space="preserve">, R. J., Hendricks, M. L. (2015). Suicide risk among transgender and gender-nonconforming youth. In P. </w:t>
      </w:r>
      <w:proofErr w:type="spellStart"/>
      <w:r w:rsidRPr="00FE67FD">
        <w:rPr>
          <w:rFonts w:ascii="Garamond" w:eastAsia="EB Garamond" w:hAnsi="Garamond" w:cs="EB Garamond"/>
          <w:sz w:val="24"/>
          <w:szCs w:val="24"/>
        </w:rPr>
        <w:t>Goldblum</w:t>
      </w:r>
      <w:proofErr w:type="spellEnd"/>
      <w:r w:rsidRPr="00FE67FD">
        <w:rPr>
          <w:rFonts w:ascii="Garamond" w:eastAsia="EB Garamond" w:hAnsi="Garamond" w:cs="EB Garamond"/>
          <w:sz w:val="24"/>
          <w:szCs w:val="24"/>
        </w:rPr>
        <w:t xml:space="preserve">, D. L. </w:t>
      </w:r>
      <w:proofErr w:type="spellStart"/>
      <w:r w:rsidRPr="00FE67FD">
        <w:rPr>
          <w:rFonts w:ascii="Garamond" w:eastAsia="EB Garamond" w:hAnsi="Garamond" w:cs="EB Garamond"/>
          <w:sz w:val="24"/>
          <w:szCs w:val="24"/>
        </w:rPr>
        <w:t>Espelage</w:t>
      </w:r>
      <w:proofErr w:type="spellEnd"/>
      <w:r w:rsidRPr="00FE67FD">
        <w:rPr>
          <w:rFonts w:ascii="Garamond" w:eastAsia="EB Garamond" w:hAnsi="Garamond" w:cs="EB Garamond"/>
          <w:sz w:val="24"/>
          <w:szCs w:val="24"/>
        </w:rPr>
        <w:t xml:space="preserve">, J. Chu &amp; B. </w:t>
      </w:r>
      <w:proofErr w:type="spellStart"/>
      <w:r w:rsidRPr="00FE67FD">
        <w:rPr>
          <w:rFonts w:ascii="Garamond" w:eastAsia="EB Garamond" w:hAnsi="Garamond" w:cs="EB Garamond"/>
          <w:sz w:val="24"/>
          <w:szCs w:val="24"/>
        </w:rPr>
        <w:t>Bongar</w:t>
      </w:r>
      <w:proofErr w:type="spellEnd"/>
      <w:r w:rsidRPr="00FE67FD">
        <w:rPr>
          <w:rFonts w:ascii="Garamond" w:eastAsia="EB Garamond" w:hAnsi="Garamond" w:cs="EB Garamond"/>
          <w:sz w:val="24"/>
          <w:szCs w:val="24"/>
        </w:rPr>
        <w:t xml:space="preserve"> (Eds.), </w:t>
      </w:r>
      <w:r w:rsidRPr="00FE67FD">
        <w:rPr>
          <w:rFonts w:ascii="Garamond" w:eastAsia="EB Garamond" w:hAnsi="Garamond" w:cs="EB Garamond"/>
          <w:i/>
          <w:sz w:val="24"/>
          <w:szCs w:val="24"/>
        </w:rPr>
        <w:t>Youth Suicide and Bullying: Challenges and Strategies for Prevention and Intervention</w:t>
      </w:r>
      <w:r w:rsidRPr="00FE67FD">
        <w:rPr>
          <w:rFonts w:ascii="Garamond" w:eastAsia="EB Garamond" w:hAnsi="Garamond" w:cs="EB Garamond"/>
          <w:sz w:val="24"/>
          <w:szCs w:val="24"/>
        </w:rPr>
        <w:t xml:space="preserve"> (pp. 121-133). Oxford University Press.</w:t>
      </w:r>
    </w:p>
    <w:p w14:paraId="4CBBB819" w14:textId="77777777" w:rsidR="003438D1" w:rsidRPr="00FE67FD" w:rsidRDefault="003438D1" w:rsidP="003438D1">
      <w:pPr>
        <w:spacing w:line="360" w:lineRule="auto"/>
        <w:ind w:left="720" w:right="108" w:hanging="720"/>
        <w:rPr>
          <w:rFonts w:ascii="Garamond" w:eastAsia="EB Garamond" w:hAnsi="Garamond" w:cs="EB Garamond"/>
          <w:sz w:val="24"/>
          <w:szCs w:val="24"/>
        </w:rPr>
      </w:pPr>
      <w:proofErr w:type="spellStart"/>
      <w:r w:rsidRPr="00FE67FD">
        <w:rPr>
          <w:rFonts w:ascii="Garamond" w:eastAsia="EB Garamond" w:hAnsi="Garamond" w:cs="EB Garamond"/>
          <w:sz w:val="24"/>
          <w:szCs w:val="24"/>
        </w:rPr>
        <w:t>Törneke</w:t>
      </w:r>
      <w:proofErr w:type="spellEnd"/>
      <w:r w:rsidRPr="00FE67FD">
        <w:rPr>
          <w:rFonts w:ascii="Garamond" w:eastAsia="EB Garamond" w:hAnsi="Garamond" w:cs="EB Garamond"/>
          <w:sz w:val="24"/>
          <w:szCs w:val="24"/>
        </w:rPr>
        <w:t xml:space="preserve">, N., Luciano, C., &amp; Valdivia-Salas, S. (2008). Rule-Governed </w:t>
      </w:r>
      <w:proofErr w:type="spellStart"/>
      <w:r w:rsidRPr="00FE67FD">
        <w:rPr>
          <w:rFonts w:ascii="Garamond" w:eastAsia="EB Garamond" w:hAnsi="Garamond" w:cs="EB Garamond"/>
          <w:sz w:val="24"/>
          <w:szCs w:val="24"/>
        </w:rPr>
        <w:t>Behavior</w:t>
      </w:r>
      <w:proofErr w:type="spellEnd"/>
      <w:r w:rsidRPr="00FE67FD">
        <w:rPr>
          <w:rFonts w:ascii="Garamond" w:eastAsia="EB Garamond" w:hAnsi="Garamond" w:cs="EB Garamond"/>
          <w:sz w:val="24"/>
          <w:szCs w:val="24"/>
        </w:rPr>
        <w:t xml:space="preserve"> and Psychological Problems. </w:t>
      </w:r>
      <w:r w:rsidRPr="00FE67FD">
        <w:rPr>
          <w:rFonts w:ascii="Garamond" w:eastAsia="EB Garamond" w:hAnsi="Garamond" w:cs="EB Garamond"/>
          <w:i/>
          <w:sz w:val="24"/>
          <w:szCs w:val="24"/>
        </w:rPr>
        <w:t>International Journal of Psychology and Psychological Therapy, 8</w:t>
      </w:r>
      <w:r w:rsidRPr="00FE67FD">
        <w:rPr>
          <w:rFonts w:ascii="Garamond" w:eastAsia="EB Garamond" w:hAnsi="Garamond" w:cs="EB Garamond"/>
          <w:sz w:val="24"/>
          <w:szCs w:val="24"/>
        </w:rPr>
        <w:t>(2), 141-156.</w:t>
      </w:r>
    </w:p>
    <w:p w14:paraId="58927ACF" w14:textId="77777777" w:rsidR="003438D1" w:rsidRPr="00FE67FD" w:rsidRDefault="003438D1" w:rsidP="003438D1">
      <w:pPr>
        <w:spacing w:line="360" w:lineRule="auto"/>
        <w:ind w:left="720" w:right="108" w:hanging="720"/>
        <w:rPr>
          <w:rFonts w:ascii="Garamond" w:eastAsia="EB Garamond" w:hAnsi="Garamond" w:cs="EB Garamond"/>
          <w:sz w:val="24"/>
          <w:szCs w:val="24"/>
        </w:rPr>
      </w:pPr>
      <w:proofErr w:type="spellStart"/>
      <w:r w:rsidRPr="00FE67FD">
        <w:rPr>
          <w:rFonts w:ascii="Garamond" w:eastAsia="EB Garamond" w:hAnsi="Garamond" w:cs="EB Garamond"/>
          <w:sz w:val="24"/>
          <w:szCs w:val="24"/>
        </w:rPr>
        <w:t>Törneke</w:t>
      </w:r>
      <w:proofErr w:type="spellEnd"/>
      <w:r w:rsidRPr="00FE67FD">
        <w:rPr>
          <w:rFonts w:ascii="Garamond" w:eastAsia="EB Garamond" w:hAnsi="Garamond" w:cs="EB Garamond"/>
          <w:sz w:val="24"/>
          <w:szCs w:val="24"/>
        </w:rPr>
        <w:t xml:space="preserve">, N., Luciano, C., Barnes-Holmes, Y., &amp; Bond, F. W. (2016). RFT for Clinical Practice: three core strategies in understanding and treating human suffering. In R. D. </w:t>
      </w:r>
      <w:proofErr w:type="spellStart"/>
      <w:r w:rsidRPr="00FE67FD">
        <w:rPr>
          <w:rFonts w:ascii="Garamond" w:eastAsia="EB Garamond" w:hAnsi="Garamond" w:cs="EB Garamond"/>
          <w:sz w:val="24"/>
          <w:szCs w:val="24"/>
        </w:rPr>
        <w:t>Zettle</w:t>
      </w:r>
      <w:proofErr w:type="spellEnd"/>
      <w:r w:rsidRPr="00FE67FD">
        <w:rPr>
          <w:rFonts w:ascii="Garamond" w:eastAsia="EB Garamond" w:hAnsi="Garamond" w:cs="EB Garamond"/>
          <w:sz w:val="24"/>
          <w:szCs w:val="24"/>
        </w:rPr>
        <w:t xml:space="preserve">, S. C. Hayes, D. Barnes-Holmes, A. </w:t>
      </w:r>
      <w:proofErr w:type="spellStart"/>
      <w:r w:rsidRPr="00FE67FD">
        <w:rPr>
          <w:rFonts w:ascii="Garamond" w:eastAsia="EB Garamond" w:hAnsi="Garamond" w:cs="EB Garamond"/>
          <w:sz w:val="24"/>
          <w:szCs w:val="24"/>
        </w:rPr>
        <w:t>Biglan</w:t>
      </w:r>
      <w:proofErr w:type="spellEnd"/>
      <w:r w:rsidRPr="00FE67FD">
        <w:rPr>
          <w:rFonts w:ascii="Garamond" w:eastAsia="EB Garamond" w:hAnsi="Garamond" w:cs="EB Garamond"/>
          <w:sz w:val="24"/>
          <w:szCs w:val="24"/>
        </w:rPr>
        <w:t xml:space="preserve"> (Eds.), </w:t>
      </w:r>
      <w:r w:rsidRPr="00FE67FD">
        <w:rPr>
          <w:rFonts w:ascii="Garamond" w:eastAsia="EB Garamond" w:hAnsi="Garamond" w:cs="EB Garamond"/>
          <w:i/>
          <w:sz w:val="24"/>
          <w:szCs w:val="24"/>
        </w:rPr>
        <w:t xml:space="preserve">The Wiley Handbook of Contextual </w:t>
      </w:r>
      <w:proofErr w:type="spellStart"/>
      <w:r w:rsidRPr="00FE67FD">
        <w:rPr>
          <w:rFonts w:ascii="Garamond" w:eastAsia="EB Garamond" w:hAnsi="Garamond" w:cs="EB Garamond"/>
          <w:i/>
          <w:sz w:val="24"/>
          <w:szCs w:val="24"/>
        </w:rPr>
        <w:t>Behavioral</w:t>
      </w:r>
      <w:proofErr w:type="spellEnd"/>
      <w:r w:rsidRPr="00FE67FD">
        <w:rPr>
          <w:rFonts w:ascii="Garamond" w:eastAsia="EB Garamond" w:hAnsi="Garamond" w:cs="EB Garamond"/>
          <w:i/>
          <w:sz w:val="24"/>
          <w:szCs w:val="24"/>
        </w:rPr>
        <w:t xml:space="preserve"> Science </w:t>
      </w:r>
      <w:r w:rsidRPr="00FE67FD">
        <w:rPr>
          <w:rFonts w:ascii="Garamond" w:eastAsia="EB Garamond" w:hAnsi="Garamond" w:cs="EB Garamond"/>
          <w:sz w:val="24"/>
          <w:szCs w:val="24"/>
        </w:rPr>
        <w:t>(pp. 254-272)</w:t>
      </w:r>
      <w:r w:rsidRPr="00FE67FD">
        <w:rPr>
          <w:rFonts w:ascii="Garamond" w:eastAsia="EB Garamond" w:hAnsi="Garamond" w:cs="EB Garamond"/>
          <w:i/>
          <w:sz w:val="24"/>
          <w:szCs w:val="24"/>
        </w:rPr>
        <w:t>.</w:t>
      </w:r>
      <w:r w:rsidRPr="00FE67FD">
        <w:rPr>
          <w:rFonts w:ascii="Garamond" w:eastAsia="EB Garamond" w:hAnsi="Garamond" w:cs="EB Garamond"/>
          <w:sz w:val="24"/>
          <w:szCs w:val="24"/>
        </w:rPr>
        <w:t xml:space="preserve"> New York: Wiley-Blackwell. </w:t>
      </w:r>
      <w:hyperlink r:id="rId83">
        <w:r w:rsidRPr="00FE67FD">
          <w:rPr>
            <w:rFonts w:ascii="Garamond" w:eastAsia="EB Garamond" w:hAnsi="Garamond" w:cs="EB Garamond"/>
            <w:color w:val="0563C1"/>
            <w:sz w:val="24"/>
            <w:szCs w:val="24"/>
            <w:u w:val="single"/>
          </w:rPr>
          <w:t>https://doi.org/10.1002/9781118489857.ch12</w:t>
        </w:r>
      </w:hyperlink>
    </w:p>
    <w:p w14:paraId="067E4E57" w14:textId="77777777" w:rsidR="003438D1" w:rsidRPr="00FE67FD" w:rsidRDefault="003438D1" w:rsidP="003438D1">
      <w:pPr>
        <w:spacing w:line="360" w:lineRule="auto"/>
        <w:ind w:left="720" w:right="108" w:hanging="720"/>
        <w:rPr>
          <w:rFonts w:ascii="Garamond" w:eastAsia="EB Garamond" w:hAnsi="Garamond" w:cs="EB Garamond"/>
          <w:sz w:val="24"/>
          <w:szCs w:val="24"/>
        </w:rPr>
      </w:pPr>
      <w:r w:rsidRPr="00FE67FD">
        <w:rPr>
          <w:rFonts w:ascii="Garamond" w:eastAsia="EB Garamond" w:hAnsi="Garamond" w:cs="EB Garamond"/>
          <w:sz w:val="24"/>
          <w:szCs w:val="24"/>
        </w:rPr>
        <w:t xml:space="preserve">Tucker, L. R., &amp; Lewis, C. (1973). A reliability coefficient for maximum likelihood factor analysis. </w:t>
      </w:r>
      <w:proofErr w:type="spellStart"/>
      <w:r w:rsidRPr="00FE67FD">
        <w:rPr>
          <w:rFonts w:ascii="Garamond" w:eastAsia="EB Garamond" w:hAnsi="Garamond" w:cs="EB Garamond"/>
          <w:i/>
          <w:sz w:val="24"/>
          <w:szCs w:val="24"/>
        </w:rPr>
        <w:t>Psychometrika</w:t>
      </w:r>
      <w:proofErr w:type="spellEnd"/>
      <w:r w:rsidRPr="00FE67FD">
        <w:rPr>
          <w:rFonts w:ascii="Garamond" w:eastAsia="EB Garamond" w:hAnsi="Garamond" w:cs="EB Garamond"/>
          <w:i/>
          <w:sz w:val="24"/>
          <w:szCs w:val="24"/>
        </w:rPr>
        <w:t>, 38(1),</w:t>
      </w:r>
      <w:r w:rsidRPr="00FE67FD">
        <w:rPr>
          <w:rFonts w:ascii="Garamond" w:eastAsia="EB Garamond" w:hAnsi="Garamond" w:cs="EB Garamond"/>
          <w:sz w:val="24"/>
          <w:szCs w:val="24"/>
        </w:rPr>
        <w:t xml:space="preserve"> 1–10. </w:t>
      </w:r>
      <w:hyperlink r:id="rId84">
        <w:r w:rsidRPr="00FE67FD">
          <w:rPr>
            <w:rFonts w:ascii="Garamond" w:eastAsia="EB Garamond" w:hAnsi="Garamond" w:cs="EB Garamond"/>
            <w:color w:val="0563C1"/>
            <w:sz w:val="24"/>
            <w:szCs w:val="24"/>
            <w:u w:val="single"/>
          </w:rPr>
          <w:t>https://doi.org/10.1007/BF02291170</w:t>
        </w:r>
      </w:hyperlink>
    </w:p>
    <w:p w14:paraId="36900BBD" w14:textId="77777777" w:rsidR="003438D1" w:rsidRPr="00FE67FD" w:rsidRDefault="003438D1" w:rsidP="003438D1">
      <w:pPr>
        <w:spacing w:line="360" w:lineRule="auto"/>
        <w:ind w:left="720" w:right="108" w:hanging="720"/>
        <w:rPr>
          <w:rFonts w:ascii="Garamond" w:eastAsia="EB Garamond" w:hAnsi="Garamond" w:cs="EB Garamond"/>
          <w:sz w:val="24"/>
          <w:szCs w:val="24"/>
        </w:rPr>
      </w:pPr>
      <w:r w:rsidRPr="00FE67FD">
        <w:rPr>
          <w:rFonts w:ascii="Garamond" w:eastAsia="EB Garamond" w:hAnsi="Garamond" w:cs="EB Garamond"/>
          <w:sz w:val="24"/>
          <w:szCs w:val="24"/>
        </w:rPr>
        <w:t xml:space="preserve">Tyndall, I., </w:t>
      </w:r>
      <w:proofErr w:type="spellStart"/>
      <w:r w:rsidRPr="00FE67FD">
        <w:rPr>
          <w:rFonts w:ascii="Garamond" w:eastAsia="EB Garamond" w:hAnsi="Garamond" w:cs="EB Garamond"/>
          <w:sz w:val="24"/>
          <w:szCs w:val="24"/>
        </w:rPr>
        <w:t>Waldeck</w:t>
      </w:r>
      <w:proofErr w:type="spellEnd"/>
      <w:r w:rsidRPr="00FE67FD">
        <w:rPr>
          <w:rFonts w:ascii="Garamond" w:eastAsia="EB Garamond" w:hAnsi="Garamond" w:cs="EB Garamond"/>
          <w:sz w:val="24"/>
          <w:szCs w:val="24"/>
        </w:rPr>
        <w:t xml:space="preserve">, D., </w:t>
      </w:r>
      <w:proofErr w:type="spellStart"/>
      <w:r w:rsidRPr="00FE67FD">
        <w:rPr>
          <w:rFonts w:ascii="Garamond" w:eastAsia="EB Garamond" w:hAnsi="Garamond" w:cs="EB Garamond"/>
          <w:sz w:val="24"/>
          <w:szCs w:val="24"/>
        </w:rPr>
        <w:t>Pancani</w:t>
      </w:r>
      <w:proofErr w:type="spellEnd"/>
      <w:r w:rsidRPr="00FE67FD">
        <w:rPr>
          <w:rFonts w:ascii="Garamond" w:eastAsia="EB Garamond" w:hAnsi="Garamond" w:cs="EB Garamond"/>
          <w:sz w:val="24"/>
          <w:szCs w:val="24"/>
        </w:rPr>
        <w:t xml:space="preserve">, L., Whelan, R., Roche, B., &amp; Pereira, A. (2018). Profiles of Psychological Flexibility: A Latent Class Analysis of the Acceptance and Commitment Therapy Model. </w:t>
      </w:r>
      <w:proofErr w:type="spellStart"/>
      <w:r w:rsidRPr="00FE67FD">
        <w:rPr>
          <w:rFonts w:ascii="Garamond" w:eastAsia="EB Garamond" w:hAnsi="Garamond" w:cs="EB Garamond"/>
          <w:i/>
          <w:sz w:val="24"/>
          <w:szCs w:val="24"/>
        </w:rPr>
        <w:t>Behavior</w:t>
      </w:r>
      <w:proofErr w:type="spellEnd"/>
      <w:r w:rsidRPr="00FE67FD">
        <w:rPr>
          <w:rFonts w:ascii="Garamond" w:eastAsia="EB Garamond" w:hAnsi="Garamond" w:cs="EB Garamond"/>
          <w:i/>
          <w:sz w:val="24"/>
          <w:szCs w:val="24"/>
        </w:rPr>
        <w:t xml:space="preserve"> Modification, 44(3), </w:t>
      </w:r>
      <w:r w:rsidRPr="00FE67FD">
        <w:rPr>
          <w:rFonts w:ascii="Garamond" w:eastAsia="EB Garamond" w:hAnsi="Garamond" w:cs="EB Garamond"/>
          <w:sz w:val="24"/>
          <w:szCs w:val="24"/>
        </w:rPr>
        <w:t xml:space="preserve">365–393. </w:t>
      </w:r>
      <w:hyperlink r:id="rId85">
        <w:r w:rsidRPr="00FE67FD">
          <w:rPr>
            <w:rFonts w:ascii="Garamond" w:eastAsia="EB Garamond" w:hAnsi="Garamond" w:cs="EB Garamond"/>
            <w:color w:val="0563C1"/>
            <w:sz w:val="24"/>
            <w:szCs w:val="24"/>
            <w:u w:val="single"/>
          </w:rPr>
          <w:t>https://doi.org/10.1177/0145445518820036</w:t>
        </w:r>
      </w:hyperlink>
    </w:p>
    <w:p w14:paraId="4F1F2AF9" w14:textId="77777777" w:rsidR="003438D1" w:rsidRPr="00FE67FD" w:rsidRDefault="003438D1" w:rsidP="003438D1">
      <w:pPr>
        <w:spacing w:line="360" w:lineRule="auto"/>
        <w:ind w:left="720" w:right="108" w:hanging="720"/>
        <w:rPr>
          <w:rFonts w:ascii="Garamond" w:eastAsia="EB Garamond" w:hAnsi="Garamond" w:cs="EB Garamond"/>
          <w:sz w:val="24"/>
          <w:szCs w:val="24"/>
        </w:rPr>
      </w:pPr>
      <w:proofErr w:type="spellStart"/>
      <w:r w:rsidRPr="00FE67FD">
        <w:rPr>
          <w:rFonts w:ascii="Garamond" w:eastAsia="EB Garamond" w:hAnsi="Garamond" w:cs="EB Garamond"/>
          <w:sz w:val="24"/>
          <w:szCs w:val="24"/>
        </w:rPr>
        <w:t>Walser</w:t>
      </w:r>
      <w:proofErr w:type="spellEnd"/>
      <w:r w:rsidRPr="00FE67FD">
        <w:rPr>
          <w:rFonts w:ascii="Garamond" w:eastAsia="EB Garamond" w:hAnsi="Garamond" w:cs="EB Garamond"/>
          <w:sz w:val="24"/>
          <w:szCs w:val="24"/>
        </w:rPr>
        <w:t xml:space="preserve">, R. D., </w:t>
      </w:r>
      <w:proofErr w:type="spellStart"/>
      <w:r w:rsidRPr="00FE67FD">
        <w:rPr>
          <w:rFonts w:ascii="Garamond" w:eastAsia="EB Garamond" w:hAnsi="Garamond" w:cs="EB Garamond"/>
          <w:sz w:val="24"/>
          <w:szCs w:val="24"/>
        </w:rPr>
        <w:t>Garvert</w:t>
      </w:r>
      <w:proofErr w:type="spellEnd"/>
      <w:r w:rsidRPr="00FE67FD">
        <w:rPr>
          <w:rFonts w:ascii="Garamond" w:eastAsia="EB Garamond" w:hAnsi="Garamond" w:cs="EB Garamond"/>
          <w:sz w:val="24"/>
          <w:szCs w:val="24"/>
        </w:rPr>
        <w:t xml:space="preserve">, D. W., </w:t>
      </w:r>
      <w:proofErr w:type="spellStart"/>
      <w:r w:rsidRPr="00FE67FD">
        <w:rPr>
          <w:rFonts w:ascii="Garamond" w:eastAsia="EB Garamond" w:hAnsi="Garamond" w:cs="EB Garamond"/>
          <w:sz w:val="24"/>
          <w:szCs w:val="24"/>
        </w:rPr>
        <w:t>Karlin</w:t>
      </w:r>
      <w:proofErr w:type="spellEnd"/>
      <w:r w:rsidRPr="00FE67FD">
        <w:rPr>
          <w:rFonts w:ascii="Garamond" w:eastAsia="EB Garamond" w:hAnsi="Garamond" w:cs="EB Garamond"/>
          <w:sz w:val="24"/>
          <w:szCs w:val="24"/>
        </w:rPr>
        <w:t xml:space="preserve">, B. E., </w:t>
      </w:r>
      <w:proofErr w:type="spellStart"/>
      <w:r w:rsidRPr="00FE67FD">
        <w:rPr>
          <w:rFonts w:ascii="Garamond" w:eastAsia="EB Garamond" w:hAnsi="Garamond" w:cs="EB Garamond"/>
          <w:sz w:val="24"/>
          <w:szCs w:val="24"/>
        </w:rPr>
        <w:t>Trockel</w:t>
      </w:r>
      <w:proofErr w:type="spellEnd"/>
      <w:r w:rsidRPr="00FE67FD">
        <w:rPr>
          <w:rFonts w:ascii="Garamond" w:eastAsia="EB Garamond" w:hAnsi="Garamond" w:cs="EB Garamond"/>
          <w:sz w:val="24"/>
          <w:szCs w:val="24"/>
        </w:rPr>
        <w:t xml:space="preserve">, M., </w:t>
      </w:r>
      <w:proofErr w:type="spellStart"/>
      <w:r w:rsidRPr="00FE67FD">
        <w:rPr>
          <w:rFonts w:ascii="Garamond" w:eastAsia="EB Garamond" w:hAnsi="Garamond" w:cs="EB Garamond"/>
          <w:sz w:val="24"/>
          <w:szCs w:val="24"/>
        </w:rPr>
        <w:t>Ryu</w:t>
      </w:r>
      <w:proofErr w:type="spellEnd"/>
      <w:r w:rsidRPr="00FE67FD">
        <w:rPr>
          <w:rFonts w:ascii="Garamond" w:eastAsia="EB Garamond" w:hAnsi="Garamond" w:cs="EB Garamond"/>
          <w:sz w:val="24"/>
          <w:szCs w:val="24"/>
        </w:rPr>
        <w:t xml:space="preserve">, D. M., &amp; Taylor, C. B. (2015). Effectiveness of Acceptance and Commitment Therapy in treating depression and suicidal ideation in veterans. </w:t>
      </w:r>
      <w:r w:rsidRPr="00FE67FD">
        <w:rPr>
          <w:rFonts w:ascii="Garamond" w:eastAsia="EB Garamond" w:hAnsi="Garamond" w:cs="EB Garamond"/>
          <w:i/>
          <w:sz w:val="24"/>
          <w:szCs w:val="24"/>
        </w:rPr>
        <w:t>Behaviour Research and Therapy, 74</w:t>
      </w:r>
      <w:r w:rsidRPr="00FE67FD">
        <w:rPr>
          <w:rFonts w:ascii="Garamond" w:eastAsia="EB Garamond" w:hAnsi="Garamond" w:cs="EB Garamond"/>
          <w:sz w:val="24"/>
          <w:szCs w:val="24"/>
        </w:rPr>
        <w:t>, 25-31.</w:t>
      </w:r>
    </w:p>
    <w:p w14:paraId="79C08013" w14:textId="77777777" w:rsidR="003438D1" w:rsidRPr="00FE67FD" w:rsidRDefault="003438D1" w:rsidP="003438D1">
      <w:pPr>
        <w:spacing w:line="360" w:lineRule="auto"/>
        <w:ind w:left="720" w:right="108" w:hanging="720"/>
        <w:rPr>
          <w:rFonts w:ascii="Garamond" w:eastAsia="EB Garamond" w:hAnsi="Garamond" w:cs="EB Garamond"/>
          <w:sz w:val="24"/>
          <w:szCs w:val="24"/>
        </w:rPr>
      </w:pPr>
      <w:r w:rsidRPr="00FE67FD">
        <w:rPr>
          <w:rFonts w:ascii="Garamond" w:eastAsia="EB Garamond" w:hAnsi="Garamond" w:cs="EB Garamond"/>
          <w:sz w:val="24"/>
          <w:szCs w:val="24"/>
        </w:rPr>
        <w:t xml:space="preserve">Watkins, E. R. (2008). Constructive and Unconstructive Repetitive Thought. </w:t>
      </w:r>
      <w:r w:rsidRPr="00FE67FD">
        <w:rPr>
          <w:rFonts w:ascii="Garamond" w:eastAsia="EB Garamond" w:hAnsi="Garamond" w:cs="EB Garamond"/>
          <w:i/>
          <w:sz w:val="24"/>
          <w:szCs w:val="24"/>
        </w:rPr>
        <w:t>Psychological Bulletin, 134</w:t>
      </w:r>
      <w:r w:rsidRPr="00FE67FD">
        <w:rPr>
          <w:rFonts w:ascii="Garamond" w:eastAsia="EB Garamond" w:hAnsi="Garamond" w:cs="EB Garamond"/>
          <w:sz w:val="24"/>
          <w:szCs w:val="24"/>
        </w:rPr>
        <w:t xml:space="preserve">, 163-206. </w:t>
      </w:r>
      <w:hyperlink r:id="rId86">
        <w:r w:rsidRPr="00FE67FD">
          <w:rPr>
            <w:rFonts w:ascii="Garamond" w:eastAsia="EB Garamond" w:hAnsi="Garamond" w:cs="EB Garamond"/>
            <w:color w:val="0563C1"/>
            <w:sz w:val="24"/>
            <w:szCs w:val="24"/>
            <w:u w:val="single"/>
          </w:rPr>
          <w:t>https://doi.org/10.1037/0033-2909.134.2.163</w:t>
        </w:r>
      </w:hyperlink>
    </w:p>
    <w:p w14:paraId="68FE4F23" w14:textId="77777777" w:rsidR="003438D1" w:rsidRPr="00FE67FD" w:rsidRDefault="003438D1" w:rsidP="003438D1">
      <w:pPr>
        <w:spacing w:line="360" w:lineRule="auto"/>
        <w:ind w:left="720" w:right="108" w:hanging="720"/>
        <w:rPr>
          <w:rFonts w:ascii="Garamond" w:eastAsia="EB Garamond" w:hAnsi="Garamond" w:cs="EB Garamond"/>
          <w:sz w:val="24"/>
          <w:szCs w:val="24"/>
        </w:rPr>
      </w:pPr>
      <w:r w:rsidRPr="00FE67FD">
        <w:rPr>
          <w:rFonts w:ascii="Garamond" w:eastAsia="EB Garamond" w:hAnsi="Garamond" w:cs="EB Garamond"/>
          <w:sz w:val="24"/>
          <w:szCs w:val="24"/>
        </w:rPr>
        <w:lastRenderedPageBreak/>
        <w:t xml:space="preserve">Watkins, E., Moulds, M., &amp; Mackintosh, B. (2005). Comparisons between rumination and worry in a non-clinical population. </w:t>
      </w:r>
      <w:r w:rsidRPr="00FE67FD">
        <w:rPr>
          <w:rFonts w:ascii="Garamond" w:eastAsia="EB Garamond" w:hAnsi="Garamond" w:cs="EB Garamond"/>
          <w:i/>
          <w:sz w:val="24"/>
          <w:szCs w:val="24"/>
        </w:rPr>
        <w:t>Behaviour Research and Therapy, 43(12</w:t>
      </w:r>
      <w:r w:rsidRPr="00FE67FD">
        <w:rPr>
          <w:rFonts w:ascii="Garamond" w:eastAsia="EB Garamond" w:hAnsi="Garamond" w:cs="EB Garamond"/>
          <w:sz w:val="24"/>
          <w:szCs w:val="24"/>
        </w:rPr>
        <w:t xml:space="preserve">), 1577–1585. </w:t>
      </w:r>
      <w:hyperlink r:id="rId87">
        <w:r w:rsidRPr="00FE67FD">
          <w:rPr>
            <w:rFonts w:ascii="Garamond" w:eastAsia="EB Garamond" w:hAnsi="Garamond" w:cs="EB Garamond"/>
            <w:color w:val="0563C1"/>
            <w:sz w:val="24"/>
            <w:szCs w:val="24"/>
            <w:u w:val="single"/>
          </w:rPr>
          <w:t>https://doi.org/10.1016/j.brat.2004.11.008</w:t>
        </w:r>
      </w:hyperlink>
    </w:p>
    <w:p w14:paraId="7F2EE3D4" w14:textId="77777777" w:rsidR="003438D1" w:rsidRPr="00FE67FD" w:rsidRDefault="003438D1" w:rsidP="003438D1">
      <w:pPr>
        <w:spacing w:line="360" w:lineRule="auto"/>
        <w:ind w:left="720" w:right="108" w:hanging="720"/>
        <w:rPr>
          <w:rFonts w:ascii="Garamond" w:eastAsia="EB Garamond" w:hAnsi="Garamond" w:cs="EB Garamond"/>
          <w:sz w:val="24"/>
          <w:szCs w:val="24"/>
          <w:lang w:val="es-CO"/>
        </w:rPr>
      </w:pPr>
      <w:r w:rsidRPr="00FE67FD">
        <w:rPr>
          <w:rFonts w:ascii="Garamond" w:eastAsia="EB Garamond" w:hAnsi="Garamond" w:cs="EB Garamond"/>
          <w:sz w:val="24"/>
          <w:szCs w:val="24"/>
        </w:rPr>
        <w:t xml:space="preserve">West S. G., Taylor A. B., Wu W. (2012). Model fit and model selection in structural equation </w:t>
      </w:r>
      <w:proofErr w:type="spellStart"/>
      <w:r w:rsidRPr="00FE67FD">
        <w:rPr>
          <w:rFonts w:ascii="Garamond" w:eastAsia="EB Garamond" w:hAnsi="Garamond" w:cs="EB Garamond"/>
          <w:sz w:val="24"/>
          <w:szCs w:val="24"/>
        </w:rPr>
        <w:t>modeling</w:t>
      </w:r>
      <w:proofErr w:type="spellEnd"/>
      <w:r w:rsidRPr="00FE67FD">
        <w:rPr>
          <w:rFonts w:ascii="Garamond" w:eastAsia="EB Garamond" w:hAnsi="Garamond" w:cs="EB Garamond"/>
          <w:sz w:val="24"/>
          <w:szCs w:val="24"/>
        </w:rPr>
        <w:t xml:space="preserve">. In Hoyle R. H. (Ed.), </w:t>
      </w:r>
      <w:r w:rsidRPr="00FE67FD">
        <w:rPr>
          <w:rFonts w:ascii="Garamond" w:eastAsia="EB Garamond" w:hAnsi="Garamond" w:cs="EB Garamond"/>
          <w:i/>
          <w:sz w:val="24"/>
          <w:szCs w:val="24"/>
        </w:rPr>
        <w:t xml:space="preserve">Handbook of structural equation </w:t>
      </w:r>
      <w:proofErr w:type="spellStart"/>
      <w:r w:rsidRPr="00FE67FD">
        <w:rPr>
          <w:rFonts w:ascii="Garamond" w:eastAsia="EB Garamond" w:hAnsi="Garamond" w:cs="EB Garamond"/>
          <w:i/>
          <w:sz w:val="24"/>
          <w:szCs w:val="24"/>
        </w:rPr>
        <w:t>modeling</w:t>
      </w:r>
      <w:proofErr w:type="spellEnd"/>
      <w:r w:rsidRPr="00FE67FD">
        <w:rPr>
          <w:rFonts w:ascii="Garamond" w:eastAsia="EB Garamond" w:hAnsi="Garamond" w:cs="EB Garamond"/>
          <w:sz w:val="24"/>
          <w:szCs w:val="24"/>
        </w:rPr>
        <w:t xml:space="preserve"> (pp. 209-231). </w:t>
      </w:r>
      <w:proofErr w:type="spellStart"/>
      <w:r w:rsidRPr="00FE67FD">
        <w:rPr>
          <w:rFonts w:ascii="Garamond" w:eastAsia="EB Garamond" w:hAnsi="Garamond" w:cs="EB Garamond"/>
          <w:sz w:val="24"/>
          <w:szCs w:val="24"/>
          <w:lang w:val="es-CO"/>
        </w:rPr>
        <w:t>Guilford</w:t>
      </w:r>
      <w:proofErr w:type="spellEnd"/>
      <w:r w:rsidRPr="00FE67FD">
        <w:rPr>
          <w:rFonts w:ascii="Garamond" w:eastAsia="EB Garamond" w:hAnsi="Garamond" w:cs="EB Garamond"/>
          <w:sz w:val="24"/>
          <w:szCs w:val="24"/>
          <w:lang w:val="es-CO"/>
        </w:rPr>
        <w:t xml:space="preserve"> </w:t>
      </w:r>
      <w:proofErr w:type="spellStart"/>
      <w:r w:rsidRPr="00FE67FD">
        <w:rPr>
          <w:rFonts w:ascii="Garamond" w:eastAsia="EB Garamond" w:hAnsi="Garamond" w:cs="EB Garamond"/>
          <w:sz w:val="24"/>
          <w:szCs w:val="24"/>
          <w:lang w:val="es-CO"/>
        </w:rPr>
        <w:t>Press</w:t>
      </w:r>
      <w:proofErr w:type="spellEnd"/>
      <w:r w:rsidRPr="00FE67FD">
        <w:rPr>
          <w:rFonts w:ascii="Garamond" w:eastAsia="EB Garamond" w:hAnsi="Garamond" w:cs="EB Garamond"/>
          <w:sz w:val="24"/>
          <w:szCs w:val="24"/>
          <w:lang w:val="es-CO"/>
        </w:rPr>
        <w:t>.</w:t>
      </w:r>
    </w:p>
    <w:p w14:paraId="44E72E5B" w14:textId="77777777" w:rsidR="003438D1" w:rsidRPr="00FE67FD" w:rsidRDefault="003438D1" w:rsidP="003438D1">
      <w:pPr>
        <w:spacing w:line="360" w:lineRule="auto"/>
        <w:ind w:left="720" w:right="108" w:hanging="720"/>
        <w:rPr>
          <w:rFonts w:ascii="Garamond" w:eastAsia="EB Garamond" w:hAnsi="Garamond" w:cs="EB Garamond"/>
          <w:sz w:val="24"/>
          <w:szCs w:val="24"/>
        </w:rPr>
      </w:pPr>
      <w:r w:rsidRPr="00FE67FD">
        <w:rPr>
          <w:rFonts w:ascii="Garamond" w:eastAsia="EB Garamond" w:hAnsi="Garamond" w:cs="EB Garamond"/>
          <w:sz w:val="24"/>
          <w:szCs w:val="24"/>
          <w:lang w:val="es-CO"/>
        </w:rPr>
        <w:t>Wilson, K. G., &amp; Luciano, C. (2002). </w:t>
      </w:r>
      <w:r w:rsidRPr="00FE67FD">
        <w:rPr>
          <w:rFonts w:ascii="Garamond" w:eastAsia="EB Garamond" w:hAnsi="Garamond" w:cs="EB Garamond"/>
          <w:i/>
          <w:sz w:val="24"/>
          <w:szCs w:val="24"/>
          <w:lang w:val="es-CO"/>
        </w:rPr>
        <w:t>Terapia de Aceptación y Compromiso: Un Tratamiento conductual orientado a los valores</w:t>
      </w:r>
      <w:r w:rsidRPr="00FE67FD">
        <w:rPr>
          <w:rFonts w:ascii="Garamond" w:eastAsia="EB Garamond" w:hAnsi="Garamond" w:cs="EB Garamond"/>
          <w:sz w:val="24"/>
          <w:szCs w:val="24"/>
          <w:lang w:val="es-CO"/>
        </w:rPr>
        <w:t xml:space="preserve">. </w:t>
      </w:r>
      <w:proofErr w:type="spellStart"/>
      <w:r w:rsidRPr="00FE67FD">
        <w:rPr>
          <w:rFonts w:ascii="Garamond" w:eastAsia="EB Garamond" w:hAnsi="Garamond" w:cs="EB Garamond"/>
          <w:sz w:val="24"/>
          <w:szCs w:val="24"/>
        </w:rPr>
        <w:t>Pirámide</w:t>
      </w:r>
      <w:proofErr w:type="spellEnd"/>
    </w:p>
    <w:p w14:paraId="73EA3A16" w14:textId="77777777" w:rsidR="003438D1" w:rsidRPr="00FE67FD" w:rsidRDefault="003438D1" w:rsidP="003438D1">
      <w:pPr>
        <w:spacing w:line="360" w:lineRule="auto"/>
        <w:ind w:left="720" w:right="108" w:hanging="720"/>
        <w:rPr>
          <w:rFonts w:ascii="Garamond" w:eastAsia="EB Garamond" w:hAnsi="Garamond" w:cs="EB Garamond"/>
          <w:sz w:val="24"/>
          <w:szCs w:val="24"/>
        </w:rPr>
      </w:pPr>
      <w:r w:rsidRPr="00FE67FD">
        <w:rPr>
          <w:rFonts w:ascii="Garamond" w:eastAsia="EB Garamond" w:hAnsi="Garamond" w:cs="EB Garamond"/>
          <w:sz w:val="24"/>
          <w:szCs w:val="24"/>
        </w:rPr>
        <w:t xml:space="preserve">World Health Organization. (2014). </w:t>
      </w:r>
      <w:proofErr w:type="gramStart"/>
      <w:r w:rsidRPr="00FE67FD">
        <w:rPr>
          <w:rFonts w:ascii="Garamond" w:eastAsia="EB Garamond" w:hAnsi="Garamond" w:cs="EB Garamond"/>
          <w:i/>
          <w:sz w:val="24"/>
          <w:szCs w:val="24"/>
        </w:rPr>
        <w:t>Preventing</w:t>
      </w:r>
      <w:proofErr w:type="gramEnd"/>
      <w:r w:rsidRPr="00FE67FD">
        <w:rPr>
          <w:rFonts w:ascii="Garamond" w:eastAsia="EB Garamond" w:hAnsi="Garamond" w:cs="EB Garamond"/>
          <w:i/>
          <w:sz w:val="24"/>
          <w:szCs w:val="24"/>
        </w:rPr>
        <w:t xml:space="preserve"> suicide: A global imperative</w:t>
      </w:r>
      <w:r w:rsidRPr="00FE67FD">
        <w:rPr>
          <w:rFonts w:ascii="Garamond" w:eastAsia="EB Garamond" w:hAnsi="Garamond" w:cs="EB Garamond"/>
          <w:sz w:val="24"/>
          <w:szCs w:val="24"/>
        </w:rPr>
        <w:t xml:space="preserve">. World Health Organization. </w:t>
      </w:r>
      <w:hyperlink r:id="rId88">
        <w:r w:rsidRPr="00FE67FD">
          <w:rPr>
            <w:rFonts w:ascii="Garamond" w:eastAsia="EB Garamond" w:hAnsi="Garamond" w:cs="EB Garamond"/>
            <w:color w:val="0563C1"/>
            <w:sz w:val="24"/>
            <w:szCs w:val="24"/>
            <w:u w:val="single"/>
          </w:rPr>
          <w:t>https://apps.who.int/iris/bitstream/handle/10665/131056/9789241564779_eng.pdf</w:t>
        </w:r>
      </w:hyperlink>
    </w:p>
    <w:p w14:paraId="7BC366CF" w14:textId="77777777" w:rsidR="003438D1" w:rsidRPr="00FE67FD" w:rsidRDefault="003438D1" w:rsidP="003438D1">
      <w:pPr>
        <w:spacing w:line="360" w:lineRule="auto"/>
        <w:ind w:left="720" w:right="108" w:hanging="720"/>
        <w:rPr>
          <w:rFonts w:ascii="Garamond" w:eastAsia="EB Garamond" w:hAnsi="Garamond" w:cs="EB Garamond"/>
          <w:sz w:val="24"/>
          <w:szCs w:val="24"/>
        </w:rPr>
      </w:pPr>
      <w:r w:rsidRPr="00FE67FD">
        <w:rPr>
          <w:rFonts w:ascii="Garamond" w:eastAsia="EB Garamond" w:hAnsi="Garamond" w:cs="EB Garamond"/>
          <w:sz w:val="24"/>
          <w:szCs w:val="24"/>
        </w:rPr>
        <w:t xml:space="preserve">World Health Organization. (2019). </w:t>
      </w:r>
      <w:r w:rsidRPr="00FE67FD">
        <w:rPr>
          <w:rFonts w:ascii="Garamond" w:eastAsia="EB Garamond" w:hAnsi="Garamond" w:cs="EB Garamond"/>
          <w:i/>
          <w:sz w:val="24"/>
          <w:szCs w:val="24"/>
        </w:rPr>
        <w:t>Suicide in the world: Global Health Estimates</w:t>
      </w:r>
      <w:r w:rsidRPr="00FE67FD">
        <w:rPr>
          <w:rFonts w:ascii="Garamond" w:eastAsia="EB Garamond" w:hAnsi="Garamond" w:cs="EB Garamond"/>
          <w:sz w:val="24"/>
          <w:szCs w:val="24"/>
        </w:rPr>
        <w:t xml:space="preserve">. World Health Organization. </w:t>
      </w:r>
      <w:hyperlink r:id="rId89">
        <w:r w:rsidRPr="00FE67FD">
          <w:rPr>
            <w:rFonts w:ascii="Garamond" w:eastAsia="EB Garamond" w:hAnsi="Garamond" w:cs="EB Garamond"/>
            <w:color w:val="0563C1"/>
            <w:sz w:val="24"/>
            <w:szCs w:val="24"/>
            <w:u w:val="single"/>
          </w:rPr>
          <w:t>https://apps.who.int/iris/bitstream/handle/10665/326948/WHO-MSD-MER-19.3-eng.pdf</w:t>
        </w:r>
      </w:hyperlink>
    </w:p>
    <w:p w14:paraId="124C071E" w14:textId="77777777" w:rsidR="003438D1" w:rsidRPr="00FE67FD" w:rsidRDefault="003438D1" w:rsidP="003438D1">
      <w:pPr>
        <w:spacing w:line="360" w:lineRule="auto"/>
        <w:ind w:left="720" w:right="108" w:hanging="720"/>
        <w:rPr>
          <w:rFonts w:ascii="Garamond" w:eastAsia="EB Garamond" w:hAnsi="Garamond" w:cs="EB Garamond"/>
          <w:sz w:val="24"/>
          <w:szCs w:val="24"/>
        </w:rPr>
      </w:pPr>
      <w:r w:rsidRPr="00FE67FD">
        <w:rPr>
          <w:rFonts w:ascii="Garamond" w:eastAsia="EB Garamond" w:hAnsi="Garamond" w:cs="EB Garamond"/>
          <w:sz w:val="24"/>
          <w:szCs w:val="24"/>
        </w:rPr>
        <w:t xml:space="preserve">World Medical Association (2013). World Medical Association Declaration of Helsinki: ethical principles for medical research involving human subjects. </w:t>
      </w:r>
      <w:r w:rsidRPr="00FE67FD">
        <w:rPr>
          <w:rFonts w:ascii="Garamond" w:eastAsia="EB Garamond" w:hAnsi="Garamond" w:cs="EB Garamond"/>
          <w:i/>
          <w:sz w:val="24"/>
          <w:szCs w:val="24"/>
        </w:rPr>
        <w:t>JAMA, 310(20),</w:t>
      </w:r>
      <w:r w:rsidRPr="00FE67FD">
        <w:rPr>
          <w:rFonts w:ascii="Garamond" w:eastAsia="EB Garamond" w:hAnsi="Garamond" w:cs="EB Garamond"/>
          <w:sz w:val="24"/>
          <w:szCs w:val="24"/>
        </w:rPr>
        <w:t xml:space="preserve"> 2191–2194. </w:t>
      </w:r>
      <w:hyperlink r:id="rId90">
        <w:r w:rsidRPr="00FE67FD">
          <w:rPr>
            <w:rFonts w:ascii="Garamond" w:eastAsia="EB Garamond" w:hAnsi="Garamond" w:cs="EB Garamond"/>
            <w:color w:val="0563C1"/>
            <w:sz w:val="24"/>
            <w:szCs w:val="24"/>
            <w:u w:val="single"/>
          </w:rPr>
          <w:t>https://doi.org/10.1001/jama.2013.281053</w:t>
        </w:r>
      </w:hyperlink>
    </w:p>
    <w:p w14:paraId="09B9BD61" w14:textId="77777777" w:rsidR="003438D1" w:rsidRPr="00FE67FD" w:rsidRDefault="003438D1" w:rsidP="003438D1">
      <w:pPr>
        <w:spacing w:line="360" w:lineRule="auto"/>
        <w:ind w:left="720" w:right="108" w:hanging="720"/>
        <w:rPr>
          <w:rFonts w:ascii="Garamond" w:eastAsia="EB Garamond" w:hAnsi="Garamond" w:cs="EB Garamond"/>
          <w:sz w:val="24"/>
          <w:szCs w:val="24"/>
        </w:rPr>
      </w:pPr>
      <w:r w:rsidRPr="00FE67FD">
        <w:rPr>
          <w:rFonts w:ascii="Garamond" w:eastAsia="EB Garamond" w:hAnsi="Garamond" w:cs="EB Garamond"/>
          <w:sz w:val="24"/>
          <w:szCs w:val="24"/>
        </w:rPr>
        <w:t xml:space="preserve">Wolford-Clevenger, C., Cannon, C. J., Flores, L. Y., Smith, P. N., &amp; Stuart, G. L. (2017). Suicide Risk </w:t>
      </w:r>
      <w:proofErr w:type="gramStart"/>
      <w:r w:rsidRPr="00FE67FD">
        <w:rPr>
          <w:rFonts w:ascii="Garamond" w:eastAsia="EB Garamond" w:hAnsi="Garamond" w:cs="EB Garamond"/>
          <w:sz w:val="24"/>
          <w:szCs w:val="24"/>
        </w:rPr>
        <w:t>Among</w:t>
      </w:r>
      <w:proofErr w:type="gramEnd"/>
      <w:r w:rsidRPr="00FE67FD">
        <w:rPr>
          <w:rFonts w:ascii="Garamond" w:eastAsia="EB Garamond" w:hAnsi="Garamond" w:cs="EB Garamond"/>
          <w:sz w:val="24"/>
          <w:szCs w:val="24"/>
        </w:rPr>
        <w:t xml:space="preserve"> Transgender People: A Prevalent Problem in Critical Need of Empirical and Theoretical Research. </w:t>
      </w:r>
      <w:r w:rsidRPr="00FE67FD">
        <w:rPr>
          <w:rFonts w:ascii="Garamond" w:eastAsia="EB Garamond" w:hAnsi="Garamond" w:cs="EB Garamond"/>
          <w:i/>
          <w:sz w:val="24"/>
          <w:szCs w:val="24"/>
        </w:rPr>
        <w:t>Violence and Gender, 4(3),</w:t>
      </w:r>
      <w:r w:rsidRPr="00FE67FD">
        <w:rPr>
          <w:rFonts w:ascii="Garamond" w:eastAsia="EB Garamond" w:hAnsi="Garamond" w:cs="EB Garamond"/>
          <w:sz w:val="24"/>
          <w:szCs w:val="24"/>
        </w:rPr>
        <w:t xml:space="preserve"> 69–72. </w:t>
      </w:r>
      <w:hyperlink r:id="rId91">
        <w:r w:rsidRPr="00FE67FD">
          <w:rPr>
            <w:rFonts w:ascii="Garamond" w:eastAsia="EB Garamond" w:hAnsi="Garamond" w:cs="EB Garamond"/>
            <w:color w:val="0563C1"/>
            <w:sz w:val="24"/>
            <w:szCs w:val="24"/>
            <w:u w:val="single"/>
          </w:rPr>
          <w:t>https://doi.org/10.1089/vio.2017.0006</w:t>
        </w:r>
      </w:hyperlink>
    </w:p>
    <w:p w14:paraId="35A2DD8C" w14:textId="77777777" w:rsidR="003438D1" w:rsidRPr="00FE67FD" w:rsidRDefault="003438D1" w:rsidP="003438D1">
      <w:pPr>
        <w:spacing w:line="360" w:lineRule="auto"/>
        <w:ind w:left="720" w:right="108" w:hanging="720"/>
        <w:rPr>
          <w:rFonts w:ascii="Garamond" w:eastAsia="EB Garamond" w:hAnsi="Garamond" w:cs="EB Garamond"/>
          <w:sz w:val="20"/>
          <w:szCs w:val="20"/>
        </w:rPr>
      </w:pPr>
      <w:proofErr w:type="spellStart"/>
      <w:r w:rsidRPr="00FE67FD">
        <w:rPr>
          <w:rFonts w:ascii="Garamond" w:eastAsia="EB Garamond" w:hAnsi="Garamond" w:cs="EB Garamond"/>
          <w:sz w:val="24"/>
          <w:szCs w:val="24"/>
        </w:rPr>
        <w:t>Zettle</w:t>
      </w:r>
      <w:proofErr w:type="spellEnd"/>
      <w:r w:rsidRPr="00FE67FD">
        <w:rPr>
          <w:rFonts w:ascii="Garamond" w:eastAsia="EB Garamond" w:hAnsi="Garamond" w:cs="EB Garamond"/>
          <w:sz w:val="24"/>
          <w:szCs w:val="24"/>
        </w:rPr>
        <w:t xml:space="preserve">, R. D., &amp; Hayes, S. C. (1982). Rule-Governed </w:t>
      </w:r>
      <w:proofErr w:type="spellStart"/>
      <w:r w:rsidRPr="00FE67FD">
        <w:rPr>
          <w:rFonts w:ascii="Garamond" w:eastAsia="EB Garamond" w:hAnsi="Garamond" w:cs="EB Garamond"/>
          <w:sz w:val="24"/>
          <w:szCs w:val="24"/>
        </w:rPr>
        <w:t>Behavior</w:t>
      </w:r>
      <w:proofErr w:type="spellEnd"/>
      <w:r w:rsidRPr="00FE67FD">
        <w:rPr>
          <w:rFonts w:ascii="Garamond" w:eastAsia="EB Garamond" w:hAnsi="Garamond" w:cs="EB Garamond"/>
          <w:sz w:val="24"/>
          <w:szCs w:val="24"/>
        </w:rPr>
        <w:t xml:space="preserve">: A Potential Theoretical Framework </w:t>
      </w:r>
      <w:proofErr w:type="gramStart"/>
      <w:r w:rsidRPr="00FE67FD">
        <w:rPr>
          <w:rFonts w:ascii="Garamond" w:eastAsia="EB Garamond" w:hAnsi="Garamond" w:cs="EB Garamond"/>
          <w:sz w:val="24"/>
          <w:szCs w:val="24"/>
        </w:rPr>
        <w:t>For</w:t>
      </w:r>
      <w:proofErr w:type="gramEnd"/>
      <w:r w:rsidRPr="00FE67FD">
        <w:rPr>
          <w:rFonts w:ascii="Garamond" w:eastAsia="EB Garamond" w:hAnsi="Garamond" w:cs="EB Garamond"/>
          <w:sz w:val="24"/>
          <w:szCs w:val="24"/>
        </w:rPr>
        <w:t xml:space="preserve"> Cognitive–</w:t>
      </w:r>
      <w:proofErr w:type="spellStart"/>
      <w:r w:rsidRPr="00FE67FD">
        <w:rPr>
          <w:rFonts w:ascii="Garamond" w:eastAsia="EB Garamond" w:hAnsi="Garamond" w:cs="EB Garamond"/>
          <w:sz w:val="24"/>
          <w:szCs w:val="24"/>
        </w:rPr>
        <w:t>Behavioral</w:t>
      </w:r>
      <w:proofErr w:type="spellEnd"/>
      <w:r w:rsidRPr="00FE67FD">
        <w:rPr>
          <w:rFonts w:ascii="Garamond" w:eastAsia="EB Garamond" w:hAnsi="Garamond" w:cs="EB Garamond"/>
          <w:sz w:val="24"/>
          <w:szCs w:val="24"/>
        </w:rPr>
        <w:t xml:space="preserve"> Therapy. </w:t>
      </w:r>
      <w:r w:rsidRPr="00FE67FD">
        <w:rPr>
          <w:rFonts w:ascii="Garamond" w:eastAsia="EB Garamond" w:hAnsi="Garamond" w:cs="EB Garamond"/>
          <w:i/>
          <w:sz w:val="24"/>
          <w:szCs w:val="24"/>
        </w:rPr>
        <w:t xml:space="preserve">Advances </w:t>
      </w:r>
      <w:proofErr w:type="gramStart"/>
      <w:r w:rsidRPr="00FE67FD">
        <w:rPr>
          <w:rFonts w:ascii="Garamond" w:eastAsia="EB Garamond" w:hAnsi="Garamond" w:cs="EB Garamond"/>
          <w:i/>
          <w:sz w:val="24"/>
          <w:szCs w:val="24"/>
        </w:rPr>
        <w:t>In</w:t>
      </w:r>
      <w:proofErr w:type="gramEnd"/>
      <w:r w:rsidRPr="00FE67FD">
        <w:rPr>
          <w:rFonts w:ascii="Garamond" w:eastAsia="EB Garamond" w:hAnsi="Garamond" w:cs="EB Garamond"/>
          <w:i/>
          <w:sz w:val="24"/>
          <w:szCs w:val="24"/>
        </w:rPr>
        <w:t xml:space="preserve"> Cognitive - </w:t>
      </w:r>
      <w:proofErr w:type="spellStart"/>
      <w:r w:rsidRPr="00FE67FD">
        <w:rPr>
          <w:rFonts w:ascii="Garamond" w:eastAsia="EB Garamond" w:hAnsi="Garamond" w:cs="EB Garamond"/>
          <w:i/>
          <w:sz w:val="24"/>
          <w:szCs w:val="24"/>
        </w:rPr>
        <w:t>Behavioral</w:t>
      </w:r>
      <w:proofErr w:type="spellEnd"/>
      <w:r w:rsidRPr="00FE67FD">
        <w:rPr>
          <w:rFonts w:ascii="Garamond" w:eastAsia="EB Garamond" w:hAnsi="Garamond" w:cs="EB Garamond"/>
          <w:i/>
          <w:sz w:val="24"/>
          <w:szCs w:val="24"/>
        </w:rPr>
        <w:t xml:space="preserve"> Research And Therapy</w:t>
      </w:r>
      <w:r w:rsidRPr="00FE67FD">
        <w:rPr>
          <w:rFonts w:ascii="Garamond" w:eastAsia="EB Garamond" w:hAnsi="Garamond" w:cs="EB Garamond"/>
          <w:sz w:val="24"/>
          <w:szCs w:val="24"/>
        </w:rPr>
        <w:t xml:space="preserve">, 73–118. </w:t>
      </w:r>
      <w:hyperlink r:id="rId92">
        <w:r w:rsidRPr="00FE67FD">
          <w:rPr>
            <w:rFonts w:ascii="Garamond" w:eastAsia="EB Garamond" w:hAnsi="Garamond" w:cs="EB Garamond"/>
            <w:color w:val="0563C1"/>
            <w:sz w:val="24"/>
            <w:szCs w:val="24"/>
            <w:u w:val="single"/>
          </w:rPr>
          <w:t>https://doi.org/10.1016/B978-0-12-010601-1.50008-5</w:t>
        </w:r>
      </w:hyperlink>
    </w:p>
    <w:p w14:paraId="79EE1149" w14:textId="7196FEE2" w:rsidR="007560FC" w:rsidRDefault="007560FC" w:rsidP="00721207">
      <w:pPr>
        <w:spacing w:line="360" w:lineRule="auto"/>
        <w:rPr>
          <w:rFonts w:ascii="Garamond" w:hAnsi="Garamond"/>
          <w:sz w:val="24"/>
          <w:szCs w:val="24"/>
        </w:rPr>
      </w:pPr>
      <w:r w:rsidRPr="007560FC">
        <w:rPr>
          <w:rFonts w:ascii="Garamond" w:hAnsi="Garamond"/>
          <w:b/>
          <w:bCs/>
          <w:sz w:val="24"/>
          <w:szCs w:val="24"/>
        </w:rPr>
        <w:t>Appendix:</w:t>
      </w:r>
      <w:r>
        <w:rPr>
          <w:rFonts w:ascii="Garamond" w:hAnsi="Garamond"/>
          <w:sz w:val="24"/>
          <w:szCs w:val="24"/>
        </w:rPr>
        <w:t xml:space="preserve"> </w:t>
      </w:r>
      <w:r w:rsidR="003438D1">
        <w:rPr>
          <w:rFonts w:ascii="Garamond" w:hAnsi="Garamond"/>
          <w:sz w:val="24"/>
          <w:szCs w:val="24"/>
        </w:rPr>
        <w:t>not at this time.</w:t>
      </w:r>
    </w:p>
    <w:p w14:paraId="545A075D" w14:textId="6F0E9E11" w:rsidR="00C05570" w:rsidRDefault="0099295B" w:rsidP="00721207">
      <w:pPr>
        <w:spacing w:line="360" w:lineRule="auto"/>
        <w:rPr>
          <w:rFonts w:ascii="Garamond" w:hAnsi="Garamond"/>
          <w:sz w:val="24"/>
          <w:szCs w:val="24"/>
        </w:rPr>
      </w:pPr>
      <w:r w:rsidRPr="0099295B">
        <w:rPr>
          <w:rFonts w:ascii="Garamond" w:hAnsi="Garamond"/>
          <w:b/>
          <w:bCs/>
          <w:sz w:val="24"/>
          <w:szCs w:val="24"/>
        </w:rPr>
        <w:t>Supplementary Materials:</w:t>
      </w:r>
      <w:r>
        <w:rPr>
          <w:rFonts w:ascii="Garamond" w:hAnsi="Garamond"/>
          <w:b/>
          <w:bCs/>
          <w:sz w:val="24"/>
          <w:szCs w:val="24"/>
        </w:rPr>
        <w:t xml:space="preserve"> </w:t>
      </w:r>
      <w:r w:rsidR="003438D1">
        <w:rPr>
          <w:rFonts w:ascii="Garamond" w:hAnsi="Garamond"/>
          <w:sz w:val="24"/>
          <w:szCs w:val="24"/>
        </w:rPr>
        <w:t>not a t this time.</w:t>
      </w:r>
    </w:p>
    <w:p w14:paraId="0A93037D" w14:textId="77777777" w:rsidR="00C05570" w:rsidRPr="003E0589" w:rsidRDefault="00C05570" w:rsidP="00721207">
      <w:pPr>
        <w:spacing w:line="360" w:lineRule="auto"/>
        <w:rPr>
          <w:rFonts w:ascii="Garamond" w:hAnsi="Garamond"/>
          <w:b/>
          <w:bCs/>
          <w:sz w:val="24"/>
          <w:szCs w:val="24"/>
        </w:rPr>
      </w:pPr>
      <w:r w:rsidRPr="003E0589">
        <w:rPr>
          <w:rFonts w:ascii="Garamond" w:hAnsi="Garamond"/>
          <w:b/>
          <w:bCs/>
          <w:sz w:val="24"/>
          <w:szCs w:val="24"/>
        </w:rPr>
        <w:t xml:space="preserve">Supplementary information for the authors: </w:t>
      </w:r>
    </w:p>
    <w:p w14:paraId="080B119E" w14:textId="30087CB1" w:rsidR="00C05570" w:rsidRDefault="00C05570" w:rsidP="00721207">
      <w:pPr>
        <w:spacing w:line="360" w:lineRule="auto"/>
        <w:rPr>
          <w:rFonts w:ascii="Garamond" w:hAnsi="Garamond"/>
          <w:sz w:val="24"/>
          <w:szCs w:val="24"/>
        </w:rPr>
      </w:pPr>
      <w:r>
        <w:rPr>
          <w:rFonts w:ascii="Garamond" w:hAnsi="Garamond"/>
          <w:sz w:val="24"/>
          <w:szCs w:val="24"/>
        </w:rPr>
        <w:t xml:space="preserve">Footnotes are not </w:t>
      </w:r>
      <w:r w:rsidR="003E0589">
        <w:rPr>
          <w:rFonts w:ascii="Garamond" w:hAnsi="Garamond"/>
          <w:sz w:val="24"/>
          <w:szCs w:val="24"/>
        </w:rPr>
        <w:t>allowed</w:t>
      </w:r>
      <w:r>
        <w:rPr>
          <w:rFonts w:ascii="Garamond" w:hAnsi="Garamond"/>
          <w:sz w:val="24"/>
          <w:szCs w:val="24"/>
        </w:rPr>
        <w:t xml:space="preserve">. </w:t>
      </w:r>
    </w:p>
    <w:p w14:paraId="60505AAA" w14:textId="21073C1B" w:rsidR="00C05570" w:rsidRPr="0099295B" w:rsidRDefault="00C05570" w:rsidP="00721207">
      <w:pPr>
        <w:spacing w:line="360" w:lineRule="auto"/>
        <w:rPr>
          <w:rFonts w:ascii="Garamond" w:hAnsi="Garamond"/>
          <w:b/>
          <w:bCs/>
          <w:sz w:val="24"/>
          <w:szCs w:val="24"/>
        </w:rPr>
      </w:pPr>
      <w:r>
        <w:rPr>
          <w:rFonts w:ascii="Garamond" w:hAnsi="Garamond"/>
          <w:sz w:val="24"/>
          <w:szCs w:val="24"/>
        </w:rPr>
        <w:t xml:space="preserve">Do not report authors’ list within this file (review form, </w:t>
      </w:r>
      <w:r w:rsidR="00207593">
        <w:rPr>
          <w:rFonts w:ascii="Garamond" w:hAnsi="Garamond"/>
          <w:sz w:val="24"/>
          <w:szCs w:val="24"/>
        </w:rPr>
        <w:t>anonymized file</w:t>
      </w:r>
      <w:r>
        <w:rPr>
          <w:rFonts w:ascii="Garamond" w:hAnsi="Garamond"/>
          <w:sz w:val="24"/>
          <w:szCs w:val="24"/>
        </w:rPr>
        <w:t xml:space="preserve">). </w:t>
      </w:r>
    </w:p>
    <w:p w14:paraId="5D620B0B" w14:textId="0A045BFD" w:rsidR="005B18AB" w:rsidRDefault="002C6388" w:rsidP="00721207">
      <w:pPr>
        <w:spacing w:line="360" w:lineRule="auto"/>
        <w:rPr>
          <w:rFonts w:ascii="Garamond" w:hAnsi="Garamond"/>
          <w:sz w:val="24"/>
          <w:szCs w:val="24"/>
        </w:rPr>
      </w:pPr>
      <w:r>
        <w:rPr>
          <w:rFonts w:ascii="Garamond" w:hAnsi="Garamond"/>
          <w:sz w:val="24"/>
          <w:szCs w:val="24"/>
        </w:rPr>
        <w:lastRenderedPageBreak/>
        <w:t>Do not use any other style/font/line space,</w:t>
      </w:r>
      <w:r w:rsidRPr="002C6388">
        <w:rPr>
          <w:rFonts w:ascii="Garamond" w:hAnsi="Garamond"/>
          <w:sz w:val="24"/>
          <w:szCs w:val="24"/>
        </w:rPr>
        <w:t xml:space="preserve"> but not the one envisaged </w:t>
      </w:r>
      <w:r>
        <w:rPr>
          <w:rFonts w:ascii="Garamond" w:hAnsi="Garamond"/>
          <w:sz w:val="24"/>
          <w:szCs w:val="24"/>
        </w:rPr>
        <w:t xml:space="preserve">above. </w:t>
      </w:r>
    </w:p>
    <w:p w14:paraId="02F6DBFC" w14:textId="0220A4B8" w:rsidR="00721207" w:rsidRDefault="003C70ED" w:rsidP="00721207">
      <w:pPr>
        <w:spacing w:line="360" w:lineRule="auto"/>
        <w:rPr>
          <w:rFonts w:ascii="Garamond" w:hAnsi="Garamond"/>
          <w:sz w:val="24"/>
          <w:szCs w:val="24"/>
        </w:rPr>
      </w:pPr>
      <w:r w:rsidRPr="003C70ED">
        <w:rPr>
          <w:rFonts w:ascii="Garamond" w:hAnsi="Garamond"/>
          <w:sz w:val="24"/>
          <w:szCs w:val="24"/>
        </w:rPr>
        <w:t>Submissions made by involved figures</w:t>
      </w:r>
      <w:r w:rsidRPr="003A2FBC">
        <w:rPr>
          <w:rFonts w:ascii="Garamond" w:hAnsi="Garamond"/>
          <w:sz w:val="24"/>
          <w:szCs w:val="24"/>
        </w:rPr>
        <w:t>:</w:t>
      </w:r>
      <w:r>
        <w:rPr>
          <w:rFonts w:ascii="Garamond" w:hAnsi="Garamond"/>
          <w:b/>
          <w:bCs/>
          <w:sz w:val="24"/>
          <w:szCs w:val="24"/>
        </w:rPr>
        <w:t xml:space="preserve"> </w:t>
      </w:r>
      <w:r w:rsidRPr="003C70ED">
        <w:rPr>
          <w:rFonts w:ascii="Garamond" w:hAnsi="Garamond"/>
          <w:sz w:val="24"/>
          <w:szCs w:val="24"/>
        </w:rPr>
        <w:t xml:space="preserve">Authors participating as involved figures in the Journal must include a statement reporting their role in the official cover letter. All submissions provided by the above-mentioned figures will be assigned to external section editors in order to respect the peer review process. </w:t>
      </w:r>
    </w:p>
    <w:p w14:paraId="395BC56A" w14:textId="147BDB7F" w:rsidR="00142407" w:rsidRDefault="00142407" w:rsidP="00721207">
      <w:pPr>
        <w:spacing w:line="360" w:lineRule="auto"/>
        <w:rPr>
          <w:rFonts w:ascii="Garamond" w:hAnsi="Garamond"/>
          <w:sz w:val="24"/>
          <w:szCs w:val="24"/>
        </w:rPr>
      </w:pPr>
      <w:r w:rsidRPr="00142407">
        <w:rPr>
          <w:rFonts w:ascii="Garamond" w:hAnsi="Garamond"/>
          <w:sz w:val="24"/>
          <w:szCs w:val="24"/>
        </w:rPr>
        <w:t xml:space="preserve">The event of an infringement of the provisions adopted entails the rejection of the submission. </w:t>
      </w:r>
    </w:p>
    <w:sectPr w:rsidR="00142407" w:rsidSect="00C05570">
      <w:headerReference w:type="default" r:id="rId93"/>
      <w:footerReference w:type="default" r:id="rId94"/>
      <w:headerReference w:type="first" r:id="rId95"/>
      <w:footerReference w:type="first" r:id="rId96"/>
      <w:pgSz w:w="11906" w:h="16838"/>
      <w:pgMar w:top="1417" w:right="1134" w:bottom="1134" w:left="1134" w:header="708" w:footer="708" w:gutter="0"/>
      <w:lnNumType w:countBy="1" w:restart="continuou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4B06F0" w14:textId="77777777" w:rsidR="008262C4" w:rsidRDefault="008262C4" w:rsidP="00721207">
      <w:pPr>
        <w:spacing w:after="0" w:line="240" w:lineRule="auto"/>
      </w:pPr>
      <w:r>
        <w:separator/>
      </w:r>
    </w:p>
  </w:endnote>
  <w:endnote w:type="continuationSeparator" w:id="0">
    <w:p w14:paraId="3AD892BF" w14:textId="77777777" w:rsidR="008262C4" w:rsidRDefault="008262C4" w:rsidP="007212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EB Garamond">
    <w:altName w:val="Times New Roman"/>
    <w:charset w:val="00"/>
    <w:family w:val="auto"/>
    <w:pitch w:val="default"/>
  </w:font>
  <w:font w:name="Adobe Arabic">
    <w:altName w:val="Times New Roman"/>
    <w:panose1 w:val="00000000000000000000"/>
    <w:charset w:val="00"/>
    <w:family w:val="roman"/>
    <w:notTrueType/>
    <w:pitch w:val="variable"/>
    <w:sig w:usb0="8000202F" w:usb1="8000A04A" w:usb2="00000008" w:usb3="00000000" w:csb0="00000041" w:csb1="00000000"/>
  </w:font>
  <w:font w:name="游ゴシック Light">
    <w:panose1 w:val="00000000000000000000"/>
    <w:charset w:val="80"/>
    <w:family w:val="roman"/>
    <w:notTrueType/>
    <w:pitch w:val="default"/>
  </w:font>
  <w:font w:name="Calibri Light">
    <w:panose1 w:val="020F0302020204030204"/>
    <w:charset w:val="00"/>
    <w:family w:val="swiss"/>
    <w:pitch w:val="variable"/>
    <w:sig w:usb0="A00002EF" w:usb1="4000207B" w:usb2="00000000" w:usb3="00000000" w:csb0="0000019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6683636"/>
      <w:docPartObj>
        <w:docPartGallery w:val="Page Numbers (Bottom of Page)"/>
        <w:docPartUnique/>
      </w:docPartObj>
    </w:sdtPr>
    <w:sdtEndPr/>
    <w:sdtContent>
      <w:p w14:paraId="4AA2B6C3" w14:textId="3BBEBA72" w:rsidR="005B18AB" w:rsidRDefault="005B18AB">
        <w:pPr>
          <w:pStyle w:val="Piedepgina"/>
          <w:jc w:val="center"/>
        </w:pPr>
        <w:r>
          <w:fldChar w:fldCharType="begin"/>
        </w:r>
        <w:r>
          <w:instrText>PAGE   \* MERGEFORMAT</w:instrText>
        </w:r>
        <w:r>
          <w:fldChar w:fldCharType="separate"/>
        </w:r>
        <w:r w:rsidR="003438D1">
          <w:rPr>
            <w:noProof/>
          </w:rPr>
          <w:t>15</w:t>
        </w:r>
        <w:r>
          <w:fldChar w:fldCharType="end"/>
        </w:r>
      </w:p>
    </w:sdtContent>
  </w:sdt>
  <w:p w14:paraId="745F11F4" w14:textId="4D66F867" w:rsidR="005745D9" w:rsidRDefault="005745D9" w:rsidP="005745D9">
    <w:pPr>
      <w:pStyle w:val="Piedepgina"/>
      <w:rPr>
        <w:rFonts w:ascii="Garamond" w:hAnsi="Garamond"/>
      </w:rPr>
    </w:pPr>
    <w:r w:rsidRPr="005B18AB">
      <w:rPr>
        <w:rFonts w:ascii="Garamond" w:hAnsi="Garamond"/>
      </w:rPr>
      <w:t>* Mandatory fields</w:t>
    </w:r>
  </w:p>
  <w:p w14:paraId="74EED6A7" w14:textId="77777777" w:rsidR="001F2093" w:rsidRDefault="001F2093" w:rsidP="005745D9">
    <w:pPr>
      <w:pStyle w:val="Piedepgina"/>
      <w:rPr>
        <w:rFonts w:ascii="Garamond" w:hAnsi="Garamond"/>
      </w:rPr>
    </w:pPr>
  </w:p>
  <w:p w14:paraId="7369A862" w14:textId="54C65FBC" w:rsidR="00272904" w:rsidRPr="00577EDC" w:rsidRDefault="001F2093" w:rsidP="005745D9">
    <w:pPr>
      <w:pStyle w:val="Piedepgina"/>
      <w:rPr>
        <w:rFonts w:ascii="Garamond" w:hAnsi="Garamond"/>
      </w:rPr>
    </w:pPr>
    <w:r w:rsidRPr="001F2093">
      <w:rPr>
        <w:rFonts w:ascii="Garamond" w:hAnsi="Garamond"/>
      </w:rPr>
      <w:t xml:space="preserve">For further information: </w:t>
    </w:r>
  </w:p>
  <w:p w14:paraId="072E8A8E" w14:textId="0E069E8C" w:rsidR="001F2093" w:rsidRPr="00DF6596" w:rsidRDefault="008262C4" w:rsidP="005745D9">
    <w:pPr>
      <w:pStyle w:val="Piedepgina"/>
      <w:rPr>
        <w:rFonts w:ascii="Garamond" w:hAnsi="Garamond"/>
        <w:lang w:val="pt-BR"/>
      </w:rPr>
    </w:pPr>
    <w:hyperlink r:id="rId1" w:history="1">
      <w:r w:rsidR="00272904" w:rsidRPr="00DF6596">
        <w:rPr>
          <w:rStyle w:val="Hipervnculo"/>
          <w:rFonts w:ascii="Garamond" w:hAnsi="Garamond"/>
          <w:lang w:val="pt-BR"/>
        </w:rPr>
        <w:t>emerlo@unime.it</w:t>
      </w:r>
    </w:hyperlink>
    <w:r w:rsidR="001F2093" w:rsidRPr="00DF6596">
      <w:rPr>
        <w:rFonts w:ascii="Garamond" w:hAnsi="Garamond"/>
        <w:lang w:val="pt-BR"/>
      </w:rPr>
      <w:t xml:space="preserve"> </w:t>
    </w:r>
    <w:proofErr w:type="spellStart"/>
    <w:r w:rsidR="001F2093" w:rsidRPr="00DF6596">
      <w:rPr>
        <w:rFonts w:ascii="Garamond" w:hAnsi="Garamond"/>
        <w:lang w:val="pt-BR"/>
      </w:rPr>
      <w:t>Journal</w:t>
    </w:r>
    <w:proofErr w:type="spellEnd"/>
    <w:r w:rsidR="001F2093" w:rsidRPr="00DF6596">
      <w:rPr>
        <w:rFonts w:ascii="Garamond" w:hAnsi="Garamond"/>
        <w:lang w:val="pt-BR"/>
      </w:rPr>
      <w:t xml:space="preserve"> Manager</w:t>
    </w:r>
    <w:r w:rsidR="00CD252C" w:rsidRPr="00DF6596">
      <w:rPr>
        <w:rFonts w:ascii="Garamond" w:hAnsi="Garamond"/>
        <w:lang w:val="pt-BR"/>
      </w:rPr>
      <w:t>,</w:t>
    </w:r>
    <w:r w:rsidR="001F2093" w:rsidRPr="00DF6596">
      <w:rPr>
        <w:rFonts w:ascii="Garamond" w:hAnsi="Garamond"/>
        <w:lang w:val="pt-BR"/>
      </w:rPr>
      <w:t xml:space="preserve"> </w:t>
    </w:r>
    <w:proofErr w:type="spellStart"/>
    <w:r w:rsidR="001F2093" w:rsidRPr="00DF6596">
      <w:rPr>
        <w:rFonts w:ascii="Garamond" w:hAnsi="Garamond"/>
        <w:lang w:val="pt-BR"/>
      </w:rPr>
      <w:t>Emanuele</w:t>
    </w:r>
    <w:proofErr w:type="spellEnd"/>
    <w:r w:rsidR="001F2093" w:rsidRPr="00DF6596">
      <w:rPr>
        <w:rFonts w:ascii="Garamond" w:hAnsi="Garamond"/>
        <w:lang w:val="pt-BR"/>
      </w:rPr>
      <w:t xml:space="preserve"> Maria </w:t>
    </w:r>
    <w:proofErr w:type="spellStart"/>
    <w:r w:rsidR="001F2093" w:rsidRPr="00DF6596">
      <w:rPr>
        <w:rFonts w:ascii="Garamond" w:hAnsi="Garamond"/>
        <w:lang w:val="pt-BR"/>
      </w:rPr>
      <w:t>Merlo</w:t>
    </w:r>
    <w:proofErr w:type="spellEnd"/>
  </w:p>
  <w:p w14:paraId="09A8A412" w14:textId="77777777" w:rsidR="005B18AB" w:rsidRPr="00DF6596" w:rsidRDefault="005B18AB">
    <w:pPr>
      <w:pStyle w:val="Piedepgina"/>
      <w:rPr>
        <w:lang w:val="pt-B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9113164"/>
      <w:docPartObj>
        <w:docPartGallery w:val="Page Numbers (Bottom of Page)"/>
        <w:docPartUnique/>
      </w:docPartObj>
    </w:sdtPr>
    <w:sdtEndPr/>
    <w:sdtContent>
      <w:p w14:paraId="0C1522EF" w14:textId="23E542F1" w:rsidR="005B18AB" w:rsidRDefault="005B18AB">
        <w:pPr>
          <w:pStyle w:val="Piedepgina"/>
          <w:jc w:val="center"/>
        </w:pPr>
        <w:r>
          <w:fldChar w:fldCharType="begin"/>
        </w:r>
        <w:r>
          <w:instrText>PAGE   \* MERGEFORMAT</w:instrText>
        </w:r>
        <w:r>
          <w:fldChar w:fldCharType="separate"/>
        </w:r>
        <w:r w:rsidR="003438D1" w:rsidRPr="003438D1">
          <w:rPr>
            <w:noProof/>
            <w:lang w:val="it-IT"/>
          </w:rPr>
          <w:t>1</w:t>
        </w:r>
        <w:r>
          <w:fldChar w:fldCharType="end"/>
        </w:r>
      </w:p>
    </w:sdtContent>
  </w:sdt>
  <w:p w14:paraId="587D00BC" w14:textId="1C6F756A" w:rsidR="005B18AB" w:rsidRPr="005B18AB" w:rsidRDefault="005B18AB" w:rsidP="005B18AB">
    <w:pPr>
      <w:pStyle w:val="Piedepgina"/>
      <w:rPr>
        <w:rFonts w:ascii="Garamond" w:hAnsi="Garamond"/>
      </w:rPr>
    </w:pPr>
    <w:bookmarkStart w:id="1" w:name="_Hlk80871144"/>
    <w:bookmarkStart w:id="2" w:name="_Hlk80871145"/>
    <w:r w:rsidRPr="005B18AB">
      <w:rPr>
        <w:rFonts w:ascii="Garamond" w:hAnsi="Garamond"/>
      </w:rPr>
      <w:t>* Mandatory fields</w:t>
    </w:r>
    <w:bookmarkEnd w:id="1"/>
    <w:bookmarkEnd w:id="2"/>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D74847" w14:textId="77777777" w:rsidR="008262C4" w:rsidRDefault="008262C4" w:rsidP="00721207">
      <w:pPr>
        <w:spacing w:after="0" w:line="240" w:lineRule="auto"/>
      </w:pPr>
      <w:r>
        <w:separator/>
      </w:r>
    </w:p>
  </w:footnote>
  <w:footnote w:type="continuationSeparator" w:id="0">
    <w:p w14:paraId="137C7443" w14:textId="77777777" w:rsidR="008262C4" w:rsidRDefault="008262C4" w:rsidP="007212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E575C0" w14:textId="56D21C7F" w:rsidR="00721207" w:rsidRPr="00CC0B32" w:rsidRDefault="00CC0B32">
    <w:pPr>
      <w:pStyle w:val="Encabezado"/>
      <w:rPr>
        <w:rFonts w:ascii="Garamond" w:hAnsi="Garamond"/>
        <w:sz w:val="24"/>
        <w:szCs w:val="24"/>
      </w:rPr>
    </w:pPr>
    <w:r w:rsidRPr="00CC0B32">
      <w:rPr>
        <w:rFonts w:ascii="Garamond" w:hAnsi="Garamond"/>
        <w:sz w:val="24"/>
        <w:szCs w:val="24"/>
      </w:rPr>
      <w:t>MJCP | Submission template 2021                                                    MJCP, University of Messina, Italy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502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856"/>
      <w:gridCol w:w="1821"/>
    </w:tblGrid>
    <w:tr w:rsidR="00CC0B32" w:rsidRPr="00721207" w14:paraId="4DC5DD54" w14:textId="77777777" w:rsidTr="00316C9F">
      <w:trPr>
        <w:trHeight w:val="1503"/>
      </w:trPr>
      <w:tc>
        <w:tcPr>
          <w:tcW w:w="4059" w:type="pct"/>
          <w:tcBorders>
            <w:bottom w:val="single" w:sz="12" w:space="0" w:color="A6A6A6"/>
            <w:right w:val="single" w:sz="12" w:space="0" w:color="A6A6A6"/>
          </w:tcBorders>
          <w:vAlign w:val="center"/>
        </w:tcPr>
        <w:p w14:paraId="4C5014DA" w14:textId="77777777" w:rsidR="00CC0B32" w:rsidRPr="00721207" w:rsidRDefault="00CC0B32" w:rsidP="00CC0B32">
          <w:pPr>
            <w:suppressAutoHyphens/>
            <w:rPr>
              <w:rFonts w:ascii="Garamond" w:hAnsi="Garamond" w:cs="Adobe Arabic"/>
              <w:b/>
              <w:bCs/>
              <w:iCs/>
              <w:color w:val="8E0000"/>
              <w:sz w:val="36"/>
              <w:szCs w:val="36"/>
              <w:lang w:val="en-US" w:eastAsia="ar-SA"/>
            </w:rPr>
          </w:pPr>
          <w:r w:rsidRPr="00721207">
            <w:rPr>
              <w:rFonts w:ascii="Garamond" w:hAnsi="Garamond" w:cs="Adobe Arabic"/>
              <w:b/>
              <w:bCs/>
              <w:iCs/>
              <w:color w:val="8E0000"/>
              <w:sz w:val="36"/>
              <w:szCs w:val="36"/>
              <w:lang w:val="en-US" w:eastAsia="ar-SA"/>
            </w:rPr>
            <w:t xml:space="preserve">Mediterranean Journal </w:t>
          </w:r>
          <w:r w:rsidRPr="00721207">
            <w:rPr>
              <w:rFonts w:ascii="Garamond" w:hAnsi="Garamond" w:cs="Adobe Arabic"/>
              <w:b/>
              <w:bCs/>
              <w:iCs/>
              <w:color w:val="8E0000"/>
              <w:sz w:val="36"/>
              <w:szCs w:val="36"/>
              <w:lang w:val="en-US" w:eastAsia="ar-SA"/>
            </w:rPr>
            <w:br/>
            <w:t>of Clinical Psychology</w:t>
          </w:r>
        </w:p>
        <w:p w14:paraId="373CC7C3" w14:textId="77777777" w:rsidR="00CC0B32" w:rsidRPr="00721207" w:rsidRDefault="00CC0B32" w:rsidP="00CC0B32">
          <w:pPr>
            <w:suppressAutoHyphens/>
            <w:rPr>
              <w:rFonts w:ascii="Garamond" w:hAnsi="Garamond" w:cs="Adobe Arabic"/>
              <w:b/>
              <w:bCs/>
              <w:iCs/>
              <w:color w:val="8E0000"/>
              <w:sz w:val="24"/>
              <w:szCs w:val="24"/>
              <w:lang w:val="en-US" w:eastAsia="ar-SA"/>
            </w:rPr>
          </w:pPr>
          <w:r>
            <w:rPr>
              <w:rFonts w:ascii="Garamond" w:hAnsi="Garamond" w:cs="Adobe Arabic"/>
              <w:b/>
              <w:bCs/>
              <w:iCs/>
              <w:color w:val="8E0000"/>
              <w:sz w:val="24"/>
              <w:szCs w:val="24"/>
              <w:lang w:val="en-US" w:eastAsia="ar-SA"/>
            </w:rPr>
            <w:t>Submission template</w:t>
          </w:r>
        </w:p>
        <w:p w14:paraId="31C85224" w14:textId="77777777" w:rsidR="00CC0B32" w:rsidRPr="00721207" w:rsidRDefault="00CC0B32" w:rsidP="00CC0B32">
          <w:pPr>
            <w:suppressAutoHyphens/>
            <w:jc w:val="right"/>
            <w:rPr>
              <w:rFonts w:ascii="Garamond" w:hAnsi="Garamond" w:cs="Adobe Arabic"/>
              <w:b/>
              <w:bCs/>
              <w:iCs/>
              <w:color w:val="8E0000"/>
              <w:lang w:val="en-US" w:eastAsia="ar-SA"/>
            </w:rPr>
          </w:pPr>
          <w:r w:rsidRPr="00721207">
            <w:rPr>
              <w:rFonts w:ascii="Garamond" w:hAnsi="Garamond" w:cs="Adobe Arabic"/>
              <w:bCs/>
              <w:i/>
              <w:iCs/>
              <w:color w:val="444444"/>
              <w:lang w:val="en-US" w:eastAsia="ar-SA"/>
            </w:rPr>
            <w:t xml:space="preserve">ISSN </w:t>
          </w:r>
          <w:r w:rsidRPr="00721207">
            <w:rPr>
              <w:rFonts w:ascii="Garamond" w:hAnsi="Garamond" w:cs="Adobe Arabic"/>
              <w:bCs/>
              <w:i/>
              <w:iCs/>
              <w:color w:val="444444"/>
              <w:lang w:val="en-GB" w:eastAsia="ar-SA"/>
            </w:rPr>
            <w:t>2282-1619</w:t>
          </w:r>
        </w:p>
      </w:tc>
      <w:tc>
        <w:tcPr>
          <w:tcW w:w="941" w:type="pct"/>
          <w:tcBorders>
            <w:left w:val="single" w:sz="12" w:space="0" w:color="A6A6A6"/>
            <w:bottom w:val="single" w:sz="12" w:space="0" w:color="A6A6A6"/>
          </w:tcBorders>
        </w:tcPr>
        <w:p w14:paraId="6D0401CC" w14:textId="77777777" w:rsidR="00CC0B32" w:rsidRPr="00721207" w:rsidRDefault="00CC0B32" w:rsidP="00CC0B32">
          <w:pPr>
            <w:suppressAutoHyphens/>
            <w:ind w:right="113"/>
            <w:mirrorIndents/>
            <w:jc w:val="right"/>
            <w:rPr>
              <w:rFonts w:ascii="Garamond" w:hAnsi="Garamond" w:cs="Adobe Arabic"/>
              <w:b/>
              <w:bCs/>
              <w:iCs/>
              <w:color w:val="C00000"/>
              <w:spacing w:val="-12"/>
              <w:sz w:val="36"/>
              <w:szCs w:val="36"/>
              <w:lang w:val="en-US" w:eastAsia="ar-SA"/>
            </w:rPr>
          </w:pPr>
          <w:r w:rsidRPr="00721207">
            <w:rPr>
              <w:bCs/>
              <w:iCs/>
              <w:noProof/>
              <w:color w:val="444444"/>
              <w:sz w:val="24"/>
              <w:szCs w:val="24"/>
              <w:lang w:val="es-CO" w:eastAsia="ja-JP"/>
            </w:rPr>
            <w:drawing>
              <wp:inline distT="0" distB="0" distL="0" distR="0" wp14:anchorId="3AC8C0D9" wp14:editId="429B1CCC">
                <wp:extent cx="942975" cy="876300"/>
                <wp:effectExtent l="19050" t="0" r="9525" b="0"/>
                <wp:docPr id="4" name="Immagine 0" descr="mjcp r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jcp rid.jpg"/>
                        <pic:cNvPicPr/>
                      </pic:nvPicPr>
                      <pic:blipFill>
                        <a:blip r:embed="rId1"/>
                        <a:stretch>
                          <a:fillRect/>
                        </a:stretch>
                      </pic:blipFill>
                      <pic:spPr>
                        <a:xfrm>
                          <a:off x="0" y="0"/>
                          <a:ext cx="942975" cy="876300"/>
                        </a:xfrm>
                        <a:prstGeom prst="rect">
                          <a:avLst/>
                        </a:prstGeom>
                      </pic:spPr>
                    </pic:pic>
                  </a:graphicData>
                </a:graphic>
              </wp:inline>
            </w:drawing>
          </w:r>
        </w:p>
      </w:tc>
    </w:tr>
  </w:tbl>
  <w:p w14:paraId="224FE3C0" w14:textId="77777777" w:rsidR="00CC0B32" w:rsidRDefault="00CC0B3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72A1EBA"/>
    <w:multiLevelType w:val="hybridMultilevel"/>
    <w:tmpl w:val="A5DA40F4"/>
    <w:lvl w:ilvl="0" w:tplc="818C526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n-GB" w:vendorID="64" w:dllVersion="131078" w:nlCheck="1" w:checkStyle="1"/>
  <w:activeWritingStyle w:appName="MSWord" w:lang="es-CO" w:vendorID="64" w:dllVersion="131078" w:nlCheck="1" w:checkStyle="1"/>
  <w:activeWritingStyle w:appName="MSWord" w:lang="en-US" w:vendorID="64" w:dllVersion="131078" w:nlCheck="1" w:checkStyle="1"/>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030"/>
    <w:rsid w:val="00023DEB"/>
    <w:rsid w:val="000E5171"/>
    <w:rsid w:val="0011354F"/>
    <w:rsid w:val="00142407"/>
    <w:rsid w:val="00181A1B"/>
    <w:rsid w:val="001D44C4"/>
    <w:rsid w:val="001F2093"/>
    <w:rsid w:val="00207593"/>
    <w:rsid w:val="00225859"/>
    <w:rsid w:val="002649F0"/>
    <w:rsid w:val="00272904"/>
    <w:rsid w:val="002B3969"/>
    <w:rsid w:val="002C6388"/>
    <w:rsid w:val="003438D1"/>
    <w:rsid w:val="00386F6E"/>
    <w:rsid w:val="0039788F"/>
    <w:rsid w:val="003A2FBC"/>
    <w:rsid w:val="003C70ED"/>
    <w:rsid w:val="003E0589"/>
    <w:rsid w:val="003F1F54"/>
    <w:rsid w:val="004969B5"/>
    <w:rsid w:val="004F611F"/>
    <w:rsid w:val="005075CE"/>
    <w:rsid w:val="00571C49"/>
    <w:rsid w:val="005745D9"/>
    <w:rsid w:val="00577EDC"/>
    <w:rsid w:val="005B18AB"/>
    <w:rsid w:val="00673C32"/>
    <w:rsid w:val="006A0AE7"/>
    <w:rsid w:val="006E7BD9"/>
    <w:rsid w:val="00721207"/>
    <w:rsid w:val="007560FC"/>
    <w:rsid w:val="007E72BF"/>
    <w:rsid w:val="008262C4"/>
    <w:rsid w:val="0084635B"/>
    <w:rsid w:val="0088198C"/>
    <w:rsid w:val="0099295B"/>
    <w:rsid w:val="009C108C"/>
    <w:rsid w:val="00A145EB"/>
    <w:rsid w:val="00A64CE0"/>
    <w:rsid w:val="00A66879"/>
    <w:rsid w:val="00B22030"/>
    <w:rsid w:val="00B8557C"/>
    <w:rsid w:val="00C05570"/>
    <w:rsid w:val="00C92C88"/>
    <w:rsid w:val="00CC0B32"/>
    <w:rsid w:val="00CD252C"/>
    <w:rsid w:val="00D50564"/>
    <w:rsid w:val="00DF6596"/>
    <w:rsid w:val="00E514F5"/>
    <w:rsid w:val="00EB4980"/>
    <w:rsid w:val="00EF3A53"/>
    <w:rsid w:val="00F27C27"/>
    <w:rsid w:val="00F41ECC"/>
    <w:rsid w:val="00F90E4C"/>
    <w:rsid w:val="00FB3001"/>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BB1B70"/>
  <w15:chartTrackingRefBased/>
  <w15:docId w15:val="{6698941A-BE87-4723-8B04-AB9C2359B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21207"/>
    <w:pPr>
      <w:tabs>
        <w:tab w:val="center" w:pos="4819"/>
        <w:tab w:val="right" w:pos="9638"/>
      </w:tabs>
      <w:spacing w:after="0" w:line="240" w:lineRule="auto"/>
    </w:pPr>
  </w:style>
  <w:style w:type="character" w:customStyle="1" w:styleId="EncabezadoCar">
    <w:name w:val="Encabezado Car"/>
    <w:basedOn w:val="Fuentedeprrafopredeter"/>
    <w:link w:val="Encabezado"/>
    <w:uiPriority w:val="99"/>
    <w:rsid w:val="00721207"/>
  </w:style>
  <w:style w:type="paragraph" w:styleId="Piedepgina">
    <w:name w:val="footer"/>
    <w:basedOn w:val="Normal"/>
    <w:link w:val="PiedepginaCar"/>
    <w:uiPriority w:val="99"/>
    <w:unhideWhenUsed/>
    <w:rsid w:val="00721207"/>
    <w:pPr>
      <w:tabs>
        <w:tab w:val="center" w:pos="4819"/>
        <w:tab w:val="right" w:pos="9638"/>
      </w:tabs>
      <w:spacing w:after="0" w:line="240" w:lineRule="auto"/>
    </w:pPr>
  </w:style>
  <w:style w:type="character" w:customStyle="1" w:styleId="PiedepginaCar">
    <w:name w:val="Pie de página Car"/>
    <w:basedOn w:val="Fuentedeprrafopredeter"/>
    <w:link w:val="Piedepgina"/>
    <w:uiPriority w:val="99"/>
    <w:rsid w:val="00721207"/>
  </w:style>
  <w:style w:type="table" w:styleId="Tablaconcuadrcula">
    <w:name w:val="Table Grid"/>
    <w:basedOn w:val="Tablanormal"/>
    <w:rsid w:val="00721207"/>
    <w:pPr>
      <w:spacing w:after="0" w:line="240" w:lineRule="auto"/>
    </w:pPr>
    <w:rPr>
      <w:rFonts w:ascii="Times New Roman" w:eastAsia="Times New Roman" w:hAnsi="Times New Roman" w:cs="Times New Roman"/>
      <w:sz w:val="20"/>
      <w:szCs w:val="20"/>
      <w:lang w:val="it-IT" w:eastAsia="it-I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Nmerodelnea">
    <w:name w:val="line number"/>
    <w:basedOn w:val="Fuentedeprrafopredeter"/>
    <w:uiPriority w:val="99"/>
    <w:semiHidden/>
    <w:unhideWhenUsed/>
    <w:rsid w:val="00C05570"/>
  </w:style>
  <w:style w:type="character" w:styleId="Hipervnculo">
    <w:name w:val="Hyperlink"/>
    <w:basedOn w:val="Fuentedeprrafopredeter"/>
    <w:uiPriority w:val="99"/>
    <w:unhideWhenUsed/>
    <w:rsid w:val="002C6388"/>
    <w:rPr>
      <w:color w:val="0563C1" w:themeColor="hyperlink"/>
      <w:u w:val="single"/>
    </w:rPr>
  </w:style>
  <w:style w:type="character" w:customStyle="1" w:styleId="UnresolvedMention">
    <w:name w:val="Unresolved Mention"/>
    <w:basedOn w:val="Fuentedeprrafopredeter"/>
    <w:uiPriority w:val="99"/>
    <w:semiHidden/>
    <w:unhideWhenUsed/>
    <w:rsid w:val="002C63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80/10705519909540119" TargetMode="External"/><Relationship Id="rId21" Type="http://schemas.openxmlformats.org/officeDocument/2006/relationships/hyperlink" Target="https://www.dane.gov.co/files/geoestadistica/Preguntas_frecuentes_estratificacion.pdf" TargetMode="External"/><Relationship Id="rId42" Type="http://schemas.openxmlformats.org/officeDocument/2006/relationships/hyperlink" Target="https://doi.org/10.1002/da.22074" TargetMode="External"/><Relationship Id="rId47" Type="http://schemas.openxmlformats.org/officeDocument/2006/relationships/hyperlink" Target="https://doi.org/10.1016/j.copsyc.2017.08.027" TargetMode="External"/><Relationship Id="rId63" Type="http://schemas.openxmlformats.org/officeDocument/2006/relationships/hyperlink" Target="https://doi.org/10.1111/j.1745-6924.2008.00088.x" TargetMode="External"/><Relationship Id="rId68" Type="http://schemas.openxmlformats.org/officeDocument/2006/relationships/hyperlink" Target="https://doi.org/10.1080/00224499.2014.886321" TargetMode="External"/><Relationship Id="rId84" Type="http://schemas.openxmlformats.org/officeDocument/2006/relationships/hyperlink" Target="https://doi.org/10.1007/BF02291170" TargetMode="External"/><Relationship Id="rId89" Type="http://schemas.openxmlformats.org/officeDocument/2006/relationships/hyperlink" Target="https://apps.who.int/iris/bitstream/handle/10665/326948/WHO-MSD-MER-19.3-eng.pdf" TargetMode="External"/><Relationship Id="rId16" Type="http://schemas.openxmlformats.org/officeDocument/2006/relationships/hyperlink" Target="https://doi.org/10.1002/jclp.20400" TargetMode="External"/><Relationship Id="rId11" Type="http://schemas.openxmlformats.org/officeDocument/2006/relationships/hyperlink" Target="https://doi.org/10.1186/s12889-015-1867-2" TargetMode="External"/><Relationship Id="rId32" Type="http://schemas.openxmlformats.org/officeDocument/2006/relationships/hyperlink" Target="https://doi.org/10.1080/00918369.2011.534038" TargetMode="External"/><Relationship Id="rId37" Type="http://schemas.openxmlformats.org/officeDocument/2006/relationships/hyperlink" Target="https://doi.org/10.1177/0011000012460836" TargetMode="External"/><Relationship Id="rId53" Type="http://schemas.openxmlformats.org/officeDocument/2006/relationships/hyperlink" Target="https://doi.org/10.1007/978-1-4757-0447-1_8" TargetMode="External"/><Relationship Id="rId58" Type="http://schemas.openxmlformats.org/officeDocument/2006/relationships/hyperlink" Target="https://doi.org/10.1016/j.beth.2022.07.010" TargetMode="External"/><Relationship Id="rId74" Type="http://schemas.openxmlformats.org/officeDocument/2006/relationships/hyperlink" Target="https://doi.org/10.1016/j.rlp.2016.09.006" TargetMode="External"/><Relationship Id="rId79" Type="http://schemas.openxmlformats.org/officeDocument/2006/relationships/hyperlink" Target="https://doi.org/10.13129/2282-1619/mjcp-3565" TargetMode="External"/><Relationship Id="rId5" Type="http://schemas.openxmlformats.org/officeDocument/2006/relationships/footnotes" Target="footnotes.xml"/><Relationship Id="rId90" Type="http://schemas.openxmlformats.org/officeDocument/2006/relationships/hyperlink" Target="https://doi.org/10.1001/jama.2013.281053" TargetMode="External"/><Relationship Id="rId95" Type="http://schemas.openxmlformats.org/officeDocument/2006/relationships/header" Target="header2.xml"/><Relationship Id="rId22" Type="http://schemas.openxmlformats.org/officeDocument/2006/relationships/hyperlink" Target="https://doi.org/10.7202/1023992ar" TargetMode="External"/><Relationship Id="rId27" Type="http://schemas.openxmlformats.org/officeDocument/2006/relationships/hyperlink" Target="https://doi.org/10.1017/s1352465820000600" TargetMode="External"/><Relationship Id="rId43" Type="http://schemas.openxmlformats.org/officeDocument/2006/relationships/hyperlink" Target="https://doi.org/10.1016/j.cpr.2010.03.001" TargetMode="External"/><Relationship Id="rId48" Type="http://schemas.openxmlformats.org/officeDocument/2006/relationships/hyperlink" Target="https://doi.org/10.1016/j.jcbs.2014.06.003" TargetMode="External"/><Relationship Id="rId64" Type="http://schemas.openxmlformats.org/officeDocument/2006/relationships/hyperlink" Target="https://doi.org/10.1007/s12671-018-1046-5" TargetMode="External"/><Relationship Id="rId69" Type="http://schemas.openxmlformats.org/officeDocument/2006/relationships/hyperlink" Target="https://doi.org/10.1080/15532739.2017.1370627" TargetMode="External"/><Relationship Id="rId80" Type="http://schemas.openxmlformats.org/officeDocument/2006/relationships/hyperlink" Target="https://doi.org/10.3389/fpsyg.2012.00020" TargetMode="External"/><Relationship Id="rId85" Type="http://schemas.openxmlformats.org/officeDocument/2006/relationships/hyperlink" Target="https://doi.org/10.1177/0145445518820036" TargetMode="External"/><Relationship Id="rId3" Type="http://schemas.openxmlformats.org/officeDocument/2006/relationships/settings" Target="settings.xml"/><Relationship Id="rId12" Type="http://schemas.openxmlformats.org/officeDocument/2006/relationships/hyperlink" Target="https://doi.org/10.1037/0033-2909.88.3.588" TargetMode="External"/><Relationship Id="rId17" Type="http://schemas.openxmlformats.org/officeDocument/2006/relationships/hyperlink" Target="https://doi.org/10.1080/10705510701301834" TargetMode="External"/><Relationship Id="rId25" Type="http://schemas.openxmlformats.org/officeDocument/2006/relationships/hyperlink" Target="https://doi.org/10.1521/ijct.2008.1.3.192" TargetMode="External"/><Relationship Id="rId33" Type="http://schemas.openxmlformats.org/officeDocument/2006/relationships/hyperlink" Target="https://doi.org/10.1016/j.jad.2013.01.004" TargetMode="External"/><Relationship Id="rId38" Type="http://schemas.openxmlformats.org/officeDocument/2006/relationships/hyperlink" Target="https://doi.org/10.1037/0022-006x.64.6.1152" TargetMode="External"/><Relationship Id="rId46" Type="http://schemas.openxmlformats.org/officeDocument/2006/relationships/hyperlink" Target="https://doi.org/10.1016/j.jcbs.2021.05.004" TargetMode="External"/><Relationship Id="rId59" Type="http://schemas.openxmlformats.org/officeDocument/2006/relationships/hyperlink" Target="https://pubmed.ncbi.nlm.nih.gov/7738327/" TargetMode="External"/><Relationship Id="rId67" Type="http://schemas.openxmlformats.org/officeDocument/2006/relationships/hyperlink" Target="https://doi.org/10.1007/s10508-012-0056-y" TargetMode="External"/><Relationship Id="rId20" Type="http://schemas.openxmlformats.org/officeDocument/2006/relationships/hyperlink" Target="https://doi.org/10.1037/ccp0000482" TargetMode="External"/><Relationship Id="rId41" Type="http://schemas.openxmlformats.org/officeDocument/2006/relationships/hyperlink" Target="https://doi.org/10.1037/1082-989X.3.4.424" TargetMode="External"/><Relationship Id="rId54" Type="http://schemas.openxmlformats.org/officeDocument/2006/relationships/hyperlink" Target="https://doi.org/10.1037/0033-2909.97.3.562" TargetMode="External"/><Relationship Id="rId62" Type="http://schemas.openxmlformats.org/officeDocument/2006/relationships/hyperlink" Target="https://www.researchgate.net/publication/280599733_The_RaRE_Research_Report_LGBT_mental_health_risk_and_resilience_explored" TargetMode="External"/><Relationship Id="rId70" Type="http://schemas.openxmlformats.org/officeDocument/2006/relationships/hyperlink" Target="https://doi.org/10.1177/1073191116645905" TargetMode="External"/><Relationship Id="rId75" Type="http://schemas.openxmlformats.org/officeDocument/2006/relationships/hyperlink" Target="https://doi.org/10.7717/peerj.12670" TargetMode="External"/><Relationship Id="rId83" Type="http://schemas.openxmlformats.org/officeDocument/2006/relationships/hyperlink" Target="https://doi.org/10.1002/9781118489857.ch12" TargetMode="External"/><Relationship Id="rId88" Type="http://schemas.openxmlformats.org/officeDocument/2006/relationships/hyperlink" Target="https://apps.who.int/iris/bitstream/handle/10665/131056/9789241564779_eng.pdf" TargetMode="External"/><Relationship Id="rId91" Type="http://schemas.openxmlformats.org/officeDocument/2006/relationships/hyperlink" Target="https://doi.org/10.1089/vio.2017.0006" TargetMode="External"/><Relationship Id="rId9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1590/0034-7167.2016690224i" TargetMode="External"/><Relationship Id="rId23" Type="http://schemas.openxmlformats.org/officeDocument/2006/relationships/hyperlink" Target="https://doi.org/10.1007/s00127-014-1001-2" TargetMode="External"/><Relationship Id="rId28" Type="http://schemas.openxmlformats.org/officeDocument/2006/relationships/hyperlink" Target="https://doi.org/10.1007/s12144-021-01943-w" TargetMode="External"/><Relationship Id="rId36" Type="http://schemas.openxmlformats.org/officeDocument/2006/relationships/hyperlink" Target="https://doi.org/10.1901/Jeab.1986.45-237" TargetMode="External"/><Relationship Id="rId49" Type="http://schemas.openxmlformats.org/officeDocument/2006/relationships/hyperlink" Target="https://doi.org/10.1002/9781118489857.ch3" TargetMode="External"/><Relationship Id="rId57" Type="http://schemas.openxmlformats.org/officeDocument/2006/relationships/hyperlink" Target="https://doi.org/10.1016/j.brat.2010.12.006" TargetMode="External"/><Relationship Id="rId10" Type="http://schemas.openxmlformats.org/officeDocument/2006/relationships/hyperlink" Target="https://doi.org/10.1016/j.jcbs.2016.02.002" TargetMode="External"/><Relationship Id="rId31" Type="http://schemas.openxmlformats.org/officeDocument/2006/relationships/hyperlink" Target="https://doi.org/10.1016/j.jadohealth.2020.06.008" TargetMode="External"/><Relationship Id="rId44" Type="http://schemas.openxmlformats.org/officeDocument/2006/relationships/hyperlink" Target="https://doi.org/10.1111/sltb.12533" TargetMode="External"/><Relationship Id="rId52" Type="http://schemas.openxmlformats.org/officeDocument/2006/relationships/hyperlink" Target="https://doi.org/10.1037/1082-989X.1.2.130" TargetMode="External"/><Relationship Id="rId60" Type="http://schemas.openxmlformats.org/officeDocument/2006/relationships/hyperlink" Target="https://doi.org/10.1037/sgd0000157" TargetMode="External"/><Relationship Id="rId65" Type="http://schemas.openxmlformats.org/officeDocument/2006/relationships/hyperlink" Target="https://doi.org/10.2478/cpp-2021-0016" TargetMode="External"/><Relationship Id="rId73" Type="http://schemas.openxmlformats.org/officeDocument/2006/relationships/hyperlink" Target="https://doi.org/10.1007/s40732-016-0183-2" TargetMode="External"/><Relationship Id="rId78" Type="http://schemas.openxmlformats.org/officeDocument/2006/relationships/hyperlink" Target="https://doi.org/10.1023/a:1005587311498" TargetMode="External"/><Relationship Id="rId81" Type="http://schemas.openxmlformats.org/officeDocument/2006/relationships/hyperlink" Target="https://doi.org/10.1111/j.2044-8317.1985.tb00834.x" TargetMode="External"/><Relationship Id="rId86" Type="http://schemas.openxmlformats.org/officeDocument/2006/relationships/hyperlink" Target="https://doi.org/10.1037/0033-2909.134.2.163" TargetMode="External"/><Relationship Id="rId9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i.org/10.6018/analesps.29.3.178511" TargetMode="External"/><Relationship Id="rId13" Type="http://schemas.openxmlformats.org/officeDocument/2006/relationships/hyperlink" Target="https://doi.org/10.1016/j.beth.2011.03.007" TargetMode="External"/><Relationship Id="rId18" Type="http://schemas.openxmlformats.org/officeDocument/2006/relationships/hyperlink" Target="https://doi.org/10.3390/medicina57060580" TargetMode="External"/><Relationship Id="rId39" Type="http://schemas.openxmlformats.org/officeDocument/2006/relationships/hyperlink" Target="https://doi.org/10.1037/a0029597" TargetMode="External"/><Relationship Id="rId34" Type="http://schemas.openxmlformats.org/officeDocument/2006/relationships/hyperlink" Target="https://doi.org/10.1037/0022-006x.64.6.1152" TargetMode="External"/><Relationship Id="rId50" Type="http://schemas.openxmlformats.org/officeDocument/2006/relationships/hyperlink" Target="https://doi.org/10.1016/0005-7967(94)00075-u" TargetMode="External"/><Relationship Id="rId55" Type="http://schemas.openxmlformats.org/officeDocument/2006/relationships/hyperlink" Target="https://doi.org/10.3390/brainsci11040490" TargetMode="External"/><Relationship Id="rId76" Type="http://schemas.openxmlformats.org/officeDocument/2006/relationships/hyperlink" Target="https://doi.org/10.7717/peerj.12670" TargetMode="External"/><Relationship Id="rId97" Type="http://schemas.openxmlformats.org/officeDocument/2006/relationships/fontTable" Target="fontTable.xml"/><Relationship Id="rId7" Type="http://schemas.openxmlformats.org/officeDocument/2006/relationships/hyperlink" Target="https://doi.org/10.1037/1040-3590.10.2.176" TargetMode="External"/><Relationship Id="rId71" Type="http://schemas.openxmlformats.org/officeDocument/2006/relationships/hyperlink" Target="https://doi.org/10.1016/j.jcbs.2018.04.004" TargetMode="External"/><Relationship Id="rId92" Type="http://schemas.openxmlformats.org/officeDocument/2006/relationships/hyperlink" Target="https://doi.org/10.1016/B978-0-12-010601-1.50008-5" TargetMode="External"/><Relationship Id="rId2" Type="http://schemas.openxmlformats.org/officeDocument/2006/relationships/styles" Target="styles.xml"/><Relationship Id="rId29" Type="http://schemas.openxmlformats.org/officeDocument/2006/relationships/hyperlink" Target="https://doi.org/10.7334/psicothema2018.133" TargetMode="External"/><Relationship Id="rId24" Type="http://schemas.openxmlformats.org/officeDocument/2006/relationships/hyperlink" Target="https://doi.org/10.1016/j.jbtep.2010.12.003" TargetMode="External"/><Relationship Id="rId40" Type="http://schemas.openxmlformats.org/officeDocument/2006/relationships/hyperlink" Target="https://doi.org/10.1027/0227-5910/a000571" TargetMode="External"/><Relationship Id="rId45" Type="http://schemas.openxmlformats.org/officeDocument/2006/relationships/hyperlink" Target="https://doi.org/10.1002/wps.20175" TargetMode="External"/><Relationship Id="rId66" Type="http://schemas.openxmlformats.org/officeDocument/2006/relationships/hyperlink" Target="https://doi.org/10.1111/ajad.12552" TargetMode="External"/><Relationship Id="rId87" Type="http://schemas.openxmlformats.org/officeDocument/2006/relationships/hyperlink" Target="https://doi.org/10.1016/j.brat.2004.11.008" TargetMode="External"/><Relationship Id="rId61" Type="http://schemas.openxmlformats.org/officeDocument/2006/relationships/hyperlink" Target="https://doi.org/10.1016/j.lmot.2017.08.003" TargetMode="External"/><Relationship Id="rId82" Type="http://schemas.openxmlformats.org/officeDocument/2006/relationships/hyperlink" Target="https://doi.org/10.1037/cou0000152" TargetMode="External"/><Relationship Id="rId19" Type="http://schemas.openxmlformats.org/officeDocument/2006/relationships/hyperlink" Target="https://doi.org/10.1111/papt.12233" TargetMode="External"/><Relationship Id="rId14" Type="http://schemas.openxmlformats.org/officeDocument/2006/relationships/hyperlink" Target="https://doi.org/10.1176/appi.ajp.157.12.1925" TargetMode="External"/><Relationship Id="rId30" Type="http://schemas.openxmlformats.org/officeDocument/2006/relationships/hyperlink" Target="https://doi.org/10.1016/j.beth.2013.09.001" TargetMode="External"/><Relationship Id="rId35" Type="http://schemas.openxmlformats.org/officeDocument/2006/relationships/hyperlink" Target="https://doi.org/10.1016/j.jcbs.2012.09.004" TargetMode="External"/><Relationship Id="rId56" Type="http://schemas.openxmlformats.org/officeDocument/2006/relationships/hyperlink" Target="https://doi.org/10.1016/j.jad.2013.06.014" TargetMode="External"/><Relationship Id="rId77" Type="http://schemas.openxmlformats.org/officeDocument/2006/relationships/hyperlink" Target="https://doi.org/10.1037/pst0000273" TargetMode="External"/><Relationship Id="rId8" Type="http://schemas.openxmlformats.org/officeDocument/2006/relationships/hyperlink" Target="https://doi.org/10.3390/ijerph15102133" TargetMode="External"/><Relationship Id="rId51" Type="http://schemas.openxmlformats.org/officeDocument/2006/relationships/hyperlink" Target="https://doi.org/10.1016/j.cpr.2021.102036" TargetMode="External"/><Relationship Id="rId72" Type="http://schemas.openxmlformats.org/officeDocument/2006/relationships/hyperlink" Target="https://doi.org/10.1016/j.jcbs.2018.03.003" TargetMode="External"/><Relationship Id="rId93" Type="http://schemas.openxmlformats.org/officeDocument/2006/relationships/header" Target="header1.xml"/><Relationship Id="rId98"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emerlo@unime.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5666</Words>
  <Characters>31169</Characters>
  <Application>Microsoft Office Word</Application>
  <DocSecurity>0</DocSecurity>
  <Lines>259</Lines>
  <Paragraphs>73</Paragraphs>
  <ScaleCrop>false</ScaleCrop>
  <HeadingPairs>
    <vt:vector size="4" baseType="variant">
      <vt:variant>
        <vt:lpstr>Título</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36762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Emanuele Maria Merlo</dc:creator>
  <cp:keywords/>
  <dc:description/>
  <cp:lastModifiedBy>Maki Sierra Martinez</cp:lastModifiedBy>
  <cp:revision>2</cp:revision>
  <dcterms:created xsi:type="dcterms:W3CDTF">2023-09-04T17:46:00Z</dcterms:created>
  <dcterms:modified xsi:type="dcterms:W3CDTF">2023-09-04T17:46:00Z</dcterms:modified>
</cp:coreProperties>
</file>