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3BC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Parsimony: A Forgotten Principle in Clinical Psychology and Classics</w:t>
      </w:r>
    </w:p>
    <w:p w14:paraId="00000002" w14:textId="77777777" w:rsidR="004F3BC8" w:rsidRDefault="004F3BC8">
      <w:pPr>
        <w:spacing w:line="360" w:lineRule="auto"/>
        <w:jc w:val="both"/>
        <w:rPr>
          <w:rFonts w:ascii="Times New Roman" w:eastAsia="Times New Roman" w:hAnsi="Times New Roman" w:cs="Times New Roman"/>
          <w:sz w:val="24"/>
          <w:szCs w:val="24"/>
        </w:rPr>
      </w:pPr>
    </w:p>
    <w:p w14:paraId="0000000E" w14:textId="77777777" w:rsidR="004F3BC8" w:rsidRDefault="004F3BC8">
      <w:pPr>
        <w:spacing w:line="360" w:lineRule="auto"/>
        <w:jc w:val="both"/>
        <w:rPr>
          <w:rFonts w:ascii="Times New Roman" w:eastAsia="Times New Roman" w:hAnsi="Times New Roman" w:cs="Times New Roman"/>
          <w:b/>
          <w:sz w:val="24"/>
          <w:szCs w:val="24"/>
        </w:rPr>
      </w:pPr>
    </w:p>
    <w:p w14:paraId="0000000F" w14:textId="77777777" w:rsidR="004F3BC8" w:rsidRDefault="004F3BC8">
      <w:pPr>
        <w:spacing w:line="360" w:lineRule="auto"/>
        <w:jc w:val="both"/>
        <w:rPr>
          <w:rFonts w:ascii="Times New Roman" w:eastAsia="Times New Roman" w:hAnsi="Times New Roman" w:cs="Times New Roman"/>
          <w:sz w:val="24"/>
          <w:szCs w:val="24"/>
        </w:rPr>
      </w:pPr>
    </w:p>
    <w:p w14:paraId="00000010" w14:textId="77777777" w:rsidR="004F3BC8" w:rsidRDefault="00000000">
      <w:pPr>
        <w:spacing w:line="360" w:lineRule="auto"/>
        <w:jc w:val="both"/>
        <w:rPr>
          <w:rFonts w:ascii="Times New Roman" w:eastAsia="Times New Roman" w:hAnsi="Times New Roman" w:cs="Times New Roman"/>
          <w:sz w:val="24"/>
          <w:szCs w:val="24"/>
        </w:rPr>
      </w:pPr>
      <w:r>
        <w:br w:type="page"/>
      </w:r>
    </w:p>
    <w:p w14:paraId="585E25E1" w14:textId="7D5971C8" w:rsidR="00B945DA" w:rsidRDefault="00B945D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Keywords: Classics; Clinical Psychology; Theoretical reflection; Parsimony.</w:t>
      </w:r>
    </w:p>
    <w:p w14:paraId="00000011" w14:textId="446456AE"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recent global meta-analysis, approximately 50% of people experience mental health difficulties (</w:t>
      </w:r>
      <w:proofErr w:type="spellStart"/>
      <w:r>
        <w:rPr>
          <w:rFonts w:ascii="Times New Roman" w:eastAsia="Times New Roman" w:hAnsi="Times New Roman" w:cs="Times New Roman"/>
          <w:sz w:val="24"/>
          <w:szCs w:val="24"/>
        </w:rPr>
        <w:t>Nochaiwong</w:t>
      </w:r>
      <w:proofErr w:type="spellEnd"/>
      <w:r>
        <w:rPr>
          <w:rFonts w:ascii="Times New Roman" w:eastAsia="Times New Roman" w:hAnsi="Times New Roman" w:cs="Times New Roman"/>
          <w:sz w:val="24"/>
          <w:szCs w:val="24"/>
        </w:rPr>
        <w:t xml:space="preserve"> et al., 2021). Psychologists have long been interested in conceptualising the basis of psychological difficulties, with theories dating back to the inception of the field (James, 1892). Developments in theories of mental health difficulties have had corresponding implications for clinical practice</w:t>
      </w:r>
      <w:r w:rsidR="00896CCF">
        <w:rPr>
          <w:rFonts w:ascii="Times New Roman" w:eastAsia="Times New Roman" w:hAnsi="Times New Roman" w:cs="Times New Roman"/>
          <w:sz w:val="24"/>
          <w:szCs w:val="24"/>
        </w:rPr>
        <w:t xml:space="preserve"> (</w:t>
      </w:r>
      <w:r w:rsidR="004645CB">
        <w:rPr>
          <w:rFonts w:ascii="Times New Roman" w:eastAsia="Times New Roman" w:hAnsi="Times New Roman" w:cs="Times New Roman"/>
          <w:sz w:val="24"/>
          <w:szCs w:val="24"/>
        </w:rPr>
        <w:t xml:space="preserve">Di Giuseppe &amp; </w:t>
      </w:r>
      <w:proofErr w:type="spellStart"/>
      <w:r w:rsidR="004645CB">
        <w:rPr>
          <w:rFonts w:ascii="Times New Roman" w:eastAsia="Times New Roman" w:hAnsi="Times New Roman" w:cs="Times New Roman"/>
          <w:sz w:val="24"/>
          <w:szCs w:val="24"/>
        </w:rPr>
        <w:t>Conversano</w:t>
      </w:r>
      <w:proofErr w:type="spellEnd"/>
      <w:r w:rsidR="004645CB">
        <w:rPr>
          <w:rFonts w:ascii="Times New Roman" w:eastAsia="Times New Roman" w:hAnsi="Times New Roman" w:cs="Times New Roman"/>
          <w:sz w:val="24"/>
          <w:szCs w:val="24"/>
        </w:rPr>
        <w:t xml:space="preserve">, 2022; </w:t>
      </w:r>
      <w:r w:rsidR="00896CCF">
        <w:rPr>
          <w:rFonts w:ascii="Times New Roman" w:eastAsia="Times New Roman" w:hAnsi="Times New Roman" w:cs="Times New Roman"/>
          <w:sz w:val="24"/>
          <w:szCs w:val="24"/>
        </w:rPr>
        <w:t>Caputo et al., 2022</w:t>
      </w:r>
      <w:r w:rsidR="00DE39B3">
        <w:rPr>
          <w:rFonts w:ascii="Times New Roman" w:eastAsia="Times New Roman" w:hAnsi="Times New Roman" w:cs="Times New Roman"/>
          <w:sz w:val="24"/>
          <w:szCs w:val="24"/>
        </w:rPr>
        <w:t xml:space="preserve">; </w:t>
      </w:r>
      <w:proofErr w:type="spellStart"/>
      <w:r w:rsidR="006254A9" w:rsidRPr="006254A9">
        <w:rPr>
          <w:rFonts w:ascii="Times New Roman" w:eastAsia="Times New Roman" w:hAnsi="Times New Roman" w:cs="Times New Roman"/>
          <w:sz w:val="24"/>
          <w:szCs w:val="24"/>
        </w:rPr>
        <w:t>Juchich</w:t>
      </w:r>
      <w:proofErr w:type="spellEnd"/>
      <w:r w:rsidR="006254A9" w:rsidRPr="006254A9">
        <w:rPr>
          <w:rFonts w:ascii="Times New Roman" w:eastAsia="Times New Roman" w:hAnsi="Times New Roman" w:cs="Times New Roman"/>
          <w:sz w:val="24"/>
          <w:szCs w:val="24"/>
        </w:rPr>
        <w:t xml:space="preserve"> </w:t>
      </w:r>
      <w:r w:rsidR="006254A9">
        <w:rPr>
          <w:rFonts w:ascii="Times New Roman" w:eastAsia="Times New Roman" w:hAnsi="Times New Roman" w:cs="Times New Roman"/>
          <w:sz w:val="24"/>
          <w:szCs w:val="24"/>
        </w:rPr>
        <w:t xml:space="preserve"> &amp; Di Giacomo, 2022; </w:t>
      </w:r>
      <w:r w:rsidR="00DE39B3">
        <w:rPr>
          <w:rFonts w:ascii="Times New Roman" w:eastAsia="Times New Roman" w:hAnsi="Times New Roman" w:cs="Times New Roman"/>
          <w:sz w:val="24"/>
          <w:szCs w:val="24"/>
        </w:rPr>
        <w:t>Wertheimer &amp; Puente, 2020</w:t>
      </w:r>
      <w:r w:rsidR="00896CCF">
        <w:rPr>
          <w:rFonts w:ascii="Times New Roman" w:eastAsia="Times New Roman" w:hAnsi="Times New Roman" w:cs="Times New Roman"/>
          <w:sz w:val="24"/>
          <w:szCs w:val="24"/>
        </w:rPr>
        <w:t>)</w:t>
      </w:r>
      <w:r>
        <w:rPr>
          <w:rFonts w:ascii="Times New Roman" w:eastAsia="Times New Roman" w:hAnsi="Times New Roman" w:cs="Times New Roman"/>
          <w:sz w:val="24"/>
          <w:szCs w:val="24"/>
        </w:rPr>
        <w:t>, with a multitude of interventions and therapeutic approaches available in health services (</w:t>
      </w:r>
      <w:proofErr w:type="spellStart"/>
      <w:r w:rsidR="002E7D89">
        <w:rPr>
          <w:rFonts w:ascii="Times New Roman" w:eastAsia="Times New Roman" w:hAnsi="Times New Roman" w:cs="Times New Roman"/>
          <w:sz w:val="24"/>
          <w:szCs w:val="24"/>
        </w:rPr>
        <w:t>Barchetta</w:t>
      </w:r>
      <w:proofErr w:type="spellEnd"/>
      <w:r w:rsidR="002E7D89">
        <w:rPr>
          <w:rFonts w:ascii="Times New Roman" w:eastAsia="Times New Roman" w:hAnsi="Times New Roman" w:cs="Times New Roman"/>
          <w:sz w:val="24"/>
          <w:szCs w:val="24"/>
        </w:rPr>
        <w:t xml:space="preserve"> et al., 2021; </w:t>
      </w:r>
      <w:proofErr w:type="spellStart"/>
      <w:r w:rsidR="00095FC4">
        <w:rPr>
          <w:rFonts w:ascii="Times New Roman" w:eastAsia="Times New Roman" w:hAnsi="Times New Roman" w:cs="Times New Roman"/>
          <w:sz w:val="24"/>
          <w:szCs w:val="24"/>
        </w:rPr>
        <w:t>Carrozzino</w:t>
      </w:r>
      <w:proofErr w:type="spellEnd"/>
      <w:r w:rsidR="00095FC4">
        <w:rPr>
          <w:rFonts w:ascii="Times New Roman" w:eastAsia="Times New Roman" w:hAnsi="Times New Roman" w:cs="Times New Roman"/>
          <w:sz w:val="24"/>
          <w:szCs w:val="24"/>
        </w:rPr>
        <w:t xml:space="preserve"> et al., 2019; </w:t>
      </w:r>
      <w:proofErr w:type="spellStart"/>
      <w:r w:rsidR="004645CB">
        <w:rPr>
          <w:rFonts w:ascii="Times New Roman" w:eastAsia="Times New Roman" w:hAnsi="Times New Roman" w:cs="Times New Roman"/>
          <w:sz w:val="24"/>
          <w:szCs w:val="24"/>
        </w:rPr>
        <w:t>Conversano</w:t>
      </w:r>
      <w:proofErr w:type="spellEnd"/>
      <w:r w:rsidR="004645CB">
        <w:rPr>
          <w:rFonts w:ascii="Times New Roman" w:eastAsia="Times New Roman" w:hAnsi="Times New Roman" w:cs="Times New Roman"/>
          <w:sz w:val="24"/>
          <w:szCs w:val="24"/>
        </w:rPr>
        <w:t xml:space="preserve"> &amp; Di Giuseppe, 2021; </w:t>
      </w:r>
      <w:proofErr w:type="spellStart"/>
      <w:r>
        <w:rPr>
          <w:rFonts w:ascii="Times New Roman" w:eastAsia="Times New Roman" w:hAnsi="Times New Roman" w:cs="Times New Roman"/>
          <w:sz w:val="24"/>
          <w:szCs w:val="24"/>
        </w:rPr>
        <w:t>Dallos</w:t>
      </w:r>
      <w:proofErr w:type="spellEnd"/>
      <w:r>
        <w:rPr>
          <w:rFonts w:ascii="Times New Roman" w:eastAsia="Times New Roman" w:hAnsi="Times New Roman" w:cs="Times New Roman"/>
          <w:sz w:val="24"/>
          <w:szCs w:val="24"/>
        </w:rPr>
        <w:t xml:space="preserve"> &amp; Draper, 2015; Frosh, 2003; Gilbert, 2014; Johnstone &amp; </w:t>
      </w:r>
      <w:proofErr w:type="spellStart"/>
      <w:r>
        <w:rPr>
          <w:rFonts w:ascii="Times New Roman" w:eastAsia="Times New Roman" w:hAnsi="Times New Roman" w:cs="Times New Roman"/>
          <w:sz w:val="24"/>
          <w:szCs w:val="24"/>
        </w:rPr>
        <w:t>Dallos</w:t>
      </w:r>
      <w:proofErr w:type="spellEnd"/>
      <w:r>
        <w:rPr>
          <w:rFonts w:ascii="Times New Roman" w:eastAsia="Times New Roman" w:hAnsi="Times New Roman" w:cs="Times New Roman"/>
          <w:sz w:val="24"/>
          <w:szCs w:val="24"/>
        </w:rPr>
        <w:t xml:space="preserve">, 2007; </w:t>
      </w:r>
      <w:r w:rsidR="002E7D89">
        <w:rPr>
          <w:rFonts w:ascii="Times New Roman" w:eastAsia="Times New Roman" w:hAnsi="Times New Roman" w:cs="Times New Roman"/>
          <w:sz w:val="24"/>
          <w:szCs w:val="24"/>
        </w:rPr>
        <w:t xml:space="preserve">Martino et al., 2021; </w:t>
      </w:r>
      <w:r w:rsidR="007A27EC">
        <w:rPr>
          <w:rFonts w:ascii="Times New Roman" w:eastAsia="Times New Roman" w:hAnsi="Times New Roman" w:cs="Times New Roman"/>
          <w:sz w:val="24"/>
          <w:szCs w:val="24"/>
        </w:rPr>
        <w:t xml:space="preserve">Merlo, 2019; </w:t>
      </w:r>
      <w:proofErr w:type="spellStart"/>
      <w:r w:rsidR="00D43EF3">
        <w:rPr>
          <w:rFonts w:ascii="Times New Roman" w:eastAsia="Times New Roman" w:hAnsi="Times New Roman" w:cs="Times New Roman"/>
          <w:sz w:val="24"/>
          <w:szCs w:val="24"/>
        </w:rPr>
        <w:t>Settineri</w:t>
      </w:r>
      <w:proofErr w:type="spellEnd"/>
      <w:r w:rsidR="00D43EF3">
        <w:rPr>
          <w:rFonts w:ascii="Times New Roman" w:eastAsia="Times New Roman" w:hAnsi="Times New Roman" w:cs="Times New Roman"/>
          <w:sz w:val="24"/>
          <w:szCs w:val="24"/>
        </w:rPr>
        <w:t xml:space="preserve">, 2021; </w:t>
      </w:r>
      <w:proofErr w:type="spellStart"/>
      <w:r w:rsidR="00931657">
        <w:rPr>
          <w:rFonts w:ascii="Times New Roman" w:eastAsia="Times New Roman" w:hAnsi="Times New Roman" w:cs="Times New Roman"/>
          <w:sz w:val="24"/>
          <w:szCs w:val="24"/>
        </w:rPr>
        <w:t>Settineri</w:t>
      </w:r>
      <w:proofErr w:type="spellEnd"/>
      <w:r w:rsidR="00931657">
        <w:rPr>
          <w:rFonts w:ascii="Times New Roman" w:eastAsia="Times New Roman" w:hAnsi="Times New Roman" w:cs="Times New Roman"/>
          <w:sz w:val="24"/>
          <w:szCs w:val="24"/>
        </w:rPr>
        <w:t xml:space="preserve"> &amp; </w:t>
      </w:r>
      <w:proofErr w:type="spellStart"/>
      <w:r w:rsidR="00931657">
        <w:rPr>
          <w:rFonts w:ascii="Times New Roman" w:eastAsia="Times New Roman" w:hAnsi="Times New Roman" w:cs="Times New Roman"/>
          <w:sz w:val="24"/>
          <w:szCs w:val="24"/>
        </w:rPr>
        <w:t>Femminò</w:t>
      </w:r>
      <w:proofErr w:type="spellEnd"/>
      <w:r w:rsidR="00931657">
        <w:rPr>
          <w:rFonts w:ascii="Times New Roman" w:eastAsia="Times New Roman" w:hAnsi="Times New Roman" w:cs="Times New Roman"/>
          <w:sz w:val="24"/>
          <w:szCs w:val="24"/>
        </w:rPr>
        <w:t xml:space="preserve">, 2019; </w:t>
      </w:r>
      <w:r w:rsidR="007A27EC">
        <w:rPr>
          <w:rFonts w:ascii="Times New Roman" w:eastAsia="Times New Roman" w:hAnsi="Times New Roman" w:cs="Times New Roman"/>
          <w:sz w:val="24"/>
          <w:szCs w:val="24"/>
        </w:rPr>
        <w:t xml:space="preserve">Vita et al., 2020; </w:t>
      </w:r>
      <w:r>
        <w:rPr>
          <w:rFonts w:ascii="Times New Roman" w:eastAsia="Times New Roman" w:hAnsi="Times New Roman" w:cs="Times New Roman"/>
          <w:sz w:val="24"/>
          <w:szCs w:val="24"/>
        </w:rPr>
        <w:t>Westbrook et al., 2011).</w:t>
      </w:r>
    </w:p>
    <w:p w14:paraId="00000012"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theories of mental health difficulties typically capture a multitude of facets that may contribute to the manifestation of distress. For example, cognitive-behavioural theory posits that people possess beliefs, which are developed on the basis of biological and experiential predispositions (Westbrook et al., 2011). These beliefs are posited to generate a series of assumptions about the way the world works, which subsequently influence one’s thoughts, emotions, behaviours and physical sensation. A fundamental strength of such theories is their comprehensiveness, as clinicians can readily account for a variety of causal factors contributing to distress within a single model. However, this comprehensiveness contrasts one of the fundamental goals of scientific theories – parsimony.</w:t>
      </w:r>
    </w:p>
    <w:p w14:paraId="00000013" w14:textId="77777777" w:rsidR="004F3BC8"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Principle of Parsimony</w:t>
      </w:r>
    </w:p>
    <w:p w14:paraId="00000014"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Parsimony refers to the principle that scientists should adopt the simplest explanation for a phenomenon, unless there is reasonable evidence that a more complex explanation is required. This principle serves to prevent unnecessary complexity within theories. Indeed, preventing complexity is desirable, as theories of psychology must be plausible within an evolutionary context. In other words, as the proposed psychological mechanisms become more complex, the plausibility of their evolution diminishes. Moreover, highly complex theories often generate several explanations for phenomena, many of which are conflicting. For example, cognitive-behavioural theory can account for low mood as the consequence of an incalculably large number of thoughts. Failing to generate falsifiable predictions is problematic, as many psychological researchers operate under the Popperian philosophy that a theory cannot be proven, and instead only falsified (Popper, 2014).</w:t>
      </w:r>
    </w:p>
    <w:p w14:paraId="00000015"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Importantly, these reflections are not intended as a critique of the validity of clinical theories, such as cognitive-behavioural theory. Difficulty studying a theory scientifically is not, in and of itself, a limitation. Nevertheless, the authors advocate a shift towards modelling clinical psychological theories in a more parsimonious, falsifiable manner.</w:t>
      </w:r>
    </w:p>
    <w:p w14:paraId="00000016" w14:textId="77777777" w:rsidR="004F3BC8"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Parsimony in Psychology</w:t>
      </w:r>
    </w:p>
    <w:p w14:paraId="00000017" w14:textId="5B062880"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some research has attempted to do this (Merlo</w:t>
      </w:r>
      <w:r w:rsidR="006254A9">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2022</w:t>
      </w:r>
      <w:r w:rsidR="006254A9">
        <w:rPr>
          <w:rFonts w:ascii="Times New Roman" w:eastAsia="Times New Roman" w:hAnsi="Times New Roman" w:cs="Times New Roman"/>
          <w:sz w:val="24"/>
          <w:szCs w:val="24"/>
        </w:rPr>
        <w:t>a, 2022b</w:t>
      </w:r>
      <w:r>
        <w:rPr>
          <w:rFonts w:ascii="Times New Roman" w:eastAsia="Times New Roman" w:hAnsi="Times New Roman" w:cs="Times New Roman"/>
          <w:sz w:val="24"/>
          <w:szCs w:val="24"/>
        </w:rPr>
        <w:t>; Myles, 2021a, 2021b). As one example from the author’s own research, seminal theories argued that low mood stemmed from disempowerment (Alloy &amp; Abramson, 1982). Operationalising this in a parsimonious and falsifiable manner, it has been argued that perceived control represents the extent to which one perceives outcomes to be contingent upon their actions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(Alloy &amp; Abramson, 1979). Subsequent research has found evidence that attenuations in the perceived contingency between one’s actions and outcomes is associated with elevations in depressive symptomology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(Myles et al., 2020, 2021; Myles &amp; Merlo, 2022). These theories have clinical implications for bolstering empowerment and thus one’s mood (Myles &amp; Merlo, 2022); however, discussion of these implications is beyond the scope of this paper.</w:t>
      </w:r>
    </w:p>
    <w:p w14:paraId="00000018" w14:textId="77777777" w:rsidR="004F3BC8"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Perspective from Classics</w:t>
      </w:r>
    </w:p>
    <w:p w14:paraId="00000019"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the universality of mental distress, classical studies and its accompanying ancient languages are accessible to a limited proportion of people. Within the UK, only ‘68 state-maintained schools entered students for Latin A level (2% of all state-maintained schools)’ in 2019 (Holmes-Henderson &amp; Hunt, 2021). Through access and opportunity issues alongside curriculum politics (Hunt, 2018), the ‘Classics’ (itself a status-loaded term: who are these works the ‘Classics’ for? [cf. ‘The </w:t>
      </w:r>
      <w:proofErr w:type="spellStart"/>
      <w:r>
        <w:rPr>
          <w:rFonts w:ascii="Times New Roman" w:eastAsia="Times New Roman" w:hAnsi="Times New Roman" w:cs="Times New Roman"/>
          <w:sz w:val="24"/>
          <w:szCs w:val="24"/>
        </w:rPr>
        <w:t>Postclassicisms</w:t>
      </w:r>
      <w:proofErr w:type="spellEnd"/>
      <w:r>
        <w:rPr>
          <w:rFonts w:ascii="Times New Roman" w:eastAsia="Times New Roman" w:hAnsi="Times New Roman" w:cs="Times New Roman"/>
          <w:sz w:val="24"/>
          <w:szCs w:val="24"/>
        </w:rPr>
        <w:t xml:space="preserve"> collective’, 2020]) is a subject that has been an instrument for social exclusion and ultimately in varied, mainstream decline over many years (Hall &amp; Stead, 2020). Yet, despite this lack of widespread active engagement, Classical literature and its contemporary historical periods (5th Century BC Athens or Rome under the Caesars) are held as foundational and fascinating within modern, western society (Silk et al., 2013; </w:t>
      </w:r>
      <w:proofErr w:type="spellStart"/>
      <w:r>
        <w:rPr>
          <w:rFonts w:ascii="Times New Roman" w:eastAsia="Times New Roman" w:hAnsi="Times New Roman" w:cs="Times New Roman"/>
          <w:sz w:val="24"/>
          <w:szCs w:val="24"/>
        </w:rPr>
        <w:t>Gracia</w:t>
      </w:r>
      <w:proofErr w:type="spellEnd"/>
      <w:r>
        <w:rPr>
          <w:rFonts w:ascii="Times New Roman" w:eastAsia="Times New Roman" w:hAnsi="Times New Roman" w:cs="Times New Roman"/>
          <w:sz w:val="24"/>
          <w:szCs w:val="24"/>
        </w:rPr>
        <w:t xml:space="preserve"> et al., 2003). Cinematic and literary interactions with Homer’s </w:t>
      </w:r>
      <w:r>
        <w:rPr>
          <w:rFonts w:ascii="Times New Roman" w:eastAsia="Times New Roman" w:hAnsi="Times New Roman" w:cs="Times New Roman"/>
          <w:i/>
          <w:sz w:val="24"/>
          <w:szCs w:val="24"/>
        </w:rPr>
        <w:t>Iliad</w:t>
      </w:r>
      <w:r>
        <w:rPr>
          <w:rFonts w:ascii="Times New Roman" w:eastAsia="Times New Roman" w:hAnsi="Times New Roman" w:cs="Times New Roman"/>
          <w:sz w:val="24"/>
          <w:szCs w:val="24"/>
        </w:rPr>
        <w:t xml:space="preserve"> have been in high demand during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with recent offerings such as the </w:t>
      </w:r>
      <w:r>
        <w:rPr>
          <w:rFonts w:ascii="Times New Roman" w:eastAsia="Times New Roman" w:hAnsi="Times New Roman" w:cs="Times New Roman"/>
          <w:i/>
          <w:sz w:val="24"/>
          <w:szCs w:val="24"/>
        </w:rPr>
        <w:t>Silence of the Girls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Circe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Clytemnestra</w:t>
      </w:r>
      <w:r>
        <w:rPr>
          <w:rFonts w:ascii="Times New Roman" w:eastAsia="Times New Roman" w:hAnsi="Times New Roman" w:cs="Times New Roman"/>
          <w:sz w:val="24"/>
          <w:szCs w:val="24"/>
        </w:rPr>
        <w:t xml:space="preserve"> capturing the popular market (cf. </w:t>
      </w:r>
      <w:proofErr w:type="spellStart"/>
      <w:r>
        <w:rPr>
          <w:rFonts w:ascii="Times New Roman" w:eastAsia="Times New Roman" w:hAnsi="Times New Roman" w:cs="Times New Roman"/>
          <w:sz w:val="24"/>
          <w:szCs w:val="24"/>
        </w:rPr>
        <w:t>Dué</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Hedreen</w:t>
      </w:r>
      <w:proofErr w:type="spellEnd"/>
      <w:r>
        <w:rPr>
          <w:rFonts w:ascii="Times New Roman" w:eastAsia="Times New Roman" w:hAnsi="Times New Roman" w:cs="Times New Roman"/>
          <w:sz w:val="24"/>
          <w:szCs w:val="24"/>
        </w:rPr>
        <w:t xml:space="preserve">, 2009). The genre of Greek tragedy still maintains an active presence within UK and US theatre, inspiring countless adaptations and drawing audiences (Macintosh &amp; McConnell, 2020). Yet within scholarship, </w:t>
      </w:r>
      <w:r>
        <w:rPr>
          <w:rFonts w:ascii="Times New Roman" w:eastAsia="Times New Roman" w:hAnsi="Times New Roman" w:cs="Times New Roman"/>
          <w:sz w:val="24"/>
          <w:szCs w:val="24"/>
        </w:rPr>
        <w:lastRenderedPageBreak/>
        <w:t>and particularly in the case of literary approaches, the sense of economy and efficacy has often been absent. Perhaps this is because the concept of ‘parsimony’ is totally alien to the discipline.</w:t>
      </w:r>
    </w:p>
    <w:p w14:paraId="0000001A"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term ‘parsimony’ derives from the Latin language, the direction of scholarship in Classics leans towards the multiple and variegated as opposed to a limited complexity. Although this issue can be seen to have a presence in wider academia, classics and its foundational role in the semantics of study may be seen as a good place to start (Grafton, 1979; Stray &amp; </w:t>
      </w:r>
      <w:proofErr w:type="spellStart"/>
      <w:r>
        <w:rPr>
          <w:rFonts w:ascii="Times New Roman" w:eastAsia="Times New Roman" w:hAnsi="Times New Roman" w:cs="Times New Roman"/>
          <w:sz w:val="24"/>
          <w:szCs w:val="24"/>
        </w:rPr>
        <w:t>Güthenke</w:t>
      </w:r>
      <w:proofErr w:type="spellEnd"/>
      <w:r>
        <w:rPr>
          <w:rFonts w:ascii="Times New Roman" w:eastAsia="Times New Roman" w:hAnsi="Times New Roman" w:cs="Times New Roman"/>
          <w:sz w:val="24"/>
          <w:szCs w:val="24"/>
        </w:rPr>
        <w:t>, 2018).  One could argue that the timeline of Classics’ theoretical evolution is longer than that of psychology and therefore there is valid evidence that more complex explanations are to be naturally expected. Where medical research is ultimately intended to interact with non-specialists for the treatment of a widely-varied, general audience, Classics do not (along with many other arts &amp; humanities subjects). Perhaps Classics’ isolation (and current[?] movement away) from non-specialists has meant that parsimony – maybe better stated as a concern for efficient explanation or an ability to be understood – has dwindled. Over its academic history, Classics has developed and/or employed many different frameworks to interpret texts and artwork (</w:t>
      </w:r>
      <w:proofErr w:type="spellStart"/>
      <w:r>
        <w:rPr>
          <w:rFonts w:ascii="Times New Roman" w:eastAsia="Times New Roman" w:hAnsi="Times New Roman" w:cs="Times New Roman"/>
          <w:sz w:val="24"/>
          <w:szCs w:val="24"/>
        </w:rPr>
        <w:t>Vlassopoulos</w:t>
      </w:r>
      <w:proofErr w:type="spellEnd"/>
      <w:r>
        <w:rPr>
          <w:rFonts w:ascii="Times New Roman" w:eastAsia="Times New Roman" w:hAnsi="Times New Roman" w:cs="Times New Roman"/>
          <w:sz w:val="24"/>
          <w:szCs w:val="24"/>
        </w:rPr>
        <w:t xml:space="preserve">, 2010; Holmes, 2012). These include close-reading, philology, political and theological hermeneutics, and reception studies amongst others, many of which have crossovers with other subjects: the psychoanalytic turn, the sensory turn, the </w:t>
      </w:r>
      <w:proofErr w:type="spellStart"/>
      <w:r>
        <w:rPr>
          <w:rFonts w:ascii="Times New Roman" w:eastAsia="Times New Roman" w:hAnsi="Times New Roman" w:cs="Times New Roman"/>
          <w:sz w:val="24"/>
          <w:szCs w:val="24"/>
        </w:rPr>
        <w:t>anthropocenic</w:t>
      </w:r>
      <w:proofErr w:type="spellEnd"/>
      <w:r>
        <w:rPr>
          <w:rFonts w:ascii="Times New Roman" w:eastAsia="Times New Roman" w:hAnsi="Times New Roman" w:cs="Times New Roman"/>
          <w:sz w:val="24"/>
          <w:szCs w:val="24"/>
        </w:rPr>
        <w:t xml:space="preserve"> turn, ecological readings, and materiality. Although, there has recently been a push back against the ‘hermeneutics of suspicion’ (the reading of texts to uncover hidden meanings and motives; itself a formidable term [</w:t>
      </w:r>
      <w:proofErr w:type="spellStart"/>
      <w:r>
        <w:rPr>
          <w:rFonts w:ascii="Times New Roman" w:eastAsia="Times New Roman" w:hAnsi="Times New Roman" w:cs="Times New Roman"/>
          <w:sz w:val="24"/>
          <w:szCs w:val="24"/>
        </w:rPr>
        <w:t>Prout</w:t>
      </w:r>
      <w:proofErr w:type="spellEnd"/>
      <w:r>
        <w:rPr>
          <w:rFonts w:ascii="Times New Roman" w:eastAsia="Times New Roman" w:hAnsi="Times New Roman" w:cs="Times New Roman"/>
          <w:sz w:val="24"/>
          <w:szCs w:val="24"/>
        </w:rPr>
        <w:t>, 2020]), these have come in the forms of structures such as the ‘surficial turn’ which mirror the cryptic mechanisms of theoretical frameworks that precede these.</w:t>
      </w:r>
    </w:p>
    <w:p w14:paraId="0000001B" w14:textId="24C20A94"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authors do not believe that all these techniques only work towards negative ends (exclusion, non-cooperation within fields, protection of knowledge/status etc.). Art – whether literary, material or performative – presents an infinite capacity for differing interpretations. The audience brings their life experience, knowledge, personality and values to their interactions with art and, as each person is unique, so is their interpretation of art (Livingston, 2005; Carroll, 2009). Indeed, it is tricky to conceive of interpretations of Classical sources as falsifiable. Perhaps, with psychology and the sciences in general, there is a fixation over the idea of an ultimate truth (Langer, 1953). This concern is visible in ‘definitive’ works and societies like the APA; in other words, they assume that, if patients are suffering from similar symptoms, surely there is an ‘indivisible’ root cause at the centre of this experience of distress. However, psychology is already engaged in the debate of interpretation and classification and </w:t>
      </w:r>
      <w:r>
        <w:rPr>
          <w:rFonts w:ascii="Times New Roman" w:eastAsia="Times New Roman" w:hAnsi="Times New Roman" w:cs="Times New Roman"/>
          <w:sz w:val="24"/>
          <w:szCs w:val="24"/>
        </w:rPr>
        <w:lastRenderedPageBreak/>
        <w:t xml:space="preserve">the pitfalls that accompany these (Scull, 2021; Frances, 2013; </w:t>
      </w:r>
      <w:proofErr w:type="spellStart"/>
      <w:r>
        <w:rPr>
          <w:rFonts w:ascii="Times New Roman" w:eastAsia="Times New Roman" w:hAnsi="Times New Roman" w:cs="Times New Roman"/>
          <w:sz w:val="24"/>
          <w:szCs w:val="24"/>
        </w:rPr>
        <w:t>Uher</w:t>
      </w:r>
      <w:proofErr w:type="spellEnd"/>
      <w:r>
        <w:rPr>
          <w:rFonts w:ascii="Times New Roman" w:eastAsia="Times New Roman" w:hAnsi="Times New Roman" w:cs="Times New Roman"/>
          <w:sz w:val="24"/>
          <w:szCs w:val="24"/>
        </w:rPr>
        <w:t xml:space="preserve"> &amp; Rutter, 2012; Myles 2021a</w:t>
      </w:r>
      <w:r w:rsidR="006254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2021b; </w:t>
      </w:r>
      <w:proofErr w:type="spellStart"/>
      <w:r>
        <w:rPr>
          <w:rFonts w:ascii="Times New Roman" w:eastAsia="Times New Roman" w:hAnsi="Times New Roman" w:cs="Times New Roman"/>
          <w:sz w:val="24"/>
          <w:szCs w:val="24"/>
        </w:rPr>
        <w:t>Pinquart</w:t>
      </w:r>
      <w:proofErr w:type="spellEnd"/>
      <w:r>
        <w:rPr>
          <w:rFonts w:ascii="Times New Roman" w:eastAsia="Times New Roman" w:hAnsi="Times New Roman" w:cs="Times New Roman"/>
          <w:sz w:val="24"/>
          <w:szCs w:val="24"/>
        </w:rPr>
        <w:t xml:space="preserve"> et al., 2016; Von </w:t>
      </w:r>
      <w:proofErr w:type="spellStart"/>
      <w:r>
        <w:rPr>
          <w:rFonts w:ascii="Times New Roman" w:eastAsia="Times New Roman" w:hAnsi="Times New Roman" w:cs="Times New Roman"/>
          <w:sz w:val="24"/>
          <w:szCs w:val="24"/>
        </w:rPr>
        <w:t>Sydow</w:t>
      </w:r>
      <w:proofErr w:type="spellEnd"/>
      <w:r>
        <w:rPr>
          <w:rFonts w:ascii="Times New Roman" w:eastAsia="Times New Roman" w:hAnsi="Times New Roman" w:cs="Times New Roman"/>
          <w:sz w:val="24"/>
          <w:szCs w:val="24"/>
        </w:rPr>
        <w:t xml:space="preserve"> et al., 2010; Johnstone &amp; </w:t>
      </w:r>
      <w:proofErr w:type="spellStart"/>
      <w:r>
        <w:rPr>
          <w:rFonts w:ascii="Times New Roman" w:eastAsia="Times New Roman" w:hAnsi="Times New Roman" w:cs="Times New Roman"/>
          <w:sz w:val="24"/>
          <w:szCs w:val="24"/>
        </w:rPr>
        <w:t>Dallos</w:t>
      </w:r>
      <w:proofErr w:type="spellEnd"/>
      <w:r>
        <w:rPr>
          <w:rFonts w:ascii="Times New Roman" w:eastAsia="Times New Roman" w:hAnsi="Times New Roman" w:cs="Times New Roman"/>
          <w:sz w:val="24"/>
          <w:szCs w:val="24"/>
        </w:rPr>
        <w:t>, 2006). Yet for Classics, maybe it is in the explaining of views and ideas that a greater clarity should be sought</w:t>
      </w:r>
      <w:r w:rsidR="00D36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Interpretations of classical sources – similar to the unique nature of psychological difficulties in any given individual – are complex, however, the language in which they are explained need not be indecipherable. </w:t>
      </w:r>
    </w:p>
    <w:p w14:paraId="0000001C" w14:textId="77777777" w:rsidR="004F3BC8"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Concluding Comments</w:t>
      </w:r>
    </w:p>
    <w:p w14:paraId="0000001D" w14:textId="77777777" w:rsidR="004F3BC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it is evident that modern theories of mental health difficulties capture a multitude of facets that may contribute to the manifestation of distress. However, the comprehensiveness of these theories often, though not always, comes at the cost of parsimony, a fundamental goal of scientific theories. Likewise with Classics, the ever-growing scope of theoretical frameworks enables a great potential for deeper and differing interpretations of classical sources. However, the concept of parsimony could be put to good use for the development of more efficient, clearer explanations. Such a practice, although sometimes unrealisable, could benefit experts and non-specialists alike.</w:t>
      </w:r>
    </w:p>
    <w:p w14:paraId="0000001E" w14:textId="77777777" w:rsidR="004F3BC8" w:rsidRDefault="004F3BC8">
      <w:pPr>
        <w:spacing w:line="360" w:lineRule="auto"/>
        <w:jc w:val="both"/>
        <w:rPr>
          <w:rFonts w:ascii="Times New Roman" w:eastAsia="Times New Roman" w:hAnsi="Times New Roman" w:cs="Times New Roman"/>
          <w:b/>
          <w:sz w:val="24"/>
          <w:szCs w:val="24"/>
        </w:rPr>
      </w:pPr>
    </w:p>
    <w:p w14:paraId="0000001F" w14:textId="77777777" w:rsidR="004F3BC8" w:rsidRDefault="00000000">
      <w:pPr>
        <w:spacing w:line="360" w:lineRule="auto"/>
        <w:jc w:val="both"/>
        <w:rPr>
          <w:rFonts w:ascii="Times New Roman" w:eastAsia="Times New Roman" w:hAnsi="Times New Roman" w:cs="Times New Roman"/>
          <w:b/>
          <w:sz w:val="24"/>
          <w:szCs w:val="24"/>
        </w:rPr>
      </w:pPr>
      <w:r>
        <w:br w:type="page"/>
      </w:r>
    </w:p>
    <w:p w14:paraId="00000021" w14:textId="5242A099" w:rsidR="004F3BC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22"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Alloy, L. B., &amp; Abramson, L. Y. (1979). Judgment of contingency in depressed and nondepressed students: Sadder but wiser? </w:t>
      </w:r>
      <w:r w:rsidRPr="006254A9">
        <w:rPr>
          <w:rFonts w:ascii="Times New Roman" w:eastAsia="Times New Roman" w:hAnsi="Times New Roman" w:cs="Times New Roman"/>
          <w:i/>
          <w:color w:val="000000"/>
          <w:sz w:val="24"/>
          <w:szCs w:val="24"/>
        </w:rPr>
        <w:t>Journal of Experimental Psychology: General</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108</w:t>
      </w:r>
      <w:r w:rsidRPr="006254A9">
        <w:rPr>
          <w:rFonts w:ascii="Times New Roman" w:eastAsia="Times New Roman" w:hAnsi="Times New Roman" w:cs="Times New Roman"/>
          <w:color w:val="000000"/>
          <w:sz w:val="24"/>
          <w:szCs w:val="24"/>
        </w:rPr>
        <w:t>, 441–485. https://doi.org/10.1037/0096-3445.108.4.441</w:t>
      </w:r>
    </w:p>
    <w:p w14:paraId="00000023" w14:textId="73882B6D"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Alloy, L. B., &amp; Abramson, L. Y. (1982). Learned helplessness, depression, and the illusion of control. </w:t>
      </w:r>
      <w:r w:rsidRPr="006254A9">
        <w:rPr>
          <w:rFonts w:ascii="Times New Roman" w:eastAsia="Times New Roman" w:hAnsi="Times New Roman" w:cs="Times New Roman"/>
          <w:i/>
          <w:color w:val="000000"/>
          <w:sz w:val="24"/>
          <w:szCs w:val="24"/>
        </w:rPr>
        <w:t>Journal of Personality and Social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42</w:t>
      </w:r>
      <w:r w:rsidRPr="006254A9">
        <w:rPr>
          <w:rFonts w:ascii="Times New Roman" w:eastAsia="Times New Roman" w:hAnsi="Times New Roman" w:cs="Times New Roman"/>
          <w:color w:val="000000"/>
          <w:sz w:val="24"/>
          <w:szCs w:val="24"/>
        </w:rPr>
        <w:t xml:space="preserve">, 1114–1126. </w:t>
      </w:r>
      <w:hyperlink r:id="rId7" w:history="1">
        <w:r w:rsidR="002E7D89" w:rsidRPr="006254A9">
          <w:rPr>
            <w:rStyle w:val="Collegamentoipertestuale"/>
            <w:rFonts w:ascii="Times New Roman" w:eastAsia="Times New Roman" w:hAnsi="Times New Roman" w:cs="Times New Roman"/>
            <w:sz w:val="24"/>
            <w:szCs w:val="24"/>
          </w:rPr>
          <w:t>https://doi.org/10.1037/0022-3514.42.6.1114</w:t>
        </w:r>
      </w:hyperlink>
      <w:r w:rsidR="002E7D89" w:rsidRPr="006254A9">
        <w:rPr>
          <w:rFonts w:ascii="Times New Roman" w:eastAsia="Times New Roman" w:hAnsi="Times New Roman" w:cs="Times New Roman"/>
          <w:color w:val="000000"/>
          <w:sz w:val="24"/>
          <w:szCs w:val="24"/>
        </w:rPr>
        <w:t xml:space="preserve"> </w:t>
      </w:r>
    </w:p>
    <w:p w14:paraId="1DAAC13B" w14:textId="3EAF5AE0" w:rsidR="002E7D89" w:rsidRPr="006254A9" w:rsidRDefault="002E7D89"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D36054">
        <w:rPr>
          <w:rFonts w:ascii="Times New Roman" w:eastAsia="Times New Roman" w:hAnsi="Times New Roman" w:cs="Times New Roman"/>
          <w:color w:val="000000"/>
          <w:sz w:val="24"/>
          <w:szCs w:val="24"/>
        </w:rPr>
        <w:t>Barchetta</w:t>
      </w:r>
      <w:proofErr w:type="spellEnd"/>
      <w:r w:rsidRPr="00D36054">
        <w:rPr>
          <w:rFonts w:ascii="Times New Roman" w:eastAsia="Times New Roman" w:hAnsi="Times New Roman" w:cs="Times New Roman"/>
          <w:color w:val="000000"/>
          <w:sz w:val="24"/>
          <w:szCs w:val="24"/>
        </w:rPr>
        <w:t xml:space="preserve">, S., Martino, G., </w:t>
      </w:r>
      <w:proofErr w:type="spellStart"/>
      <w:r w:rsidRPr="00D36054">
        <w:rPr>
          <w:rFonts w:ascii="Times New Roman" w:eastAsia="Times New Roman" w:hAnsi="Times New Roman" w:cs="Times New Roman"/>
          <w:color w:val="000000"/>
          <w:sz w:val="24"/>
          <w:szCs w:val="24"/>
        </w:rPr>
        <w:t>Craparo</w:t>
      </w:r>
      <w:proofErr w:type="spellEnd"/>
      <w:r w:rsidRPr="00D36054">
        <w:rPr>
          <w:rFonts w:ascii="Times New Roman" w:eastAsia="Times New Roman" w:hAnsi="Times New Roman" w:cs="Times New Roman"/>
          <w:color w:val="000000"/>
          <w:sz w:val="24"/>
          <w:szCs w:val="24"/>
        </w:rPr>
        <w:t xml:space="preserve">, G., </w:t>
      </w:r>
      <w:proofErr w:type="spellStart"/>
      <w:r w:rsidRPr="00D36054">
        <w:rPr>
          <w:rFonts w:ascii="Times New Roman" w:eastAsia="Times New Roman" w:hAnsi="Times New Roman" w:cs="Times New Roman"/>
          <w:color w:val="000000"/>
          <w:sz w:val="24"/>
          <w:szCs w:val="24"/>
        </w:rPr>
        <w:t>Salehinejad</w:t>
      </w:r>
      <w:proofErr w:type="spellEnd"/>
      <w:r w:rsidRPr="00D36054">
        <w:rPr>
          <w:rFonts w:ascii="Times New Roman" w:eastAsia="Times New Roman" w:hAnsi="Times New Roman" w:cs="Times New Roman"/>
          <w:color w:val="000000"/>
          <w:sz w:val="24"/>
          <w:szCs w:val="24"/>
        </w:rPr>
        <w:t xml:space="preserve">, M. A., </w:t>
      </w:r>
      <w:proofErr w:type="spellStart"/>
      <w:r w:rsidRPr="00D36054">
        <w:rPr>
          <w:rFonts w:ascii="Times New Roman" w:eastAsia="Times New Roman" w:hAnsi="Times New Roman" w:cs="Times New Roman"/>
          <w:color w:val="000000"/>
          <w:sz w:val="24"/>
          <w:szCs w:val="24"/>
        </w:rPr>
        <w:t>Nitsche</w:t>
      </w:r>
      <w:proofErr w:type="spellEnd"/>
      <w:r w:rsidRPr="00D36054">
        <w:rPr>
          <w:rFonts w:ascii="Times New Roman" w:eastAsia="Times New Roman" w:hAnsi="Times New Roman" w:cs="Times New Roman"/>
          <w:color w:val="000000"/>
          <w:sz w:val="24"/>
          <w:szCs w:val="24"/>
        </w:rPr>
        <w:t xml:space="preserve">, M. A., &amp; Vicario, C. M. (2021). </w:t>
      </w:r>
      <w:r w:rsidRPr="006254A9">
        <w:rPr>
          <w:rFonts w:ascii="Times New Roman" w:eastAsia="Times New Roman" w:hAnsi="Times New Roman" w:cs="Times New Roman"/>
          <w:color w:val="000000"/>
          <w:sz w:val="24"/>
          <w:szCs w:val="24"/>
        </w:rPr>
        <w:t>Alexithymia is linked with a negative bias for past and current events in healthy humans. </w:t>
      </w:r>
      <w:r w:rsidRPr="006254A9">
        <w:rPr>
          <w:rFonts w:ascii="Times New Roman" w:eastAsia="Times New Roman" w:hAnsi="Times New Roman" w:cs="Times New Roman"/>
          <w:i/>
          <w:iCs/>
          <w:color w:val="000000"/>
          <w:sz w:val="24"/>
          <w:szCs w:val="24"/>
        </w:rPr>
        <w:t>International Journal of Environmental Research and Public Health</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18</w:t>
      </w:r>
      <w:r w:rsidRPr="006254A9">
        <w:rPr>
          <w:rFonts w:ascii="Times New Roman" w:eastAsia="Times New Roman" w:hAnsi="Times New Roman" w:cs="Times New Roman"/>
          <w:color w:val="000000"/>
          <w:sz w:val="24"/>
          <w:szCs w:val="24"/>
        </w:rPr>
        <w:t xml:space="preserve">(13), 6696. </w:t>
      </w:r>
      <w:hyperlink r:id="rId8" w:history="1">
        <w:r w:rsidRPr="006254A9">
          <w:rPr>
            <w:rStyle w:val="Collegamentoipertestuale"/>
            <w:rFonts w:ascii="Times New Roman" w:eastAsia="Times New Roman" w:hAnsi="Times New Roman" w:cs="Times New Roman"/>
            <w:sz w:val="24"/>
            <w:szCs w:val="24"/>
          </w:rPr>
          <w:t>https://doi.org/10.3390/ijerph18136696</w:t>
        </w:r>
      </w:hyperlink>
      <w:r w:rsidRPr="006254A9">
        <w:rPr>
          <w:rFonts w:ascii="Times New Roman" w:eastAsia="Times New Roman" w:hAnsi="Times New Roman" w:cs="Times New Roman"/>
          <w:color w:val="000000"/>
          <w:sz w:val="24"/>
          <w:szCs w:val="24"/>
        </w:rPr>
        <w:t xml:space="preserve"> </w:t>
      </w:r>
    </w:p>
    <w:p w14:paraId="00000024" w14:textId="41D1456A"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it-IT"/>
        </w:rPr>
      </w:pPr>
      <w:r w:rsidRPr="006254A9">
        <w:rPr>
          <w:rFonts w:ascii="Times New Roman" w:eastAsia="Times New Roman" w:hAnsi="Times New Roman" w:cs="Times New Roman"/>
          <w:color w:val="000000"/>
          <w:sz w:val="24"/>
          <w:szCs w:val="24"/>
        </w:rPr>
        <w:t xml:space="preserve">Carroll, N. (2009). </w:t>
      </w:r>
      <w:r w:rsidRPr="006254A9">
        <w:rPr>
          <w:rFonts w:ascii="Times New Roman" w:eastAsia="Times New Roman" w:hAnsi="Times New Roman" w:cs="Times New Roman"/>
          <w:i/>
          <w:color w:val="000000"/>
          <w:sz w:val="24"/>
          <w:szCs w:val="24"/>
        </w:rPr>
        <w:t>On criticism</w:t>
      </w:r>
      <w:r w:rsidRPr="006254A9">
        <w:rPr>
          <w:rFonts w:ascii="Times New Roman" w:eastAsia="Times New Roman" w:hAnsi="Times New Roman" w:cs="Times New Roman"/>
          <w:color w:val="000000"/>
          <w:sz w:val="24"/>
          <w:szCs w:val="24"/>
        </w:rPr>
        <w:t xml:space="preserve"> (Thinking in action). </w:t>
      </w:r>
      <w:r w:rsidRPr="006254A9">
        <w:rPr>
          <w:rFonts w:ascii="Times New Roman" w:eastAsia="Times New Roman" w:hAnsi="Times New Roman" w:cs="Times New Roman"/>
          <w:color w:val="000000"/>
          <w:sz w:val="24"/>
          <w:szCs w:val="24"/>
          <w:lang w:val="it-IT"/>
        </w:rPr>
        <w:t xml:space="preserve">London: </w:t>
      </w:r>
      <w:proofErr w:type="spellStart"/>
      <w:r w:rsidRPr="006254A9">
        <w:rPr>
          <w:rFonts w:ascii="Times New Roman" w:eastAsia="Times New Roman" w:hAnsi="Times New Roman" w:cs="Times New Roman"/>
          <w:color w:val="000000"/>
          <w:sz w:val="24"/>
          <w:szCs w:val="24"/>
          <w:lang w:val="it-IT"/>
        </w:rPr>
        <w:t>Routledge</w:t>
      </w:r>
      <w:proofErr w:type="spellEnd"/>
      <w:r w:rsidRPr="006254A9">
        <w:rPr>
          <w:rFonts w:ascii="Times New Roman" w:eastAsia="Times New Roman" w:hAnsi="Times New Roman" w:cs="Times New Roman"/>
          <w:color w:val="000000"/>
          <w:sz w:val="24"/>
          <w:szCs w:val="24"/>
          <w:lang w:val="it-IT"/>
        </w:rPr>
        <w:t>.</w:t>
      </w:r>
    </w:p>
    <w:p w14:paraId="365FDDC3" w14:textId="426EBBE2" w:rsidR="00896CCF" w:rsidRPr="006254A9" w:rsidRDefault="00896CCF"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it-IT"/>
        </w:rPr>
      </w:pPr>
      <w:r w:rsidRPr="006254A9">
        <w:rPr>
          <w:rFonts w:ascii="Times New Roman" w:eastAsia="Times New Roman" w:hAnsi="Times New Roman" w:cs="Times New Roman"/>
          <w:color w:val="000000"/>
          <w:sz w:val="24"/>
          <w:szCs w:val="24"/>
          <w:lang w:val="it-IT"/>
        </w:rPr>
        <w:t xml:space="preserve">Caputo, A., Vicario, C. M., Cazzato, V., &amp; Martino, G. (2022). </w:t>
      </w:r>
      <w:r w:rsidRPr="006254A9">
        <w:rPr>
          <w:rFonts w:ascii="Times New Roman" w:eastAsia="Times New Roman" w:hAnsi="Times New Roman" w:cs="Times New Roman"/>
          <w:color w:val="000000"/>
          <w:sz w:val="24"/>
          <w:szCs w:val="24"/>
        </w:rPr>
        <w:t>Editorial: Psychological Factors as Determinants of Medical Conditions, Volume II. </w:t>
      </w:r>
      <w:proofErr w:type="spellStart"/>
      <w:r w:rsidRPr="00D36054">
        <w:rPr>
          <w:rFonts w:ascii="Times New Roman" w:eastAsia="Times New Roman" w:hAnsi="Times New Roman" w:cs="Times New Roman"/>
          <w:i/>
          <w:iCs/>
          <w:color w:val="000000"/>
          <w:sz w:val="24"/>
          <w:szCs w:val="24"/>
          <w:lang w:val="it-IT"/>
        </w:rPr>
        <w:t>Frontiers</w:t>
      </w:r>
      <w:proofErr w:type="spellEnd"/>
      <w:r w:rsidRPr="00D36054">
        <w:rPr>
          <w:rFonts w:ascii="Times New Roman" w:eastAsia="Times New Roman" w:hAnsi="Times New Roman" w:cs="Times New Roman"/>
          <w:i/>
          <w:iCs/>
          <w:color w:val="000000"/>
          <w:sz w:val="24"/>
          <w:szCs w:val="24"/>
          <w:lang w:val="it-IT"/>
        </w:rPr>
        <w:t xml:space="preserve"> in </w:t>
      </w:r>
      <w:proofErr w:type="spellStart"/>
      <w:r w:rsidRPr="00D36054">
        <w:rPr>
          <w:rFonts w:ascii="Times New Roman" w:eastAsia="Times New Roman" w:hAnsi="Times New Roman" w:cs="Times New Roman"/>
          <w:i/>
          <w:iCs/>
          <w:color w:val="000000"/>
          <w:sz w:val="24"/>
          <w:szCs w:val="24"/>
          <w:lang w:val="it-IT"/>
        </w:rPr>
        <w:t>psychology</w:t>
      </w:r>
      <w:proofErr w:type="spellEnd"/>
      <w:r w:rsidRPr="00D36054">
        <w:rPr>
          <w:rFonts w:ascii="Times New Roman" w:eastAsia="Times New Roman" w:hAnsi="Times New Roman" w:cs="Times New Roman"/>
          <w:color w:val="000000"/>
          <w:sz w:val="24"/>
          <w:szCs w:val="24"/>
          <w:lang w:val="it-IT"/>
        </w:rPr>
        <w:t>, </w:t>
      </w:r>
      <w:r w:rsidRPr="00D36054">
        <w:rPr>
          <w:rFonts w:ascii="Times New Roman" w:eastAsia="Times New Roman" w:hAnsi="Times New Roman" w:cs="Times New Roman"/>
          <w:i/>
          <w:iCs/>
          <w:color w:val="000000"/>
          <w:sz w:val="24"/>
          <w:szCs w:val="24"/>
          <w:lang w:val="it-IT"/>
        </w:rPr>
        <w:t>13</w:t>
      </w:r>
      <w:r w:rsidRPr="00D36054">
        <w:rPr>
          <w:rFonts w:ascii="Times New Roman" w:eastAsia="Times New Roman" w:hAnsi="Times New Roman" w:cs="Times New Roman"/>
          <w:color w:val="000000"/>
          <w:sz w:val="24"/>
          <w:szCs w:val="24"/>
          <w:lang w:val="it-IT"/>
        </w:rPr>
        <w:t xml:space="preserve">, 865235. </w:t>
      </w:r>
      <w:hyperlink r:id="rId9" w:history="1">
        <w:r w:rsidRPr="00D36054">
          <w:rPr>
            <w:rStyle w:val="Collegamentoipertestuale"/>
            <w:rFonts w:ascii="Times New Roman" w:eastAsia="Times New Roman" w:hAnsi="Times New Roman" w:cs="Times New Roman"/>
            <w:sz w:val="24"/>
            <w:szCs w:val="24"/>
            <w:lang w:val="it-IT"/>
          </w:rPr>
          <w:t>https://doi.org/10.3389/fpsyg.2022.865235</w:t>
        </w:r>
      </w:hyperlink>
      <w:r w:rsidRPr="00D36054">
        <w:rPr>
          <w:rFonts w:ascii="Times New Roman" w:eastAsia="Times New Roman" w:hAnsi="Times New Roman" w:cs="Times New Roman"/>
          <w:color w:val="000000"/>
          <w:sz w:val="24"/>
          <w:szCs w:val="24"/>
          <w:lang w:val="it-IT"/>
        </w:rPr>
        <w:t xml:space="preserve"> </w:t>
      </w:r>
    </w:p>
    <w:p w14:paraId="1460D00C" w14:textId="7431F416" w:rsidR="00D43EF3" w:rsidRPr="006254A9" w:rsidRDefault="00D43EF3"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lang w:val="it-IT"/>
        </w:rPr>
        <w:t xml:space="preserve">Carrozzino, D., Costabile, A., Patierno, C., </w:t>
      </w:r>
      <w:proofErr w:type="spellStart"/>
      <w:r w:rsidRPr="006254A9">
        <w:rPr>
          <w:rFonts w:ascii="Times New Roman" w:eastAsia="Times New Roman" w:hAnsi="Times New Roman" w:cs="Times New Roman"/>
          <w:color w:val="000000"/>
          <w:sz w:val="24"/>
          <w:szCs w:val="24"/>
          <w:lang w:val="it-IT"/>
        </w:rPr>
        <w:t>Settineri</w:t>
      </w:r>
      <w:proofErr w:type="spellEnd"/>
      <w:r w:rsidRPr="006254A9">
        <w:rPr>
          <w:rFonts w:ascii="Times New Roman" w:eastAsia="Times New Roman" w:hAnsi="Times New Roman" w:cs="Times New Roman"/>
          <w:color w:val="000000"/>
          <w:sz w:val="24"/>
          <w:szCs w:val="24"/>
          <w:lang w:val="it-IT"/>
        </w:rPr>
        <w:t xml:space="preserve">, S., &amp; </w:t>
      </w:r>
      <w:proofErr w:type="spellStart"/>
      <w:r w:rsidRPr="006254A9">
        <w:rPr>
          <w:rFonts w:ascii="Times New Roman" w:eastAsia="Times New Roman" w:hAnsi="Times New Roman" w:cs="Times New Roman"/>
          <w:color w:val="000000"/>
          <w:sz w:val="24"/>
          <w:szCs w:val="24"/>
          <w:lang w:val="it-IT"/>
        </w:rPr>
        <w:t>Fulcheri</w:t>
      </w:r>
      <w:proofErr w:type="spellEnd"/>
      <w:r w:rsidRPr="006254A9">
        <w:rPr>
          <w:rFonts w:ascii="Times New Roman" w:eastAsia="Times New Roman" w:hAnsi="Times New Roman" w:cs="Times New Roman"/>
          <w:color w:val="000000"/>
          <w:sz w:val="24"/>
          <w:szCs w:val="24"/>
          <w:lang w:val="it-IT"/>
        </w:rPr>
        <w:t xml:space="preserve">, M. (2019). </w:t>
      </w:r>
      <w:r w:rsidRPr="006254A9">
        <w:rPr>
          <w:rFonts w:ascii="Times New Roman" w:eastAsia="Times New Roman" w:hAnsi="Times New Roman" w:cs="Times New Roman"/>
          <w:color w:val="000000"/>
          <w:sz w:val="24"/>
          <w:szCs w:val="24"/>
        </w:rPr>
        <w:t>Clinical psychology in school and educational settings: emerging trends.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7</w:t>
      </w:r>
      <w:r w:rsidRPr="006254A9">
        <w:rPr>
          <w:rFonts w:ascii="Times New Roman" w:eastAsia="Times New Roman" w:hAnsi="Times New Roman" w:cs="Times New Roman"/>
          <w:color w:val="000000"/>
          <w:sz w:val="24"/>
          <w:szCs w:val="24"/>
        </w:rPr>
        <w:t xml:space="preserve">(1). </w:t>
      </w:r>
      <w:hyperlink r:id="rId10" w:history="1">
        <w:r w:rsidR="004645CB" w:rsidRPr="006254A9">
          <w:rPr>
            <w:rStyle w:val="Collegamentoipertestuale"/>
            <w:rFonts w:ascii="Times New Roman" w:eastAsia="Times New Roman" w:hAnsi="Times New Roman" w:cs="Times New Roman"/>
            <w:sz w:val="24"/>
            <w:szCs w:val="24"/>
          </w:rPr>
          <w:t>https://doi.org/10.6092/2282-1619/2019.7.2138</w:t>
        </w:r>
      </w:hyperlink>
      <w:r w:rsidR="004645CB" w:rsidRPr="006254A9">
        <w:rPr>
          <w:rFonts w:ascii="Times New Roman" w:eastAsia="Times New Roman" w:hAnsi="Times New Roman" w:cs="Times New Roman"/>
          <w:color w:val="000000"/>
          <w:sz w:val="24"/>
          <w:szCs w:val="24"/>
        </w:rPr>
        <w:t xml:space="preserve"> </w:t>
      </w:r>
    </w:p>
    <w:p w14:paraId="3B293C79" w14:textId="79FFE3C3" w:rsidR="006254A9" w:rsidRPr="006254A9" w:rsidRDefault="006254A9"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it-IT"/>
        </w:rPr>
      </w:pPr>
      <w:proofErr w:type="spellStart"/>
      <w:r w:rsidRPr="00D36054">
        <w:rPr>
          <w:rFonts w:ascii="Times New Roman" w:eastAsia="Times New Roman" w:hAnsi="Times New Roman" w:cs="Times New Roman"/>
          <w:color w:val="000000"/>
          <w:sz w:val="24"/>
          <w:szCs w:val="24"/>
        </w:rPr>
        <w:t>Conversano</w:t>
      </w:r>
      <w:proofErr w:type="spellEnd"/>
      <w:r w:rsidRPr="00D36054">
        <w:rPr>
          <w:rFonts w:ascii="Times New Roman" w:eastAsia="Times New Roman" w:hAnsi="Times New Roman" w:cs="Times New Roman"/>
          <w:color w:val="000000"/>
          <w:sz w:val="24"/>
          <w:szCs w:val="24"/>
        </w:rPr>
        <w:t xml:space="preserve">, C., &amp; Di Giuseppe, M. (2021). </w:t>
      </w:r>
      <w:r w:rsidRPr="006254A9">
        <w:rPr>
          <w:rFonts w:ascii="Times New Roman" w:eastAsia="Times New Roman" w:hAnsi="Times New Roman" w:cs="Times New Roman"/>
          <w:color w:val="000000"/>
          <w:sz w:val="24"/>
          <w:szCs w:val="24"/>
        </w:rPr>
        <w:t>Psychological factors as determinants of chronic conditions: clinical and psychodynamic advances. </w:t>
      </w:r>
      <w:proofErr w:type="spellStart"/>
      <w:r w:rsidRPr="006254A9">
        <w:rPr>
          <w:rFonts w:ascii="Times New Roman" w:eastAsia="Times New Roman" w:hAnsi="Times New Roman" w:cs="Times New Roman"/>
          <w:i/>
          <w:iCs/>
          <w:color w:val="000000"/>
          <w:sz w:val="24"/>
          <w:szCs w:val="24"/>
          <w:lang w:val="it-IT"/>
        </w:rPr>
        <w:t>Frontiers</w:t>
      </w:r>
      <w:proofErr w:type="spellEnd"/>
      <w:r w:rsidRPr="006254A9">
        <w:rPr>
          <w:rFonts w:ascii="Times New Roman" w:eastAsia="Times New Roman" w:hAnsi="Times New Roman" w:cs="Times New Roman"/>
          <w:i/>
          <w:iCs/>
          <w:color w:val="000000"/>
          <w:sz w:val="24"/>
          <w:szCs w:val="24"/>
          <w:lang w:val="it-IT"/>
        </w:rPr>
        <w:t xml:space="preserve"> in Psychology</w:t>
      </w:r>
      <w:r w:rsidRPr="006254A9">
        <w:rPr>
          <w:rFonts w:ascii="Times New Roman" w:eastAsia="Times New Roman" w:hAnsi="Times New Roman" w:cs="Times New Roman"/>
          <w:color w:val="000000"/>
          <w:sz w:val="24"/>
          <w:szCs w:val="24"/>
          <w:lang w:val="it-IT"/>
        </w:rPr>
        <w:t>, </w:t>
      </w:r>
      <w:r w:rsidRPr="006254A9">
        <w:rPr>
          <w:rFonts w:ascii="Times New Roman" w:eastAsia="Times New Roman" w:hAnsi="Times New Roman" w:cs="Times New Roman"/>
          <w:i/>
          <w:iCs/>
          <w:color w:val="000000"/>
          <w:sz w:val="24"/>
          <w:szCs w:val="24"/>
          <w:lang w:val="it-IT"/>
        </w:rPr>
        <w:t>12</w:t>
      </w:r>
      <w:r w:rsidRPr="006254A9">
        <w:rPr>
          <w:rFonts w:ascii="Times New Roman" w:eastAsia="Times New Roman" w:hAnsi="Times New Roman" w:cs="Times New Roman"/>
          <w:color w:val="000000"/>
          <w:sz w:val="24"/>
          <w:szCs w:val="24"/>
          <w:lang w:val="it-IT"/>
        </w:rPr>
        <w:t xml:space="preserve">, 635708. </w:t>
      </w:r>
      <w:hyperlink r:id="rId11" w:history="1">
        <w:r w:rsidRPr="006254A9">
          <w:rPr>
            <w:rStyle w:val="Collegamentoipertestuale"/>
            <w:rFonts w:ascii="Times New Roman" w:eastAsia="Times New Roman" w:hAnsi="Times New Roman" w:cs="Times New Roman"/>
            <w:sz w:val="24"/>
            <w:szCs w:val="24"/>
            <w:lang w:val="it-IT"/>
          </w:rPr>
          <w:t>https://doi.org/10.3389/fpsyg.2021.635708</w:t>
        </w:r>
      </w:hyperlink>
      <w:r w:rsidRPr="006254A9">
        <w:rPr>
          <w:rFonts w:ascii="Times New Roman" w:eastAsia="Times New Roman" w:hAnsi="Times New Roman" w:cs="Times New Roman"/>
          <w:color w:val="000000"/>
          <w:sz w:val="24"/>
          <w:szCs w:val="24"/>
          <w:lang w:val="it-IT"/>
        </w:rPr>
        <w:t xml:space="preserve"> </w:t>
      </w:r>
    </w:p>
    <w:p w14:paraId="7277A9F8" w14:textId="798F0FA3" w:rsidR="004645CB" w:rsidRPr="006254A9" w:rsidRDefault="004645CB"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lang w:val="it-IT"/>
        </w:rPr>
        <w:t xml:space="preserve">Di Giuseppe, M., &amp; Conversano, C. (2022). </w:t>
      </w:r>
      <w:r w:rsidRPr="006254A9">
        <w:rPr>
          <w:rFonts w:ascii="Times New Roman" w:eastAsia="Times New Roman" w:hAnsi="Times New Roman" w:cs="Times New Roman"/>
          <w:color w:val="000000"/>
          <w:sz w:val="24"/>
          <w:szCs w:val="24"/>
        </w:rPr>
        <w:t xml:space="preserve">Psychological components of chronic diseases: the link between </w:t>
      </w:r>
      <w:proofErr w:type="spellStart"/>
      <w:r w:rsidRPr="006254A9">
        <w:rPr>
          <w:rFonts w:ascii="Times New Roman" w:eastAsia="Times New Roman" w:hAnsi="Times New Roman" w:cs="Times New Roman"/>
          <w:color w:val="000000"/>
          <w:sz w:val="24"/>
          <w:szCs w:val="24"/>
        </w:rPr>
        <w:t>defense</w:t>
      </w:r>
      <w:proofErr w:type="spellEnd"/>
      <w:r w:rsidRPr="006254A9">
        <w:rPr>
          <w:rFonts w:ascii="Times New Roman" w:eastAsia="Times New Roman" w:hAnsi="Times New Roman" w:cs="Times New Roman"/>
          <w:color w:val="000000"/>
          <w:sz w:val="24"/>
          <w:szCs w:val="24"/>
        </w:rPr>
        <w:t xml:space="preserve"> mechanisms and alexithymia.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10</w:t>
      </w:r>
      <w:r w:rsidRPr="006254A9">
        <w:rPr>
          <w:rFonts w:ascii="Times New Roman" w:eastAsia="Times New Roman" w:hAnsi="Times New Roman" w:cs="Times New Roman"/>
          <w:color w:val="000000"/>
          <w:sz w:val="24"/>
          <w:szCs w:val="24"/>
        </w:rPr>
        <w:t xml:space="preserve">(3). </w:t>
      </w:r>
      <w:hyperlink r:id="rId12" w:history="1">
        <w:r w:rsidRPr="006254A9">
          <w:rPr>
            <w:rStyle w:val="Collegamentoipertestuale"/>
            <w:rFonts w:ascii="Times New Roman" w:eastAsia="Times New Roman" w:hAnsi="Times New Roman" w:cs="Times New Roman"/>
            <w:sz w:val="24"/>
            <w:szCs w:val="24"/>
          </w:rPr>
          <w:t>https://doi.org/10.13129/2282-1619/mjcp-3602</w:t>
        </w:r>
      </w:hyperlink>
      <w:r w:rsidRPr="006254A9">
        <w:rPr>
          <w:rFonts w:ascii="Times New Roman" w:eastAsia="Times New Roman" w:hAnsi="Times New Roman" w:cs="Times New Roman"/>
          <w:color w:val="000000"/>
          <w:sz w:val="24"/>
          <w:szCs w:val="24"/>
        </w:rPr>
        <w:t xml:space="preserve"> </w:t>
      </w:r>
    </w:p>
    <w:p w14:paraId="00000025"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Dallos</w:t>
      </w:r>
      <w:proofErr w:type="spellEnd"/>
      <w:r w:rsidRPr="006254A9">
        <w:rPr>
          <w:rFonts w:ascii="Times New Roman" w:eastAsia="Times New Roman" w:hAnsi="Times New Roman" w:cs="Times New Roman"/>
          <w:color w:val="000000"/>
          <w:sz w:val="24"/>
          <w:szCs w:val="24"/>
        </w:rPr>
        <w:t xml:space="preserve">, R., &amp; Draper, R. (2015). </w:t>
      </w:r>
      <w:r w:rsidRPr="006254A9">
        <w:rPr>
          <w:rFonts w:ascii="Times New Roman" w:eastAsia="Times New Roman" w:hAnsi="Times New Roman" w:cs="Times New Roman"/>
          <w:i/>
          <w:color w:val="000000"/>
          <w:sz w:val="24"/>
          <w:szCs w:val="24"/>
        </w:rPr>
        <w:t>EBOOK: An Introduction to Family Therapy: Systemic Theory and Practice</w:t>
      </w:r>
      <w:r w:rsidRPr="006254A9">
        <w:rPr>
          <w:rFonts w:ascii="Times New Roman" w:eastAsia="Times New Roman" w:hAnsi="Times New Roman" w:cs="Times New Roman"/>
          <w:color w:val="000000"/>
          <w:sz w:val="24"/>
          <w:szCs w:val="24"/>
        </w:rPr>
        <w:t>. McGraw-Hill Education (UK).</w:t>
      </w:r>
    </w:p>
    <w:p w14:paraId="00000026"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Dué</w:t>
      </w:r>
      <w:proofErr w:type="spellEnd"/>
      <w:r w:rsidRPr="006254A9">
        <w:rPr>
          <w:rFonts w:ascii="Times New Roman" w:eastAsia="Times New Roman" w:hAnsi="Times New Roman" w:cs="Times New Roman"/>
          <w:color w:val="000000"/>
          <w:sz w:val="24"/>
          <w:szCs w:val="24"/>
        </w:rPr>
        <w:t xml:space="preserve">, C. (2010), “Learning Lessons from the Trojan War: Briseis and the Theme of War”, in Kostas </w:t>
      </w:r>
      <w:proofErr w:type="spellStart"/>
      <w:r w:rsidRPr="006254A9">
        <w:rPr>
          <w:rFonts w:ascii="Times New Roman" w:eastAsia="Times New Roman" w:hAnsi="Times New Roman" w:cs="Times New Roman"/>
          <w:color w:val="000000"/>
          <w:sz w:val="24"/>
          <w:szCs w:val="24"/>
        </w:rPr>
        <w:t>Myrsiades</w:t>
      </w:r>
      <w:proofErr w:type="spellEnd"/>
      <w:r w:rsidRPr="006254A9">
        <w:rPr>
          <w:rFonts w:ascii="Times New Roman" w:eastAsia="Times New Roman" w:hAnsi="Times New Roman" w:cs="Times New Roman"/>
          <w:color w:val="000000"/>
          <w:sz w:val="24"/>
          <w:szCs w:val="24"/>
        </w:rPr>
        <w:t xml:space="preserve"> (ed.), </w:t>
      </w:r>
      <w:r w:rsidRPr="006254A9">
        <w:rPr>
          <w:rFonts w:ascii="Times New Roman" w:eastAsia="Times New Roman" w:hAnsi="Times New Roman" w:cs="Times New Roman"/>
          <w:i/>
          <w:color w:val="000000"/>
          <w:sz w:val="24"/>
          <w:szCs w:val="24"/>
        </w:rPr>
        <w:t>Approaches to Homer’s Iliad and Odyssey</w:t>
      </w:r>
      <w:r w:rsidRPr="006254A9">
        <w:rPr>
          <w:rFonts w:ascii="Times New Roman" w:eastAsia="Times New Roman" w:hAnsi="Times New Roman" w:cs="Times New Roman"/>
          <w:color w:val="000000"/>
          <w:sz w:val="24"/>
          <w:szCs w:val="24"/>
        </w:rPr>
        <w:t>. New York: Peter Lang Publishing. 93-126.</w:t>
      </w:r>
    </w:p>
    <w:p w14:paraId="00000028"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Frances, A. (2013). The New Crisis of Confidence in Psychiatric Diagnosis. </w:t>
      </w:r>
      <w:r w:rsidRPr="006254A9">
        <w:rPr>
          <w:rFonts w:ascii="Times New Roman" w:eastAsia="Times New Roman" w:hAnsi="Times New Roman" w:cs="Times New Roman"/>
          <w:i/>
          <w:color w:val="000000"/>
          <w:sz w:val="24"/>
          <w:szCs w:val="24"/>
        </w:rPr>
        <w:t>Annals of Internal Medicine, 159</w:t>
      </w:r>
      <w:r w:rsidRPr="006254A9">
        <w:rPr>
          <w:rFonts w:ascii="Times New Roman" w:eastAsia="Times New Roman" w:hAnsi="Times New Roman" w:cs="Times New Roman"/>
          <w:color w:val="000000"/>
          <w:sz w:val="24"/>
          <w:szCs w:val="24"/>
        </w:rPr>
        <w:t>(3), 221-222. 10.7326/0003-4819-159-3-201308060-00655</w:t>
      </w:r>
    </w:p>
    <w:p w14:paraId="00000029"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Frosh, S. (2003). </w:t>
      </w:r>
      <w:r w:rsidRPr="006254A9">
        <w:rPr>
          <w:rFonts w:ascii="Times New Roman" w:eastAsia="Times New Roman" w:hAnsi="Times New Roman" w:cs="Times New Roman"/>
          <w:i/>
          <w:color w:val="000000"/>
          <w:sz w:val="24"/>
          <w:szCs w:val="24"/>
        </w:rPr>
        <w:t>Key concepts in psychoanalysis</w:t>
      </w:r>
      <w:r w:rsidRPr="006254A9">
        <w:rPr>
          <w:rFonts w:ascii="Times New Roman" w:eastAsia="Times New Roman" w:hAnsi="Times New Roman" w:cs="Times New Roman"/>
          <w:color w:val="000000"/>
          <w:sz w:val="24"/>
          <w:szCs w:val="24"/>
        </w:rPr>
        <w:t>. New York University Press. http://catdir.loc.gov/catdir/enhancements/fy0733/2002012090-b.html</w:t>
      </w:r>
    </w:p>
    <w:p w14:paraId="0000002A"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lastRenderedPageBreak/>
        <w:t xml:space="preserve">Gilbert, P. (2014). The origins and nature of compassion focused therapy. </w:t>
      </w:r>
      <w:r w:rsidRPr="006254A9">
        <w:rPr>
          <w:rFonts w:ascii="Times New Roman" w:eastAsia="Times New Roman" w:hAnsi="Times New Roman" w:cs="Times New Roman"/>
          <w:i/>
          <w:color w:val="000000"/>
          <w:sz w:val="24"/>
          <w:szCs w:val="24"/>
        </w:rPr>
        <w:t>British Journal of Clinical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53</w:t>
      </w:r>
      <w:r w:rsidRPr="006254A9">
        <w:rPr>
          <w:rFonts w:ascii="Times New Roman" w:eastAsia="Times New Roman" w:hAnsi="Times New Roman" w:cs="Times New Roman"/>
          <w:color w:val="000000"/>
          <w:sz w:val="24"/>
          <w:szCs w:val="24"/>
        </w:rPr>
        <w:t>(1), 6–41. https://doi.org/10.1111/bjc.12043</w:t>
      </w:r>
    </w:p>
    <w:p w14:paraId="0000002B"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Gracia</w:t>
      </w:r>
      <w:proofErr w:type="spellEnd"/>
      <w:r w:rsidRPr="006254A9">
        <w:rPr>
          <w:rFonts w:ascii="Times New Roman" w:eastAsia="Times New Roman" w:hAnsi="Times New Roman" w:cs="Times New Roman"/>
          <w:color w:val="000000"/>
          <w:sz w:val="24"/>
          <w:szCs w:val="24"/>
        </w:rPr>
        <w:t xml:space="preserve">, J., </w:t>
      </w:r>
      <w:proofErr w:type="spellStart"/>
      <w:r w:rsidRPr="006254A9">
        <w:rPr>
          <w:rFonts w:ascii="Times New Roman" w:eastAsia="Times New Roman" w:hAnsi="Times New Roman" w:cs="Times New Roman"/>
          <w:color w:val="000000"/>
          <w:sz w:val="24"/>
          <w:szCs w:val="24"/>
        </w:rPr>
        <w:t>Reichberg</w:t>
      </w:r>
      <w:proofErr w:type="spellEnd"/>
      <w:r w:rsidRPr="006254A9">
        <w:rPr>
          <w:rFonts w:ascii="Times New Roman" w:eastAsia="Times New Roman" w:hAnsi="Times New Roman" w:cs="Times New Roman"/>
          <w:color w:val="000000"/>
          <w:sz w:val="24"/>
          <w:szCs w:val="24"/>
        </w:rPr>
        <w:t xml:space="preserve">, G., &amp; Schumacher, B. (2003). </w:t>
      </w:r>
      <w:r w:rsidRPr="006254A9">
        <w:rPr>
          <w:rFonts w:ascii="Times New Roman" w:eastAsia="Times New Roman" w:hAnsi="Times New Roman" w:cs="Times New Roman"/>
          <w:i/>
          <w:color w:val="000000"/>
          <w:sz w:val="24"/>
          <w:szCs w:val="24"/>
        </w:rPr>
        <w:t xml:space="preserve">The classics of Western </w:t>
      </w:r>
      <w:proofErr w:type="gramStart"/>
      <w:r w:rsidRPr="006254A9">
        <w:rPr>
          <w:rFonts w:ascii="Times New Roman" w:eastAsia="Times New Roman" w:hAnsi="Times New Roman" w:cs="Times New Roman"/>
          <w:i/>
          <w:color w:val="000000"/>
          <w:sz w:val="24"/>
          <w:szCs w:val="24"/>
        </w:rPr>
        <w:t>philosophy :</w:t>
      </w:r>
      <w:proofErr w:type="gramEnd"/>
      <w:r w:rsidRPr="006254A9">
        <w:rPr>
          <w:rFonts w:ascii="Times New Roman" w:eastAsia="Times New Roman" w:hAnsi="Times New Roman" w:cs="Times New Roman"/>
          <w:i/>
          <w:color w:val="000000"/>
          <w:sz w:val="24"/>
          <w:szCs w:val="24"/>
        </w:rPr>
        <w:t xml:space="preserve"> A reader's guide</w:t>
      </w:r>
      <w:r w:rsidRPr="006254A9">
        <w:rPr>
          <w:rFonts w:ascii="Times New Roman" w:eastAsia="Times New Roman" w:hAnsi="Times New Roman" w:cs="Times New Roman"/>
          <w:color w:val="000000"/>
          <w:sz w:val="24"/>
          <w:szCs w:val="24"/>
        </w:rPr>
        <w:t>. Oxford: Blackwell.</w:t>
      </w:r>
    </w:p>
    <w:p w14:paraId="0000002C"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Grafton, A. (1979). The Origins of Scholarship [Review of </w:t>
      </w:r>
      <w:r w:rsidRPr="006254A9">
        <w:rPr>
          <w:rFonts w:ascii="Times New Roman" w:eastAsia="Times New Roman" w:hAnsi="Times New Roman" w:cs="Times New Roman"/>
          <w:i/>
          <w:color w:val="000000"/>
          <w:sz w:val="24"/>
          <w:szCs w:val="24"/>
        </w:rPr>
        <w:t>History of Classical Scholarship from 1300 to 1850</w:t>
      </w:r>
      <w:r w:rsidRPr="006254A9">
        <w:rPr>
          <w:rFonts w:ascii="Times New Roman" w:eastAsia="Times New Roman" w:hAnsi="Times New Roman" w:cs="Times New Roman"/>
          <w:color w:val="000000"/>
          <w:sz w:val="24"/>
          <w:szCs w:val="24"/>
        </w:rPr>
        <w:t xml:space="preserve">, by R. Pfeiffer]. </w:t>
      </w:r>
      <w:r w:rsidRPr="006254A9">
        <w:rPr>
          <w:rFonts w:ascii="Times New Roman" w:eastAsia="Times New Roman" w:hAnsi="Times New Roman" w:cs="Times New Roman"/>
          <w:i/>
          <w:color w:val="000000"/>
          <w:sz w:val="24"/>
          <w:szCs w:val="24"/>
        </w:rPr>
        <w:t>The American Scholar</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48</w:t>
      </w:r>
      <w:r w:rsidRPr="006254A9">
        <w:rPr>
          <w:rFonts w:ascii="Times New Roman" w:eastAsia="Times New Roman" w:hAnsi="Times New Roman" w:cs="Times New Roman"/>
          <w:color w:val="000000"/>
          <w:sz w:val="24"/>
          <w:szCs w:val="24"/>
        </w:rPr>
        <w:t>(2), 236–261.</w:t>
      </w:r>
    </w:p>
    <w:p w14:paraId="0000002D"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Hall, E., &amp; Stead, H. (2020). </w:t>
      </w:r>
      <w:r w:rsidRPr="006254A9">
        <w:rPr>
          <w:rFonts w:ascii="Times New Roman" w:eastAsia="Times New Roman" w:hAnsi="Times New Roman" w:cs="Times New Roman"/>
          <w:i/>
          <w:color w:val="000000"/>
          <w:sz w:val="24"/>
          <w:szCs w:val="24"/>
        </w:rPr>
        <w:t xml:space="preserve">A people's history of </w:t>
      </w:r>
      <w:proofErr w:type="gramStart"/>
      <w:r w:rsidRPr="006254A9">
        <w:rPr>
          <w:rFonts w:ascii="Times New Roman" w:eastAsia="Times New Roman" w:hAnsi="Times New Roman" w:cs="Times New Roman"/>
          <w:i/>
          <w:color w:val="000000"/>
          <w:sz w:val="24"/>
          <w:szCs w:val="24"/>
        </w:rPr>
        <w:t>classics :</w:t>
      </w:r>
      <w:proofErr w:type="gramEnd"/>
      <w:r w:rsidRPr="006254A9">
        <w:rPr>
          <w:rFonts w:ascii="Times New Roman" w:eastAsia="Times New Roman" w:hAnsi="Times New Roman" w:cs="Times New Roman"/>
          <w:i/>
          <w:color w:val="000000"/>
          <w:sz w:val="24"/>
          <w:szCs w:val="24"/>
        </w:rPr>
        <w:t xml:space="preserve"> Class and Greco-Roman antiquity in Britain and Ireland 1689 to 1939</w:t>
      </w:r>
      <w:r w:rsidRPr="006254A9">
        <w:rPr>
          <w:rFonts w:ascii="Times New Roman" w:eastAsia="Times New Roman" w:hAnsi="Times New Roman" w:cs="Times New Roman"/>
          <w:color w:val="000000"/>
          <w:sz w:val="24"/>
          <w:szCs w:val="24"/>
        </w:rPr>
        <w:t xml:space="preserve"> (Taylor &amp; Francis eBooks). Abingdon, </w:t>
      </w:r>
      <w:proofErr w:type="gramStart"/>
      <w:r w:rsidRPr="006254A9">
        <w:rPr>
          <w:rFonts w:ascii="Times New Roman" w:eastAsia="Times New Roman" w:hAnsi="Times New Roman" w:cs="Times New Roman"/>
          <w:color w:val="000000"/>
          <w:sz w:val="24"/>
          <w:szCs w:val="24"/>
        </w:rPr>
        <w:t>Oxon ;</w:t>
      </w:r>
      <w:proofErr w:type="gramEnd"/>
      <w:r w:rsidRPr="006254A9">
        <w:rPr>
          <w:rFonts w:ascii="Times New Roman" w:eastAsia="Times New Roman" w:hAnsi="Times New Roman" w:cs="Times New Roman"/>
          <w:color w:val="000000"/>
          <w:sz w:val="24"/>
          <w:szCs w:val="24"/>
        </w:rPr>
        <w:t xml:space="preserve"> New York, NY.</w:t>
      </w:r>
    </w:p>
    <w:p w14:paraId="0000002E"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Hedreen</w:t>
      </w:r>
      <w:proofErr w:type="spellEnd"/>
      <w:r w:rsidRPr="006254A9">
        <w:rPr>
          <w:rFonts w:ascii="Times New Roman" w:eastAsia="Times New Roman" w:hAnsi="Times New Roman" w:cs="Times New Roman"/>
          <w:color w:val="000000"/>
          <w:sz w:val="24"/>
          <w:szCs w:val="24"/>
        </w:rPr>
        <w:t xml:space="preserve">, G. (2009). “Achilles beyond the Iliad”, in Sabine </w:t>
      </w:r>
      <w:proofErr w:type="spellStart"/>
      <w:r w:rsidRPr="006254A9">
        <w:rPr>
          <w:rFonts w:ascii="Times New Roman" w:eastAsia="Times New Roman" w:hAnsi="Times New Roman" w:cs="Times New Roman"/>
          <w:color w:val="000000"/>
          <w:sz w:val="24"/>
          <w:szCs w:val="24"/>
        </w:rPr>
        <w:t>Albersmeier</w:t>
      </w:r>
      <w:proofErr w:type="spellEnd"/>
      <w:r w:rsidRPr="006254A9">
        <w:rPr>
          <w:rFonts w:ascii="Times New Roman" w:eastAsia="Times New Roman" w:hAnsi="Times New Roman" w:cs="Times New Roman"/>
          <w:color w:val="000000"/>
          <w:sz w:val="24"/>
          <w:szCs w:val="24"/>
        </w:rPr>
        <w:t xml:space="preserve"> (ed.), </w:t>
      </w:r>
      <w:r w:rsidRPr="006254A9">
        <w:rPr>
          <w:rFonts w:ascii="Times New Roman" w:eastAsia="Times New Roman" w:hAnsi="Times New Roman" w:cs="Times New Roman"/>
          <w:i/>
          <w:color w:val="000000"/>
          <w:sz w:val="24"/>
          <w:szCs w:val="24"/>
        </w:rPr>
        <w:t>Heroes. Mortals and Myths in Ancient Greece</w:t>
      </w:r>
      <w:r w:rsidRPr="006254A9">
        <w:rPr>
          <w:rFonts w:ascii="Times New Roman" w:eastAsia="Times New Roman" w:hAnsi="Times New Roman" w:cs="Times New Roman"/>
          <w:color w:val="000000"/>
          <w:sz w:val="24"/>
          <w:szCs w:val="24"/>
        </w:rPr>
        <w:t>. New Haven &amp; London: Yale University Press.</w:t>
      </w:r>
    </w:p>
    <w:p w14:paraId="0000002F"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Holmes, B. (2012). </w:t>
      </w:r>
      <w:proofErr w:type="gramStart"/>
      <w:r w:rsidRPr="006254A9">
        <w:rPr>
          <w:rFonts w:ascii="Times New Roman" w:eastAsia="Times New Roman" w:hAnsi="Times New Roman" w:cs="Times New Roman"/>
          <w:i/>
          <w:color w:val="000000"/>
          <w:sz w:val="24"/>
          <w:szCs w:val="24"/>
        </w:rPr>
        <w:t>Gender :</w:t>
      </w:r>
      <w:proofErr w:type="gramEnd"/>
      <w:r w:rsidRPr="006254A9">
        <w:rPr>
          <w:rFonts w:ascii="Times New Roman" w:eastAsia="Times New Roman" w:hAnsi="Times New Roman" w:cs="Times New Roman"/>
          <w:i/>
          <w:color w:val="000000"/>
          <w:sz w:val="24"/>
          <w:szCs w:val="24"/>
        </w:rPr>
        <w:t xml:space="preserve"> Antiquity and its legacy</w:t>
      </w:r>
      <w:r w:rsidRPr="006254A9">
        <w:rPr>
          <w:rFonts w:ascii="Times New Roman" w:eastAsia="Times New Roman" w:hAnsi="Times New Roman" w:cs="Times New Roman"/>
          <w:color w:val="000000"/>
          <w:sz w:val="24"/>
          <w:szCs w:val="24"/>
        </w:rPr>
        <w:t xml:space="preserve"> (Ancients and moderns series). London.</w:t>
      </w:r>
    </w:p>
    <w:p w14:paraId="00000030"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Holmes-Henderson, A., &amp; Hunt, S. (2021) A level Classics poverty – Classical subjects in schools in England: access, attainment and progression. </w:t>
      </w:r>
      <w:r w:rsidRPr="006254A9">
        <w:rPr>
          <w:rFonts w:ascii="Times New Roman" w:eastAsia="Times New Roman" w:hAnsi="Times New Roman" w:cs="Times New Roman"/>
          <w:i/>
          <w:color w:val="000000"/>
          <w:sz w:val="24"/>
          <w:szCs w:val="24"/>
        </w:rPr>
        <w:t>Council for University Classics Departments Bulletin</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50</w:t>
      </w:r>
      <w:r w:rsidRPr="006254A9">
        <w:rPr>
          <w:rFonts w:ascii="Times New Roman" w:eastAsia="Times New Roman" w:hAnsi="Times New Roman" w:cs="Times New Roman"/>
          <w:color w:val="000000"/>
          <w:sz w:val="24"/>
          <w:szCs w:val="24"/>
        </w:rPr>
        <w:t>.</w:t>
      </w:r>
    </w:p>
    <w:p w14:paraId="00000031"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Hunt, S. (2018). Getting Classics into Schools? Classics and the Social Justice Agenda of the UK Coalition Government, 2010-2015. In A. Holmes-Henderson, S. Hunt, &amp; M. </w:t>
      </w:r>
      <w:proofErr w:type="spellStart"/>
      <w:r w:rsidRPr="006254A9">
        <w:rPr>
          <w:rFonts w:ascii="Times New Roman" w:eastAsia="Times New Roman" w:hAnsi="Times New Roman" w:cs="Times New Roman"/>
          <w:color w:val="000000"/>
          <w:sz w:val="24"/>
          <w:szCs w:val="24"/>
        </w:rPr>
        <w:t>Musie</w:t>
      </w:r>
      <w:proofErr w:type="spellEnd"/>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Forward with Classics. Classical Languages in Schools and Communities</w:t>
      </w:r>
      <w:r w:rsidRPr="006254A9">
        <w:rPr>
          <w:rFonts w:ascii="Times New Roman" w:eastAsia="Times New Roman" w:hAnsi="Times New Roman" w:cs="Times New Roman"/>
          <w:color w:val="000000"/>
          <w:sz w:val="24"/>
          <w:szCs w:val="24"/>
        </w:rPr>
        <w:t xml:space="preserve"> (pp. 9-26). London: Bloomsbury Academic.</w:t>
      </w:r>
    </w:p>
    <w:p w14:paraId="00000032"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James, W. (1892). </w:t>
      </w:r>
      <w:r w:rsidRPr="006254A9">
        <w:rPr>
          <w:rFonts w:ascii="Times New Roman" w:eastAsia="Times New Roman" w:hAnsi="Times New Roman" w:cs="Times New Roman"/>
          <w:i/>
          <w:color w:val="000000"/>
          <w:sz w:val="24"/>
          <w:szCs w:val="24"/>
        </w:rPr>
        <w:t>Psychology</w:t>
      </w:r>
      <w:r w:rsidRPr="006254A9">
        <w:rPr>
          <w:rFonts w:ascii="Times New Roman" w:eastAsia="Times New Roman" w:hAnsi="Times New Roman" w:cs="Times New Roman"/>
          <w:color w:val="000000"/>
          <w:sz w:val="24"/>
          <w:szCs w:val="24"/>
        </w:rPr>
        <w:t>. H. Holt.</w:t>
      </w:r>
    </w:p>
    <w:p w14:paraId="00000033"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highlight w:val="yellow"/>
        </w:rPr>
        <w:t xml:space="preserve">Johnson, P. G. B. (2023). Looking backwards for a way forwards: Greek Tragedy and its classification of Mental States. </w:t>
      </w:r>
      <w:r w:rsidRPr="006254A9">
        <w:rPr>
          <w:rFonts w:ascii="Times New Roman" w:eastAsia="Times New Roman" w:hAnsi="Times New Roman" w:cs="Times New Roman"/>
          <w:i/>
          <w:color w:val="000000"/>
          <w:sz w:val="24"/>
          <w:szCs w:val="24"/>
          <w:highlight w:val="yellow"/>
        </w:rPr>
        <w:t>Mediterranean Journal of Clinical Psychology, 11</w:t>
      </w:r>
      <w:r w:rsidRPr="006254A9">
        <w:rPr>
          <w:rFonts w:ascii="Times New Roman" w:eastAsia="Times New Roman" w:hAnsi="Times New Roman" w:cs="Times New Roman"/>
          <w:color w:val="000000"/>
          <w:sz w:val="24"/>
          <w:szCs w:val="24"/>
          <w:highlight w:val="yellow"/>
        </w:rPr>
        <w:t>(1).</w:t>
      </w:r>
    </w:p>
    <w:p w14:paraId="00000034" w14:textId="39812C63"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Johnstone, L., &amp; </w:t>
      </w:r>
      <w:proofErr w:type="spellStart"/>
      <w:r w:rsidRPr="006254A9">
        <w:rPr>
          <w:rFonts w:ascii="Times New Roman" w:eastAsia="Times New Roman" w:hAnsi="Times New Roman" w:cs="Times New Roman"/>
          <w:color w:val="000000"/>
          <w:sz w:val="24"/>
          <w:szCs w:val="24"/>
        </w:rPr>
        <w:t>Dallos</w:t>
      </w:r>
      <w:proofErr w:type="spellEnd"/>
      <w:r w:rsidRPr="006254A9">
        <w:rPr>
          <w:rFonts w:ascii="Times New Roman" w:eastAsia="Times New Roman" w:hAnsi="Times New Roman" w:cs="Times New Roman"/>
          <w:color w:val="000000"/>
          <w:sz w:val="24"/>
          <w:szCs w:val="24"/>
        </w:rPr>
        <w:t xml:space="preserve">. (2007). Formulation in Psychology and Psychotherapy: Making Sense of People’s Problems Edited by Lucy Johnstone &amp; Rudi </w:t>
      </w:r>
      <w:proofErr w:type="spellStart"/>
      <w:r w:rsidRPr="006254A9">
        <w:rPr>
          <w:rFonts w:ascii="Times New Roman" w:eastAsia="Times New Roman" w:hAnsi="Times New Roman" w:cs="Times New Roman"/>
          <w:color w:val="000000"/>
          <w:sz w:val="24"/>
          <w:szCs w:val="24"/>
        </w:rPr>
        <w:t>Dallos</w:t>
      </w:r>
      <w:proofErr w:type="spellEnd"/>
      <w:r w:rsidRPr="006254A9">
        <w:rPr>
          <w:rFonts w:ascii="Times New Roman" w:eastAsia="Times New Roman" w:hAnsi="Times New Roman" w:cs="Times New Roman"/>
          <w:color w:val="000000"/>
          <w:sz w:val="24"/>
          <w:szCs w:val="24"/>
        </w:rPr>
        <w:t xml:space="preserve">. Routledge. 260pp. £18.99 (pb). ISBN 1583917004. </w:t>
      </w:r>
      <w:r w:rsidRPr="006254A9">
        <w:rPr>
          <w:rFonts w:ascii="Times New Roman" w:eastAsia="Times New Roman" w:hAnsi="Times New Roman" w:cs="Times New Roman"/>
          <w:i/>
          <w:color w:val="000000"/>
          <w:sz w:val="24"/>
          <w:szCs w:val="24"/>
        </w:rPr>
        <w:t>The British Journal of Psychiatry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191</w:t>
      </w:r>
      <w:r w:rsidRPr="006254A9">
        <w:rPr>
          <w:rFonts w:ascii="Times New Roman" w:eastAsia="Times New Roman" w:hAnsi="Times New Roman" w:cs="Times New Roman"/>
          <w:color w:val="000000"/>
          <w:sz w:val="24"/>
          <w:szCs w:val="24"/>
        </w:rPr>
        <w:t xml:space="preserve">(5), 465–465. </w:t>
      </w:r>
      <w:hyperlink r:id="rId13" w:history="1">
        <w:r w:rsidR="006254A9" w:rsidRPr="006254A9">
          <w:rPr>
            <w:rStyle w:val="Collegamentoipertestuale"/>
            <w:rFonts w:ascii="Times New Roman" w:eastAsia="Times New Roman" w:hAnsi="Times New Roman" w:cs="Times New Roman"/>
            <w:sz w:val="24"/>
            <w:szCs w:val="24"/>
          </w:rPr>
          <w:t>https://doi.org/10.1192/bjp.191.5.465a</w:t>
        </w:r>
      </w:hyperlink>
      <w:r w:rsidR="006254A9" w:rsidRPr="006254A9">
        <w:rPr>
          <w:rFonts w:ascii="Times New Roman" w:eastAsia="Times New Roman" w:hAnsi="Times New Roman" w:cs="Times New Roman"/>
          <w:color w:val="000000"/>
          <w:sz w:val="24"/>
          <w:szCs w:val="24"/>
        </w:rPr>
        <w:t xml:space="preserve"> </w:t>
      </w:r>
    </w:p>
    <w:p w14:paraId="44D6A842" w14:textId="51C2115E" w:rsidR="006254A9" w:rsidRPr="006254A9" w:rsidRDefault="006254A9"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lang w:val="it-IT"/>
        </w:rPr>
        <w:t>Juchich</w:t>
      </w:r>
      <w:proofErr w:type="spellEnd"/>
      <w:r w:rsidRPr="006254A9">
        <w:rPr>
          <w:rFonts w:ascii="Times New Roman" w:eastAsia="Times New Roman" w:hAnsi="Times New Roman" w:cs="Times New Roman"/>
          <w:color w:val="000000"/>
          <w:sz w:val="24"/>
          <w:szCs w:val="24"/>
          <w:lang w:val="it-IT"/>
        </w:rPr>
        <w:t xml:space="preserve">, C. T., &amp; Di Giacomo, D. (2022). </w:t>
      </w:r>
      <w:r w:rsidRPr="006254A9">
        <w:rPr>
          <w:rFonts w:ascii="Times New Roman" w:eastAsia="Times New Roman" w:hAnsi="Times New Roman" w:cs="Times New Roman"/>
          <w:color w:val="000000"/>
          <w:sz w:val="24"/>
          <w:szCs w:val="24"/>
        </w:rPr>
        <w:t>Efficacy of psychological web-based interventions: scoping review. </w:t>
      </w:r>
      <w:proofErr w:type="spellStart"/>
      <w:r w:rsidRPr="006254A9">
        <w:rPr>
          <w:rFonts w:ascii="Times New Roman" w:eastAsia="Times New Roman" w:hAnsi="Times New Roman" w:cs="Times New Roman"/>
          <w:i/>
          <w:iCs/>
          <w:color w:val="000000"/>
          <w:sz w:val="24"/>
          <w:szCs w:val="24"/>
        </w:rPr>
        <w:t>Recenti</w:t>
      </w:r>
      <w:proofErr w:type="spellEnd"/>
      <w:r w:rsidRPr="006254A9">
        <w:rPr>
          <w:rFonts w:ascii="Times New Roman" w:eastAsia="Times New Roman" w:hAnsi="Times New Roman" w:cs="Times New Roman"/>
          <w:i/>
          <w:iCs/>
          <w:color w:val="000000"/>
          <w:sz w:val="24"/>
          <w:szCs w:val="24"/>
        </w:rPr>
        <w:t xml:space="preserve"> </w:t>
      </w:r>
      <w:proofErr w:type="spellStart"/>
      <w:r w:rsidRPr="006254A9">
        <w:rPr>
          <w:rFonts w:ascii="Times New Roman" w:eastAsia="Times New Roman" w:hAnsi="Times New Roman" w:cs="Times New Roman"/>
          <w:i/>
          <w:iCs/>
          <w:color w:val="000000"/>
          <w:sz w:val="24"/>
          <w:szCs w:val="24"/>
        </w:rPr>
        <w:t>Progressi</w:t>
      </w:r>
      <w:proofErr w:type="spellEnd"/>
      <w:r w:rsidRPr="006254A9">
        <w:rPr>
          <w:rFonts w:ascii="Times New Roman" w:eastAsia="Times New Roman" w:hAnsi="Times New Roman" w:cs="Times New Roman"/>
          <w:i/>
          <w:iCs/>
          <w:color w:val="000000"/>
          <w:sz w:val="24"/>
          <w:szCs w:val="24"/>
        </w:rPr>
        <w:t xml:space="preserve"> in </w:t>
      </w:r>
      <w:proofErr w:type="spellStart"/>
      <w:r w:rsidRPr="006254A9">
        <w:rPr>
          <w:rFonts w:ascii="Times New Roman" w:eastAsia="Times New Roman" w:hAnsi="Times New Roman" w:cs="Times New Roman"/>
          <w:i/>
          <w:iCs/>
          <w:color w:val="000000"/>
          <w:sz w:val="24"/>
          <w:szCs w:val="24"/>
        </w:rPr>
        <w:t>Medicina</w:t>
      </w:r>
      <w:proofErr w:type="spellEnd"/>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113</w:t>
      </w:r>
      <w:r w:rsidRPr="006254A9">
        <w:rPr>
          <w:rFonts w:ascii="Times New Roman" w:eastAsia="Times New Roman" w:hAnsi="Times New Roman" w:cs="Times New Roman"/>
          <w:color w:val="000000"/>
          <w:sz w:val="24"/>
          <w:szCs w:val="24"/>
        </w:rPr>
        <w:t xml:space="preserve">(4), 244-255. </w:t>
      </w:r>
      <w:hyperlink r:id="rId14" w:history="1">
        <w:r w:rsidRPr="006254A9">
          <w:rPr>
            <w:rStyle w:val="Collegamentoipertestuale"/>
            <w:rFonts w:ascii="Times New Roman" w:eastAsia="Times New Roman" w:hAnsi="Times New Roman" w:cs="Times New Roman"/>
            <w:sz w:val="24"/>
            <w:szCs w:val="24"/>
          </w:rPr>
          <w:t>https://doi.org/10.1701/3792.37765</w:t>
        </w:r>
      </w:hyperlink>
      <w:r w:rsidRPr="006254A9">
        <w:rPr>
          <w:rFonts w:ascii="Times New Roman" w:eastAsia="Times New Roman" w:hAnsi="Times New Roman" w:cs="Times New Roman"/>
          <w:color w:val="000000"/>
          <w:sz w:val="24"/>
          <w:szCs w:val="24"/>
        </w:rPr>
        <w:t xml:space="preserve"> </w:t>
      </w:r>
    </w:p>
    <w:p w14:paraId="00000035"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Langer, S. (1953). </w:t>
      </w:r>
      <w:r w:rsidRPr="006254A9">
        <w:rPr>
          <w:rFonts w:ascii="Times New Roman" w:eastAsia="Times New Roman" w:hAnsi="Times New Roman" w:cs="Times New Roman"/>
          <w:i/>
          <w:color w:val="000000"/>
          <w:sz w:val="24"/>
          <w:szCs w:val="24"/>
        </w:rPr>
        <w:t>Feeling and form: A theory of art developed from Philosophy in a new key</w:t>
      </w:r>
      <w:r w:rsidRPr="006254A9">
        <w:rPr>
          <w:rFonts w:ascii="Times New Roman" w:eastAsia="Times New Roman" w:hAnsi="Times New Roman" w:cs="Times New Roman"/>
          <w:color w:val="000000"/>
          <w:sz w:val="24"/>
          <w:szCs w:val="24"/>
        </w:rPr>
        <w:t>. London: Routledge &amp; Kegan Paul.</w:t>
      </w:r>
    </w:p>
    <w:p w14:paraId="00000036"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Livingston, P. (2005). </w:t>
      </w:r>
      <w:r w:rsidRPr="006254A9">
        <w:rPr>
          <w:rFonts w:ascii="Times New Roman" w:eastAsia="Times New Roman" w:hAnsi="Times New Roman" w:cs="Times New Roman"/>
          <w:i/>
          <w:color w:val="000000"/>
          <w:sz w:val="24"/>
          <w:szCs w:val="24"/>
        </w:rPr>
        <w:t>Art and intention: A philosophical study</w:t>
      </w:r>
      <w:r w:rsidRPr="006254A9">
        <w:rPr>
          <w:rFonts w:ascii="Times New Roman" w:eastAsia="Times New Roman" w:hAnsi="Times New Roman" w:cs="Times New Roman"/>
          <w:color w:val="000000"/>
          <w:sz w:val="24"/>
          <w:szCs w:val="24"/>
        </w:rPr>
        <w:t>. Oxford: New York: Clarendon Press; Oxford University Press.</w:t>
      </w:r>
    </w:p>
    <w:p w14:paraId="00000037"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lastRenderedPageBreak/>
        <w:t xml:space="preserve">Macintosh, F., &amp; McConnell, J. (2020). </w:t>
      </w:r>
      <w:r w:rsidRPr="006254A9">
        <w:rPr>
          <w:rFonts w:ascii="Times New Roman" w:eastAsia="Times New Roman" w:hAnsi="Times New Roman" w:cs="Times New Roman"/>
          <w:i/>
          <w:color w:val="000000"/>
          <w:sz w:val="24"/>
          <w:szCs w:val="24"/>
        </w:rPr>
        <w:t>Performing epic or telling tales</w:t>
      </w:r>
      <w:r w:rsidRPr="006254A9">
        <w:rPr>
          <w:rFonts w:ascii="Times New Roman" w:eastAsia="Times New Roman" w:hAnsi="Times New Roman" w:cs="Times New Roman"/>
          <w:color w:val="000000"/>
          <w:sz w:val="24"/>
          <w:szCs w:val="24"/>
        </w:rPr>
        <w:t>. Oxford: Oxford University Press.</w:t>
      </w:r>
    </w:p>
    <w:p w14:paraId="1E035F38" w14:textId="41D3115F" w:rsidR="002E7D89" w:rsidRPr="006254A9" w:rsidRDefault="002E7D89"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D36054">
        <w:rPr>
          <w:rFonts w:ascii="Times New Roman" w:eastAsia="Times New Roman" w:hAnsi="Times New Roman" w:cs="Times New Roman"/>
          <w:color w:val="000000"/>
          <w:sz w:val="24"/>
          <w:szCs w:val="24"/>
        </w:rPr>
        <w:t xml:space="preserve">Martino, G., Caputo, A., Vicario, C. M., Feldt-Rasmussen, U., Watt, T., </w:t>
      </w:r>
      <w:proofErr w:type="spellStart"/>
      <w:r w:rsidRPr="00D36054">
        <w:rPr>
          <w:rFonts w:ascii="Times New Roman" w:eastAsia="Times New Roman" w:hAnsi="Times New Roman" w:cs="Times New Roman"/>
          <w:color w:val="000000"/>
          <w:sz w:val="24"/>
          <w:szCs w:val="24"/>
        </w:rPr>
        <w:t>Quattropani</w:t>
      </w:r>
      <w:proofErr w:type="spellEnd"/>
      <w:r w:rsidRPr="00D36054">
        <w:rPr>
          <w:rFonts w:ascii="Times New Roman" w:eastAsia="Times New Roman" w:hAnsi="Times New Roman" w:cs="Times New Roman"/>
          <w:color w:val="000000"/>
          <w:sz w:val="24"/>
          <w:szCs w:val="24"/>
        </w:rPr>
        <w:t xml:space="preserve">, M. C., ... </w:t>
      </w:r>
      <w:r w:rsidRPr="006254A9">
        <w:rPr>
          <w:rFonts w:ascii="Times New Roman" w:eastAsia="Times New Roman" w:hAnsi="Times New Roman" w:cs="Times New Roman"/>
          <w:color w:val="000000"/>
          <w:sz w:val="24"/>
          <w:szCs w:val="24"/>
        </w:rPr>
        <w:t>&amp; Vita, R. (2021). Alexithymia, emotional distress, and perceived quality of life in patients with Hashimoto’s thyroiditis. </w:t>
      </w:r>
      <w:r w:rsidRPr="006254A9">
        <w:rPr>
          <w:rFonts w:ascii="Times New Roman" w:eastAsia="Times New Roman" w:hAnsi="Times New Roman" w:cs="Times New Roman"/>
          <w:i/>
          <w:iCs/>
          <w:color w:val="000000"/>
          <w:sz w:val="24"/>
          <w:szCs w:val="24"/>
        </w:rPr>
        <w:t>Frontiers in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12</w:t>
      </w:r>
      <w:r w:rsidRPr="006254A9">
        <w:rPr>
          <w:rFonts w:ascii="Times New Roman" w:eastAsia="Times New Roman" w:hAnsi="Times New Roman" w:cs="Times New Roman"/>
          <w:color w:val="000000"/>
          <w:sz w:val="24"/>
          <w:szCs w:val="24"/>
        </w:rPr>
        <w:t xml:space="preserve">, 667237. </w:t>
      </w:r>
      <w:hyperlink r:id="rId15" w:history="1">
        <w:r w:rsidRPr="006254A9">
          <w:rPr>
            <w:rStyle w:val="Collegamentoipertestuale"/>
            <w:rFonts w:ascii="Times New Roman" w:eastAsia="Times New Roman" w:hAnsi="Times New Roman" w:cs="Times New Roman"/>
            <w:sz w:val="24"/>
            <w:szCs w:val="24"/>
          </w:rPr>
          <w:t>https://doi.org/10.3389/fpsyg.2021.667237</w:t>
        </w:r>
      </w:hyperlink>
      <w:r w:rsidRPr="006254A9">
        <w:rPr>
          <w:rFonts w:ascii="Times New Roman" w:eastAsia="Times New Roman" w:hAnsi="Times New Roman" w:cs="Times New Roman"/>
          <w:color w:val="000000"/>
          <w:sz w:val="24"/>
          <w:szCs w:val="24"/>
        </w:rPr>
        <w:t xml:space="preserve"> </w:t>
      </w:r>
    </w:p>
    <w:p w14:paraId="4AB361FF" w14:textId="79AAF2F8" w:rsidR="007A27EC" w:rsidRPr="00D36054" w:rsidRDefault="007A27EC"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Merlo, E. M. (2019). Opinion Article: The role of psychological features in chronic diseases, advancements and perspectives.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7</w:t>
      </w:r>
      <w:r w:rsidRPr="006254A9">
        <w:rPr>
          <w:rFonts w:ascii="Times New Roman" w:eastAsia="Times New Roman" w:hAnsi="Times New Roman" w:cs="Times New Roman"/>
          <w:color w:val="000000"/>
          <w:sz w:val="24"/>
          <w:szCs w:val="24"/>
        </w:rPr>
        <w:t xml:space="preserve">(3). </w:t>
      </w:r>
      <w:hyperlink r:id="rId16" w:history="1">
        <w:r w:rsidRPr="00D36054">
          <w:rPr>
            <w:rStyle w:val="Collegamentoipertestuale"/>
            <w:rFonts w:ascii="Times New Roman" w:eastAsia="Times New Roman" w:hAnsi="Times New Roman" w:cs="Times New Roman"/>
            <w:sz w:val="24"/>
            <w:szCs w:val="24"/>
          </w:rPr>
          <w:t>https://doi.org/10.6092/2282-1619/2019.7.2341</w:t>
        </w:r>
      </w:hyperlink>
      <w:r w:rsidRPr="00D36054">
        <w:rPr>
          <w:rFonts w:ascii="Times New Roman" w:eastAsia="Times New Roman" w:hAnsi="Times New Roman" w:cs="Times New Roman"/>
          <w:color w:val="000000"/>
          <w:sz w:val="24"/>
          <w:szCs w:val="24"/>
        </w:rPr>
        <w:t xml:space="preserve"> </w:t>
      </w:r>
    </w:p>
    <w:p w14:paraId="00000039" w14:textId="06BAB84A"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D36054">
        <w:rPr>
          <w:rFonts w:ascii="Times New Roman" w:eastAsia="Times New Roman" w:hAnsi="Times New Roman" w:cs="Times New Roman"/>
          <w:color w:val="000000"/>
          <w:sz w:val="24"/>
          <w:szCs w:val="24"/>
        </w:rPr>
        <w:t xml:space="preserve">Merlo, E. M., Myles, L. A. M., &amp; </w:t>
      </w:r>
      <w:proofErr w:type="spellStart"/>
      <w:r w:rsidRPr="00D36054">
        <w:rPr>
          <w:rFonts w:ascii="Times New Roman" w:eastAsia="Times New Roman" w:hAnsi="Times New Roman" w:cs="Times New Roman"/>
          <w:color w:val="000000"/>
          <w:sz w:val="24"/>
          <w:szCs w:val="24"/>
        </w:rPr>
        <w:t>Pappalardo</w:t>
      </w:r>
      <w:proofErr w:type="spellEnd"/>
      <w:r w:rsidRPr="00D36054">
        <w:rPr>
          <w:rFonts w:ascii="Times New Roman" w:eastAsia="Times New Roman" w:hAnsi="Times New Roman" w:cs="Times New Roman"/>
          <w:color w:val="000000"/>
          <w:sz w:val="24"/>
          <w:szCs w:val="24"/>
        </w:rPr>
        <w:t>, S. M. (2022</w:t>
      </w:r>
      <w:r w:rsidR="006254A9" w:rsidRPr="00D36054">
        <w:rPr>
          <w:rFonts w:ascii="Times New Roman" w:eastAsia="Times New Roman" w:hAnsi="Times New Roman" w:cs="Times New Roman"/>
          <w:color w:val="000000"/>
          <w:sz w:val="24"/>
          <w:szCs w:val="24"/>
        </w:rPr>
        <w:t>a</w:t>
      </w:r>
      <w:r w:rsidRPr="00D36054">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color w:val="000000"/>
          <w:sz w:val="24"/>
          <w:szCs w:val="24"/>
        </w:rPr>
        <w:t xml:space="preserve">The VESPA Project: Virtual Reality Interventions for Neurocognitive and Developmental Disorders. </w:t>
      </w:r>
      <w:r w:rsidRPr="006254A9">
        <w:rPr>
          <w:rFonts w:ascii="Times New Roman" w:eastAsia="Times New Roman" w:hAnsi="Times New Roman" w:cs="Times New Roman"/>
          <w:i/>
          <w:iCs/>
          <w:color w:val="000000"/>
          <w:sz w:val="24"/>
          <w:szCs w:val="24"/>
        </w:rPr>
        <w:t>Journal of Mind and Medical Sciences, 9</w:t>
      </w:r>
      <w:r w:rsidRPr="006254A9">
        <w:rPr>
          <w:rFonts w:ascii="Times New Roman" w:eastAsia="Times New Roman" w:hAnsi="Times New Roman" w:cs="Times New Roman"/>
          <w:color w:val="000000"/>
          <w:sz w:val="24"/>
          <w:szCs w:val="24"/>
        </w:rPr>
        <w:t>(1), 16–27. https://doi.org/10.22543/7674.91.P1627</w:t>
      </w:r>
    </w:p>
    <w:p w14:paraId="0000003A" w14:textId="443C958C"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D36054">
        <w:rPr>
          <w:rFonts w:ascii="Times New Roman" w:eastAsia="Times New Roman" w:hAnsi="Times New Roman" w:cs="Times New Roman"/>
          <w:color w:val="000000"/>
          <w:sz w:val="24"/>
          <w:szCs w:val="24"/>
        </w:rPr>
        <w:t xml:space="preserve">Merlo, E. M., Myles, L. A. M., &amp; </w:t>
      </w:r>
      <w:proofErr w:type="spellStart"/>
      <w:r w:rsidRPr="00D36054">
        <w:rPr>
          <w:rFonts w:ascii="Times New Roman" w:eastAsia="Times New Roman" w:hAnsi="Times New Roman" w:cs="Times New Roman"/>
          <w:color w:val="000000"/>
          <w:sz w:val="24"/>
          <w:szCs w:val="24"/>
        </w:rPr>
        <w:t>Settineri</w:t>
      </w:r>
      <w:proofErr w:type="spellEnd"/>
      <w:r w:rsidRPr="00D36054">
        <w:rPr>
          <w:rFonts w:ascii="Times New Roman" w:eastAsia="Times New Roman" w:hAnsi="Times New Roman" w:cs="Times New Roman"/>
          <w:color w:val="000000"/>
          <w:sz w:val="24"/>
          <w:szCs w:val="24"/>
        </w:rPr>
        <w:t>, S. (2022</w:t>
      </w:r>
      <w:r w:rsidR="006254A9" w:rsidRPr="00D36054">
        <w:rPr>
          <w:rFonts w:ascii="Times New Roman" w:eastAsia="Times New Roman" w:hAnsi="Times New Roman" w:cs="Times New Roman"/>
          <w:color w:val="000000"/>
          <w:sz w:val="24"/>
          <w:szCs w:val="24"/>
        </w:rPr>
        <w:t>b</w:t>
      </w:r>
      <w:r w:rsidRPr="00D36054">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color w:val="000000"/>
          <w:sz w:val="24"/>
          <w:szCs w:val="24"/>
        </w:rPr>
        <w:t xml:space="preserve">Editorial: A Call for Greater Specification of Core Beliefs. </w:t>
      </w:r>
      <w:r w:rsidRPr="006254A9">
        <w:rPr>
          <w:rFonts w:ascii="Times New Roman" w:eastAsia="Times New Roman" w:hAnsi="Times New Roman" w:cs="Times New Roman"/>
          <w:i/>
          <w:color w:val="000000"/>
          <w:sz w:val="24"/>
          <w:szCs w:val="24"/>
        </w:rPr>
        <w:t>Mediterranean Journal of Clinical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10</w:t>
      </w:r>
      <w:r w:rsidRPr="006254A9">
        <w:rPr>
          <w:rFonts w:ascii="Times New Roman" w:eastAsia="Times New Roman" w:hAnsi="Times New Roman" w:cs="Times New Roman"/>
          <w:color w:val="000000"/>
          <w:sz w:val="24"/>
          <w:szCs w:val="24"/>
        </w:rPr>
        <w:t>(3), Article 3. https://doi.org/10.13129/2282-1619/mjcp-3618</w:t>
      </w:r>
    </w:p>
    <w:p w14:paraId="0000003B"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Myles, L. A. M. (2021a). Opinion Article: The Emerging Role of Computational Psychopathology in Clinical Psychology. </w:t>
      </w:r>
      <w:r w:rsidRPr="006254A9">
        <w:rPr>
          <w:rFonts w:ascii="Times New Roman" w:eastAsia="Times New Roman" w:hAnsi="Times New Roman" w:cs="Times New Roman"/>
          <w:i/>
          <w:color w:val="000000"/>
          <w:sz w:val="24"/>
          <w:szCs w:val="24"/>
        </w:rPr>
        <w:t>Mediterranean Journal of Clinical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9</w:t>
      </w:r>
      <w:r w:rsidRPr="006254A9">
        <w:rPr>
          <w:rFonts w:ascii="Times New Roman" w:eastAsia="Times New Roman" w:hAnsi="Times New Roman" w:cs="Times New Roman"/>
          <w:color w:val="000000"/>
          <w:sz w:val="24"/>
          <w:szCs w:val="24"/>
        </w:rPr>
        <w:t>(1), Article 1. https://doi.org/10.6092/2282-1619/mjcp-2895</w:t>
      </w:r>
    </w:p>
    <w:p w14:paraId="0000003C"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Myles, L. A. M. (2021b). Using Prediction Error to Account for the Pervasiveness of Mood Congruent Thoughts. </w:t>
      </w:r>
      <w:r w:rsidRPr="006254A9">
        <w:rPr>
          <w:rFonts w:ascii="Times New Roman" w:eastAsia="Times New Roman" w:hAnsi="Times New Roman" w:cs="Times New Roman"/>
          <w:i/>
          <w:color w:val="000000"/>
          <w:sz w:val="24"/>
          <w:szCs w:val="24"/>
        </w:rPr>
        <w:t>Mediterranean Journal of Clinical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9</w:t>
      </w:r>
      <w:r w:rsidRPr="006254A9">
        <w:rPr>
          <w:rFonts w:ascii="Times New Roman" w:eastAsia="Times New Roman" w:hAnsi="Times New Roman" w:cs="Times New Roman"/>
          <w:color w:val="000000"/>
          <w:sz w:val="24"/>
          <w:szCs w:val="24"/>
        </w:rPr>
        <w:t>(2), Article 2. https://doi.org/10.13129/2282-1619/mjcp-3130</w:t>
      </w:r>
    </w:p>
    <w:p w14:paraId="0000003D"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Myles, L. A. M., Connolly, J., &amp; </w:t>
      </w:r>
      <w:proofErr w:type="spellStart"/>
      <w:r w:rsidRPr="006254A9">
        <w:rPr>
          <w:rFonts w:ascii="Times New Roman" w:eastAsia="Times New Roman" w:hAnsi="Times New Roman" w:cs="Times New Roman"/>
          <w:color w:val="000000"/>
          <w:sz w:val="24"/>
          <w:szCs w:val="24"/>
        </w:rPr>
        <w:t>Stanulewicz</w:t>
      </w:r>
      <w:proofErr w:type="spellEnd"/>
      <w:r w:rsidRPr="006254A9">
        <w:rPr>
          <w:rFonts w:ascii="Times New Roman" w:eastAsia="Times New Roman" w:hAnsi="Times New Roman" w:cs="Times New Roman"/>
          <w:color w:val="000000"/>
          <w:sz w:val="24"/>
          <w:szCs w:val="24"/>
        </w:rPr>
        <w:t xml:space="preserve">, N. (2020). The Mediating Role of Perceived Control and Desire for Control in the Relationship between Personality and Depressive Symptomology. </w:t>
      </w:r>
      <w:r w:rsidRPr="006254A9">
        <w:rPr>
          <w:rFonts w:ascii="Times New Roman" w:eastAsia="Times New Roman" w:hAnsi="Times New Roman" w:cs="Times New Roman"/>
          <w:i/>
          <w:color w:val="000000"/>
          <w:sz w:val="24"/>
          <w:szCs w:val="24"/>
        </w:rPr>
        <w:t>Mediterranean Journal of Clinical Psychology</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Vol 8</w:t>
      </w:r>
      <w:r w:rsidRPr="006254A9">
        <w:rPr>
          <w:rFonts w:ascii="Times New Roman" w:eastAsia="Times New Roman" w:hAnsi="Times New Roman" w:cs="Times New Roman"/>
          <w:color w:val="000000"/>
          <w:sz w:val="24"/>
          <w:szCs w:val="24"/>
        </w:rPr>
        <w:t>, No 3 (2020). https://doi.org/10.6092/2282-1619/MJCP-2589</w:t>
      </w:r>
    </w:p>
    <w:p w14:paraId="0000003E"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it-IT"/>
        </w:rPr>
      </w:pPr>
      <w:r w:rsidRPr="006254A9">
        <w:rPr>
          <w:rFonts w:ascii="Times New Roman" w:eastAsia="Times New Roman" w:hAnsi="Times New Roman" w:cs="Times New Roman"/>
          <w:color w:val="000000"/>
          <w:sz w:val="24"/>
          <w:szCs w:val="24"/>
        </w:rPr>
        <w:t xml:space="preserve">Myles, L. A. M., &amp; Merlo, E. M. (2022). </w:t>
      </w:r>
      <w:r w:rsidRPr="006254A9">
        <w:rPr>
          <w:rFonts w:ascii="Times New Roman" w:eastAsia="Times New Roman" w:hAnsi="Times New Roman" w:cs="Times New Roman"/>
          <w:i/>
          <w:color w:val="000000"/>
          <w:sz w:val="24"/>
          <w:szCs w:val="24"/>
        </w:rPr>
        <w:t>Incongruities between Perceived Control and Desire for Control: A Mechanistic Account of Depression in Adolescence</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lang w:val="it-IT"/>
        </w:rPr>
        <w:t>22</w:t>
      </w:r>
      <w:r w:rsidRPr="006254A9">
        <w:rPr>
          <w:rFonts w:ascii="Times New Roman" w:eastAsia="Times New Roman" w:hAnsi="Times New Roman" w:cs="Times New Roman"/>
          <w:color w:val="000000"/>
          <w:sz w:val="24"/>
          <w:szCs w:val="24"/>
          <w:lang w:val="it-IT"/>
        </w:rPr>
        <w:t>(1), 40–44. https://doi.org/10.15557/PiPK.2022.0005</w:t>
      </w:r>
    </w:p>
    <w:p w14:paraId="0000003F"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lang w:val="it-IT"/>
        </w:rPr>
        <w:t>Myles</w:t>
      </w:r>
      <w:proofErr w:type="spellEnd"/>
      <w:r w:rsidRPr="006254A9">
        <w:rPr>
          <w:rFonts w:ascii="Times New Roman" w:eastAsia="Times New Roman" w:hAnsi="Times New Roman" w:cs="Times New Roman"/>
          <w:color w:val="000000"/>
          <w:sz w:val="24"/>
          <w:szCs w:val="24"/>
          <w:lang w:val="it-IT"/>
        </w:rPr>
        <w:t xml:space="preserve">, L. A., Merlo, E., &amp; </w:t>
      </w:r>
      <w:proofErr w:type="spellStart"/>
      <w:r w:rsidRPr="006254A9">
        <w:rPr>
          <w:rFonts w:ascii="Times New Roman" w:eastAsia="Times New Roman" w:hAnsi="Times New Roman" w:cs="Times New Roman"/>
          <w:color w:val="000000"/>
          <w:sz w:val="24"/>
          <w:szCs w:val="24"/>
          <w:lang w:val="it-IT"/>
        </w:rPr>
        <w:t>Obele</w:t>
      </w:r>
      <w:proofErr w:type="spellEnd"/>
      <w:r w:rsidRPr="006254A9">
        <w:rPr>
          <w:rFonts w:ascii="Times New Roman" w:eastAsia="Times New Roman" w:hAnsi="Times New Roman" w:cs="Times New Roman"/>
          <w:color w:val="000000"/>
          <w:sz w:val="24"/>
          <w:szCs w:val="24"/>
          <w:lang w:val="it-IT"/>
        </w:rPr>
        <w:t xml:space="preserve">, A. (2021). </w:t>
      </w:r>
      <w:r w:rsidRPr="006254A9">
        <w:rPr>
          <w:rFonts w:ascii="Times New Roman" w:eastAsia="Times New Roman" w:hAnsi="Times New Roman" w:cs="Times New Roman"/>
          <w:color w:val="000000"/>
          <w:sz w:val="24"/>
          <w:szCs w:val="24"/>
        </w:rPr>
        <w:t xml:space="preserve">Desire for Control Moderates the Relationship between Perceived Control and Depressive Symptomology. </w:t>
      </w:r>
      <w:r w:rsidRPr="006254A9">
        <w:rPr>
          <w:rFonts w:ascii="Times New Roman" w:eastAsia="Times New Roman" w:hAnsi="Times New Roman" w:cs="Times New Roman"/>
          <w:i/>
          <w:color w:val="000000"/>
          <w:sz w:val="24"/>
          <w:szCs w:val="24"/>
        </w:rPr>
        <w:t>Journal of Mind and Medical Sciences</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8</w:t>
      </w:r>
      <w:r w:rsidRPr="006254A9">
        <w:rPr>
          <w:rFonts w:ascii="Times New Roman" w:eastAsia="Times New Roman" w:hAnsi="Times New Roman" w:cs="Times New Roman"/>
          <w:color w:val="000000"/>
          <w:sz w:val="24"/>
          <w:szCs w:val="24"/>
        </w:rPr>
        <w:t>(2), 299–305. https://doi.org/10.22543/7674.82.P299305</w:t>
      </w:r>
    </w:p>
    <w:p w14:paraId="00000040"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Myles, L., &amp; Merlo, E. (2022). </w:t>
      </w:r>
      <w:r w:rsidRPr="006254A9">
        <w:rPr>
          <w:rFonts w:ascii="Times New Roman" w:eastAsia="Times New Roman" w:hAnsi="Times New Roman" w:cs="Times New Roman"/>
          <w:i/>
          <w:color w:val="000000"/>
          <w:sz w:val="24"/>
          <w:szCs w:val="24"/>
        </w:rPr>
        <w:t>Elucidating the Cognitive Mechanisms Underpinning the Therapeutic Efficacy of Behavioural Activation</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15</w:t>
      </w:r>
      <w:r w:rsidRPr="006254A9">
        <w:rPr>
          <w:rFonts w:ascii="Times New Roman" w:eastAsia="Times New Roman" w:hAnsi="Times New Roman" w:cs="Times New Roman"/>
          <w:color w:val="000000"/>
          <w:sz w:val="24"/>
          <w:szCs w:val="24"/>
        </w:rPr>
        <w:t>(1), 126–132. https://doi.org/10.21500/20112084.5400</w:t>
      </w:r>
    </w:p>
    <w:p w14:paraId="00000041"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lastRenderedPageBreak/>
        <w:t>Nochaiwong</w:t>
      </w:r>
      <w:proofErr w:type="spellEnd"/>
      <w:r w:rsidRPr="006254A9">
        <w:rPr>
          <w:rFonts w:ascii="Times New Roman" w:eastAsia="Times New Roman" w:hAnsi="Times New Roman" w:cs="Times New Roman"/>
          <w:color w:val="000000"/>
          <w:sz w:val="24"/>
          <w:szCs w:val="24"/>
        </w:rPr>
        <w:t xml:space="preserve">, S., </w:t>
      </w:r>
      <w:proofErr w:type="spellStart"/>
      <w:r w:rsidRPr="006254A9">
        <w:rPr>
          <w:rFonts w:ascii="Times New Roman" w:eastAsia="Times New Roman" w:hAnsi="Times New Roman" w:cs="Times New Roman"/>
          <w:color w:val="000000"/>
          <w:sz w:val="24"/>
          <w:szCs w:val="24"/>
        </w:rPr>
        <w:t>Ruengorn</w:t>
      </w:r>
      <w:proofErr w:type="spellEnd"/>
      <w:r w:rsidRPr="006254A9">
        <w:rPr>
          <w:rFonts w:ascii="Times New Roman" w:eastAsia="Times New Roman" w:hAnsi="Times New Roman" w:cs="Times New Roman"/>
          <w:color w:val="000000"/>
          <w:sz w:val="24"/>
          <w:szCs w:val="24"/>
        </w:rPr>
        <w:t xml:space="preserve">, C., </w:t>
      </w:r>
      <w:proofErr w:type="spellStart"/>
      <w:r w:rsidRPr="006254A9">
        <w:rPr>
          <w:rFonts w:ascii="Times New Roman" w:eastAsia="Times New Roman" w:hAnsi="Times New Roman" w:cs="Times New Roman"/>
          <w:color w:val="000000"/>
          <w:sz w:val="24"/>
          <w:szCs w:val="24"/>
        </w:rPr>
        <w:t>Thavorn</w:t>
      </w:r>
      <w:proofErr w:type="spellEnd"/>
      <w:r w:rsidRPr="006254A9">
        <w:rPr>
          <w:rFonts w:ascii="Times New Roman" w:eastAsia="Times New Roman" w:hAnsi="Times New Roman" w:cs="Times New Roman"/>
          <w:color w:val="000000"/>
          <w:sz w:val="24"/>
          <w:szCs w:val="24"/>
        </w:rPr>
        <w:t xml:space="preserve">, K., Hutton, B., </w:t>
      </w:r>
      <w:proofErr w:type="spellStart"/>
      <w:r w:rsidRPr="006254A9">
        <w:rPr>
          <w:rFonts w:ascii="Times New Roman" w:eastAsia="Times New Roman" w:hAnsi="Times New Roman" w:cs="Times New Roman"/>
          <w:color w:val="000000"/>
          <w:sz w:val="24"/>
          <w:szCs w:val="24"/>
        </w:rPr>
        <w:t>Awiphan</w:t>
      </w:r>
      <w:proofErr w:type="spellEnd"/>
      <w:r w:rsidRPr="006254A9">
        <w:rPr>
          <w:rFonts w:ascii="Times New Roman" w:eastAsia="Times New Roman" w:hAnsi="Times New Roman" w:cs="Times New Roman"/>
          <w:color w:val="000000"/>
          <w:sz w:val="24"/>
          <w:szCs w:val="24"/>
        </w:rPr>
        <w:t xml:space="preserve">, R., </w:t>
      </w:r>
      <w:proofErr w:type="spellStart"/>
      <w:r w:rsidRPr="006254A9">
        <w:rPr>
          <w:rFonts w:ascii="Times New Roman" w:eastAsia="Times New Roman" w:hAnsi="Times New Roman" w:cs="Times New Roman"/>
          <w:color w:val="000000"/>
          <w:sz w:val="24"/>
          <w:szCs w:val="24"/>
        </w:rPr>
        <w:t>Phosuya</w:t>
      </w:r>
      <w:proofErr w:type="spellEnd"/>
      <w:r w:rsidRPr="006254A9">
        <w:rPr>
          <w:rFonts w:ascii="Times New Roman" w:eastAsia="Times New Roman" w:hAnsi="Times New Roman" w:cs="Times New Roman"/>
          <w:color w:val="000000"/>
          <w:sz w:val="24"/>
          <w:szCs w:val="24"/>
        </w:rPr>
        <w:t xml:space="preserve">, C., </w:t>
      </w:r>
      <w:proofErr w:type="spellStart"/>
      <w:r w:rsidRPr="006254A9">
        <w:rPr>
          <w:rFonts w:ascii="Times New Roman" w:eastAsia="Times New Roman" w:hAnsi="Times New Roman" w:cs="Times New Roman"/>
          <w:color w:val="000000"/>
          <w:sz w:val="24"/>
          <w:szCs w:val="24"/>
        </w:rPr>
        <w:t>Ruanta</w:t>
      </w:r>
      <w:proofErr w:type="spellEnd"/>
      <w:r w:rsidRPr="006254A9">
        <w:rPr>
          <w:rFonts w:ascii="Times New Roman" w:eastAsia="Times New Roman" w:hAnsi="Times New Roman" w:cs="Times New Roman"/>
          <w:color w:val="000000"/>
          <w:sz w:val="24"/>
          <w:szCs w:val="24"/>
        </w:rPr>
        <w:t xml:space="preserve">, Y., </w:t>
      </w:r>
      <w:proofErr w:type="spellStart"/>
      <w:r w:rsidRPr="006254A9">
        <w:rPr>
          <w:rFonts w:ascii="Times New Roman" w:eastAsia="Times New Roman" w:hAnsi="Times New Roman" w:cs="Times New Roman"/>
          <w:color w:val="000000"/>
          <w:sz w:val="24"/>
          <w:szCs w:val="24"/>
        </w:rPr>
        <w:t>Wongpakaran</w:t>
      </w:r>
      <w:proofErr w:type="spellEnd"/>
      <w:r w:rsidRPr="006254A9">
        <w:rPr>
          <w:rFonts w:ascii="Times New Roman" w:eastAsia="Times New Roman" w:hAnsi="Times New Roman" w:cs="Times New Roman"/>
          <w:color w:val="000000"/>
          <w:sz w:val="24"/>
          <w:szCs w:val="24"/>
        </w:rPr>
        <w:t xml:space="preserve">, N., &amp; </w:t>
      </w:r>
      <w:proofErr w:type="spellStart"/>
      <w:r w:rsidRPr="006254A9">
        <w:rPr>
          <w:rFonts w:ascii="Times New Roman" w:eastAsia="Times New Roman" w:hAnsi="Times New Roman" w:cs="Times New Roman"/>
          <w:color w:val="000000"/>
          <w:sz w:val="24"/>
          <w:szCs w:val="24"/>
        </w:rPr>
        <w:t>Wongpakaran</w:t>
      </w:r>
      <w:proofErr w:type="spellEnd"/>
      <w:r w:rsidRPr="006254A9">
        <w:rPr>
          <w:rFonts w:ascii="Times New Roman" w:eastAsia="Times New Roman" w:hAnsi="Times New Roman" w:cs="Times New Roman"/>
          <w:color w:val="000000"/>
          <w:sz w:val="24"/>
          <w:szCs w:val="24"/>
        </w:rPr>
        <w:t xml:space="preserve">, T. (2021). Global prevalence of mental health issues among the general population during the coronavirus disease-2019 pandemic: A systematic review and meta-analysis. </w:t>
      </w:r>
      <w:r w:rsidRPr="006254A9">
        <w:rPr>
          <w:rFonts w:ascii="Times New Roman" w:eastAsia="Times New Roman" w:hAnsi="Times New Roman" w:cs="Times New Roman"/>
          <w:i/>
          <w:color w:val="000000"/>
          <w:sz w:val="24"/>
          <w:szCs w:val="24"/>
        </w:rPr>
        <w:t>Scientific Reports</w:t>
      </w:r>
      <w:r w:rsidRPr="006254A9">
        <w:rPr>
          <w:rFonts w:ascii="Times New Roman" w:eastAsia="Times New Roman" w:hAnsi="Times New Roman" w:cs="Times New Roman"/>
          <w:color w:val="000000"/>
          <w:sz w:val="24"/>
          <w:szCs w:val="24"/>
        </w:rPr>
        <w:t xml:space="preserve">, </w:t>
      </w:r>
      <w:r w:rsidRPr="006254A9">
        <w:rPr>
          <w:rFonts w:ascii="Times New Roman" w:eastAsia="Times New Roman" w:hAnsi="Times New Roman" w:cs="Times New Roman"/>
          <w:i/>
          <w:color w:val="000000"/>
          <w:sz w:val="24"/>
          <w:szCs w:val="24"/>
        </w:rPr>
        <w:t>11</w:t>
      </w:r>
      <w:r w:rsidRPr="006254A9">
        <w:rPr>
          <w:rFonts w:ascii="Times New Roman" w:eastAsia="Times New Roman" w:hAnsi="Times New Roman" w:cs="Times New Roman"/>
          <w:color w:val="000000"/>
          <w:sz w:val="24"/>
          <w:szCs w:val="24"/>
        </w:rPr>
        <w:t>(1), 10173. https://doi.org/10.1038/s41598-021-89700-8</w:t>
      </w:r>
    </w:p>
    <w:p w14:paraId="00000042"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Pinquart</w:t>
      </w:r>
      <w:proofErr w:type="spellEnd"/>
      <w:r w:rsidRPr="006254A9">
        <w:rPr>
          <w:rFonts w:ascii="Times New Roman" w:eastAsia="Times New Roman" w:hAnsi="Times New Roman" w:cs="Times New Roman"/>
          <w:color w:val="000000"/>
          <w:sz w:val="24"/>
          <w:szCs w:val="24"/>
        </w:rPr>
        <w:t xml:space="preserve">, M., </w:t>
      </w:r>
      <w:proofErr w:type="spellStart"/>
      <w:r w:rsidRPr="006254A9">
        <w:rPr>
          <w:rFonts w:ascii="Times New Roman" w:eastAsia="Times New Roman" w:hAnsi="Times New Roman" w:cs="Times New Roman"/>
          <w:color w:val="000000"/>
          <w:sz w:val="24"/>
          <w:szCs w:val="24"/>
        </w:rPr>
        <w:t>Oslejsek</w:t>
      </w:r>
      <w:proofErr w:type="spellEnd"/>
      <w:r w:rsidRPr="006254A9">
        <w:rPr>
          <w:rFonts w:ascii="Times New Roman" w:eastAsia="Times New Roman" w:hAnsi="Times New Roman" w:cs="Times New Roman"/>
          <w:color w:val="000000"/>
          <w:sz w:val="24"/>
          <w:szCs w:val="24"/>
        </w:rPr>
        <w:t xml:space="preserve">, B., &amp; </w:t>
      </w:r>
      <w:proofErr w:type="spellStart"/>
      <w:r w:rsidRPr="006254A9">
        <w:rPr>
          <w:rFonts w:ascii="Times New Roman" w:eastAsia="Times New Roman" w:hAnsi="Times New Roman" w:cs="Times New Roman"/>
          <w:color w:val="000000"/>
          <w:sz w:val="24"/>
          <w:szCs w:val="24"/>
        </w:rPr>
        <w:t>Teubert</w:t>
      </w:r>
      <w:proofErr w:type="spellEnd"/>
      <w:r w:rsidRPr="006254A9">
        <w:rPr>
          <w:rFonts w:ascii="Times New Roman" w:eastAsia="Times New Roman" w:hAnsi="Times New Roman" w:cs="Times New Roman"/>
          <w:color w:val="000000"/>
          <w:sz w:val="24"/>
          <w:szCs w:val="24"/>
        </w:rPr>
        <w:t xml:space="preserve">, D. (2016). Efficacy of Systemic Therapy on Adults with Mental Disorders: A Meta-analysis. </w:t>
      </w:r>
      <w:r w:rsidRPr="006254A9">
        <w:rPr>
          <w:rFonts w:ascii="Times New Roman" w:eastAsia="Times New Roman" w:hAnsi="Times New Roman" w:cs="Times New Roman"/>
          <w:i/>
          <w:color w:val="000000"/>
          <w:sz w:val="24"/>
          <w:szCs w:val="24"/>
        </w:rPr>
        <w:t>Psychotherapy Research, 26</w:t>
      </w:r>
      <w:r w:rsidRPr="006254A9">
        <w:rPr>
          <w:rFonts w:ascii="Times New Roman" w:eastAsia="Times New Roman" w:hAnsi="Times New Roman" w:cs="Times New Roman"/>
          <w:color w:val="000000"/>
          <w:sz w:val="24"/>
          <w:szCs w:val="24"/>
        </w:rPr>
        <w:t>(2), 241-257. 10.1080/10503307.2014.935830</w:t>
      </w:r>
    </w:p>
    <w:p w14:paraId="00000043"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Popper, K. (2014). </w:t>
      </w:r>
      <w:r w:rsidRPr="006254A9">
        <w:rPr>
          <w:rFonts w:ascii="Times New Roman" w:eastAsia="Times New Roman" w:hAnsi="Times New Roman" w:cs="Times New Roman"/>
          <w:i/>
          <w:color w:val="000000"/>
          <w:sz w:val="24"/>
          <w:szCs w:val="24"/>
        </w:rPr>
        <w:t>Conjectures and Refutations: The Growth of Scientific Knowledge</w:t>
      </w:r>
      <w:r w:rsidRPr="006254A9">
        <w:rPr>
          <w:rFonts w:ascii="Times New Roman" w:eastAsia="Times New Roman" w:hAnsi="Times New Roman" w:cs="Times New Roman"/>
          <w:color w:val="000000"/>
          <w:sz w:val="24"/>
          <w:szCs w:val="24"/>
        </w:rPr>
        <w:t>. Routledge.</w:t>
      </w:r>
    </w:p>
    <w:p w14:paraId="00000044"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Postclassicisms</w:t>
      </w:r>
      <w:proofErr w:type="spellEnd"/>
      <w:r w:rsidRPr="006254A9">
        <w:rPr>
          <w:rFonts w:ascii="Times New Roman" w:eastAsia="Times New Roman" w:hAnsi="Times New Roman" w:cs="Times New Roman"/>
          <w:color w:val="000000"/>
          <w:sz w:val="24"/>
          <w:szCs w:val="24"/>
        </w:rPr>
        <w:t xml:space="preserve"> Collective. (2020). </w:t>
      </w:r>
      <w:proofErr w:type="spellStart"/>
      <w:r w:rsidRPr="006254A9">
        <w:rPr>
          <w:rFonts w:ascii="Times New Roman" w:eastAsia="Times New Roman" w:hAnsi="Times New Roman" w:cs="Times New Roman"/>
          <w:color w:val="000000"/>
          <w:sz w:val="24"/>
          <w:szCs w:val="24"/>
        </w:rPr>
        <w:t>Postclassicisms</w:t>
      </w:r>
      <w:proofErr w:type="spellEnd"/>
      <w:r w:rsidRPr="006254A9">
        <w:rPr>
          <w:rFonts w:ascii="Times New Roman" w:eastAsia="Times New Roman" w:hAnsi="Times New Roman" w:cs="Times New Roman"/>
          <w:color w:val="000000"/>
          <w:sz w:val="24"/>
          <w:szCs w:val="24"/>
        </w:rPr>
        <w:t>. Chicago; London; University of Chicago Press.</w:t>
      </w:r>
    </w:p>
    <w:p w14:paraId="00000045"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Prout</w:t>
      </w:r>
      <w:proofErr w:type="spellEnd"/>
      <w:r w:rsidRPr="006254A9">
        <w:rPr>
          <w:rFonts w:ascii="Times New Roman" w:eastAsia="Times New Roman" w:hAnsi="Times New Roman" w:cs="Times New Roman"/>
          <w:color w:val="000000"/>
          <w:sz w:val="24"/>
          <w:szCs w:val="24"/>
        </w:rPr>
        <w:t>, M. (2020). Reading Others / Reading Texts: The Hermeneutics of Suspicion in Brief Interviews with Hideous Men. Critique - Bolingbroke Society, 61(5), 602-616.</w:t>
      </w:r>
    </w:p>
    <w:p w14:paraId="00000046" w14:textId="653B30A9"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Scull, A. (2021). American Psychiatry in the New Millennium: A Critical Appraisal. Psychological Medicine, 51(16), 2762-2770. 10.1017/S0033291721001975</w:t>
      </w:r>
    </w:p>
    <w:p w14:paraId="2AC6ACA1" w14:textId="3330EA95" w:rsidR="00D43EF3" w:rsidRPr="006254A9" w:rsidRDefault="00D43EF3"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Settineri</w:t>
      </w:r>
      <w:proofErr w:type="spellEnd"/>
      <w:r w:rsidRPr="006254A9">
        <w:rPr>
          <w:rFonts w:ascii="Times New Roman" w:eastAsia="Times New Roman" w:hAnsi="Times New Roman" w:cs="Times New Roman"/>
          <w:color w:val="000000"/>
          <w:sz w:val="24"/>
          <w:szCs w:val="24"/>
        </w:rPr>
        <w:t>, S. (2021). Current issues and Clinical Psychology.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9</w:t>
      </w:r>
      <w:r w:rsidRPr="006254A9">
        <w:rPr>
          <w:rFonts w:ascii="Times New Roman" w:eastAsia="Times New Roman" w:hAnsi="Times New Roman" w:cs="Times New Roman"/>
          <w:color w:val="000000"/>
          <w:sz w:val="24"/>
          <w:szCs w:val="24"/>
        </w:rPr>
        <w:t>(1). https://doi.org/10.6092/2282-1619/mjcp-2996</w:t>
      </w:r>
    </w:p>
    <w:p w14:paraId="76A416CA" w14:textId="5F6A57C1" w:rsidR="00095FC4" w:rsidRPr="006254A9" w:rsidRDefault="00095FC4"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Settineri</w:t>
      </w:r>
      <w:proofErr w:type="spellEnd"/>
      <w:r w:rsidRPr="006254A9">
        <w:rPr>
          <w:rFonts w:ascii="Times New Roman" w:eastAsia="Times New Roman" w:hAnsi="Times New Roman" w:cs="Times New Roman"/>
          <w:color w:val="000000"/>
          <w:sz w:val="24"/>
          <w:szCs w:val="24"/>
        </w:rPr>
        <w:t xml:space="preserve">, S., &amp; </w:t>
      </w:r>
      <w:proofErr w:type="spellStart"/>
      <w:r w:rsidRPr="006254A9">
        <w:rPr>
          <w:rFonts w:ascii="Times New Roman" w:eastAsia="Times New Roman" w:hAnsi="Times New Roman" w:cs="Times New Roman"/>
          <w:color w:val="000000"/>
          <w:sz w:val="24"/>
          <w:szCs w:val="24"/>
        </w:rPr>
        <w:t>Femminò</w:t>
      </w:r>
      <w:proofErr w:type="spellEnd"/>
      <w:r w:rsidRPr="006254A9">
        <w:rPr>
          <w:rFonts w:ascii="Times New Roman" w:eastAsia="Times New Roman" w:hAnsi="Times New Roman" w:cs="Times New Roman"/>
          <w:color w:val="000000"/>
          <w:sz w:val="24"/>
          <w:szCs w:val="24"/>
        </w:rPr>
        <w:t>, N. (2019). Science Communication in Clinical Psychology.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7</w:t>
      </w:r>
      <w:r w:rsidRPr="006254A9">
        <w:rPr>
          <w:rFonts w:ascii="Times New Roman" w:eastAsia="Times New Roman" w:hAnsi="Times New Roman" w:cs="Times New Roman"/>
          <w:color w:val="000000"/>
          <w:sz w:val="24"/>
          <w:szCs w:val="24"/>
        </w:rPr>
        <w:t xml:space="preserve">(1). </w:t>
      </w:r>
      <w:hyperlink r:id="rId17" w:history="1">
        <w:r w:rsidRPr="006254A9">
          <w:rPr>
            <w:rStyle w:val="Collegamentoipertestuale"/>
            <w:rFonts w:ascii="Times New Roman" w:eastAsia="Times New Roman" w:hAnsi="Times New Roman" w:cs="Times New Roman"/>
            <w:sz w:val="24"/>
            <w:szCs w:val="24"/>
          </w:rPr>
          <w:t>https://doi.org/10.6092/2282-1619/2019.7.2142</w:t>
        </w:r>
      </w:hyperlink>
      <w:r w:rsidRPr="006254A9">
        <w:rPr>
          <w:rFonts w:ascii="Times New Roman" w:eastAsia="Times New Roman" w:hAnsi="Times New Roman" w:cs="Times New Roman"/>
          <w:color w:val="000000"/>
          <w:sz w:val="24"/>
          <w:szCs w:val="24"/>
        </w:rPr>
        <w:t xml:space="preserve"> </w:t>
      </w:r>
    </w:p>
    <w:p w14:paraId="00000047"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Silk, M., </w:t>
      </w:r>
      <w:proofErr w:type="spellStart"/>
      <w:r w:rsidRPr="006254A9">
        <w:rPr>
          <w:rFonts w:ascii="Times New Roman" w:eastAsia="Times New Roman" w:hAnsi="Times New Roman" w:cs="Times New Roman"/>
          <w:color w:val="000000"/>
          <w:sz w:val="24"/>
          <w:szCs w:val="24"/>
        </w:rPr>
        <w:t>Gildenhard</w:t>
      </w:r>
      <w:proofErr w:type="spellEnd"/>
      <w:r w:rsidRPr="006254A9">
        <w:rPr>
          <w:rFonts w:ascii="Times New Roman" w:eastAsia="Times New Roman" w:hAnsi="Times New Roman" w:cs="Times New Roman"/>
          <w:color w:val="000000"/>
          <w:sz w:val="24"/>
          <w:szCs w:val="24"/>
        </w:rPr>
        <w:t>, I., &amp; Barrow, R. (2013). The Classical Tradition (1st ed.). Hoboken: Wiley.</w:t>
      </w:r>
    </w:p>
    <w:p w14:paraId="00000048"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Stray, C., &amp; </w:t>
      </w:r>
      <w:proofErr w:type="spellStart"/>
      <w:r w:rsidRPr="006254A9">
        <w:rPr>
          <w:rFonts w:ascii="Times New Roman" w:eastAsia="Times New Roman" w:hAnsi="Times New Roman" w:cs="Times New Roman"/>
          <w:color w:val="000000"/>
          <w:sz w:val="24"/>
          <w:szCs w:val="24"/>
        </w:rPr>
        <w:t>Güthenke</w:t>
      </w:r>
      <w:proofErr w:type="spellEnd"/>
      <w:r w:rsidRPr="006254A9">
        <w:rPr>
          <w:rFonts w:ascii="Times New Roman" w:eastAsia="Times New Roman" w:hAnsi="Times New Roman" w:cs="Times New Roman"/>
          <w:color w:val="000000"/>
          <w:sz w:val="24"/>
          <w:szCs w:val="24"/>
        </w:rPr>
        <w:t xml:space="preserve">, C. (2018). Classics in </w:t>
      </w:r>
      <w:proofErr w:type="gramStart"/>
      <w:r w:rsidRPr="006254A9">
        <w:rPr>
          <w:rFonts w:ascii="Times New Roman" w:eastAsia="Times New Roman" w:hAnsi="Times New Roman" w:cs="Times New Roman"/>
          <w:color w:val="000000"/>
          <w:sz w:val="24"/>
          <w:szCs w:val="24"/>
        </w:rPr>
        <w:t>Britain :</w:t>
      </w:r>
      <w:proofErr w:type="gramEnd"/>
      <w:r w:rsidRPr="006254A9">
        <w:rPr>
          <w:rFonts w:ascii="Times New Roman" w:eastAsia="Times New Roman" w:hAnsi="Times New Roman" w:cs="Times New Roman"/>
          <w:color w:val="000000"/>
          <w:sz w:val="24"/>
          <w:szCs w:val="24"/>
        </w:rPr>
        <w:t xml:space="preserve"> Scholarship, education, and publishing 1800-2000 (Classical presences). Oxford.</w:t>
      </w:r>
    </w:p>
    <w:p w14:paraId="00000049"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Uher</w:t>
      </w:r>
      <w:proofErr w:type="spellEnd"/>
      <w:r w:rsidRPr="006254A9">
        <w:rPr>
          <w:rFonts w:ascii="Times New Roman" w:eastAsia="Times New Roman" w:hAnsi="Times New Roman" w:cs="Times New Roman"/>
          <w:color w:val="000000"/>
          <w:sz w:val="24"/>
          <w:szCs w:val="24"/>
        </w:rPr>
        <w:t>, R., &amp; Rutter, M. (2012). Basing Psychiatric Classification on Scientific Foundations: Problems and Prospects. International Review of Psychiatry, 24(6), 591-605. Taylor &amp; Francis Medical Library. 10.3109/09540261.2012.721346</w:t>
      </w:r>
    </w:p>
    <w:p w14:paraId="6DD6E8F2" w14:textId="28170E0E" w:rsidR="007A27EC" w:rsidRPr="006254A9" w:rsidRDefault="007A27EC"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lang w:val="it-IT"/>
        </w:rPr>
        <w:t xml:space="preserve">Vita, R., Caputo, A., Quattropani, M. C., Watt, T., </w:t>
      </w:r>
      <w:proofErr w:type="spellStart"/>
      <w:r w:rsidRPr="006254A9">
        <w:rPr>
          <w:rFonts w:ascii="Times New Roman" w:eastAsia="Times New Roman" w:hAnsi="Times New Roman" w:cs="Times New Roman"/>
          <w:color w:val="000000"/>
          <w:sz w:val="24"/>
          <w:szCs w:val="24"/>
          <w:lang w:val="it-IT"/>
        </w:rPr>
        <w:t>Feldt</w:t>
      </w:r>
      <w:proofErr w:type="spellEnd"/>
      <w:r w:rsidRPr="006254A9">
        <w:rPr>
          <w:rFonts w:ascii="Times New Roman" w:eastAsia="Times New Roman" w:hAnsi="Times New Roman" w:cs="Times New Roman"/>
          <w:color w:val="000000"/>
          <w:sz w:val="24"/>
          <w:szCs w:val="24"/>
          <w:lang w:val="it-IT"/>
        </w:rPr>
        <w:t xml:space="preserve">-Rasmussen, U., </w:t>
      </w:r>
      <w:proofErr w:type="spellStart"/>
      <w:r w:rsidRPr="006254A9">
        <w:rPr>
          <w:rFonts w:ascii="Times New Roman" w:eastAsia="Times New Roman" w:hAnsi="Times New Roman" w:cs="Times New Roman"/>
          <w:color w:val="000000"/>
          <w:sz w:val="24"/>
          <w:szCs w:val="24"/>
          <w:lang w:val="it-IT"/>
        </w:rPr>
        <w:t>Puleio</w:t>
      </w:r>
      <w:proofErr w:type="spellEnd"/>
      <w:r w:rsidRPr="006254A9">
        <w:rPr>
          <w:rFonts w:ascii="Times New Roman" w:eastAsia="Times New Roman" w:hAnsi="Times New Roman" w:cs="Times New Roman"/>
          <w:color w:val="000000"/>
          <w:sz w:val="24"/>
          <w:szCs w:val="24"/>
          <w:lang w:val="it-IT"/>
        </w:rPr>
        <w:t xml:space="preserve">, P., ... </w:t>
      </w:r>
      <w:r w:rsidRPr="006254A9">
        <w:rPr>
          <w:rFonts w:ascii="Times New Roman" w:eastAsia="Times New Roman" w:hAnsi="Times New Roman" w:cs="Times New Roman"/>
          <w:color w:val="000000"/>
          <w:sz w:val="24"/>
          <w:szCs w:val="24"/>
        </w:rPr>
        <w:t xml:space="preserve">&amp; Martino, G. (2020). Quality of life in patients with hyperthyroidism: where do we </w:t>
      </w:r>
      <w:proofErr w:type="gramStart"/>
      <w:r w:rsidRPr="006254A9">
        <w:rPr>
          <w:rFonts w:ascii="Times New Roman" w:eastAsia="Times New Roman" w:hAnsi="Times New Roman" w:cs="Times New Roman"/>
          <w:color w:val="000000"/>
          <w:sz w:val="24"/>
          <w:szCs w:val="24"/>
        </w:rPr>
        <w:t>stand?.</w:t>
      </w:r>
      <w:proofErr w:type="gramEnd"/>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Mediterranean Journal of Clinical Psychology</w:t>
      </w:r>
      <w:r w:rsidRPr="006254A9">
        <w:rPr>
          <w:rFonts w:ascii="Times New Roman" w:eastAsia="Times New Roman" w:hAnsi="Times New Roman" w:cs="Times New Roman"/>
          <w:color w:val="000000"/>
          <w:sz w:val="24"/>
          <w:szCs w:val="24"/>
        </w:rPr>
        <w:t>, </w:t>
      </w:r>
      <w:r w:rsidRPr="006254A9">
        <w:rPr>
          <w:rFonts w:ascii="Times New Roman" w:eastAsia="Times New Roman" w:hAnsi="Times New Roman" w:cs="Times New Roman"/>
          <w:i/>
          <w:iCs/>
          <w:color w:val="000000"/>
          <w:sz w:val="24"/>
          <w:szCs w:val="24"/>
        </w:rPr>
        <w:t>8</w:t>
      </w:r>
      <w:r w:rsidRPr="006254A9">
        <w:rPr>
          <w:rFonts w:ascii="Times New Roman" w:eastAsia="Times New Roman" w:hAnsi="Times New Roman" w:cs="Times New Roman"/>
          <w:color w:val="000000"/>
          <w:sz w:val="24"/>
          <w:szCs w:val="24"/>
        </w:rPr>
        <w:t xml:space="preserve">(2). </w:t>
      </w:r>
      <w:hyperlink r:id="rId18" w:history="1">
        <w:r w:rsidRPr="006254A9">
          <w:rPr>
            <w:rStyle w:val="Collegamentoipertestuale"/>
            <w:rFonts w:ascii="Times New Roman" w:eastAsia="Times New Roman" w:hAnsi="Times New Roman" w:cs="Times New Roman"/>
            <w:sz w:val="24"/>
            <w:szCs w:val="24"/>
          </w:rPr>
          <w:t>https://doi.org/10.6092/2282-1619/mjcp-2521</w:t>
        </w:r>
      </w:hyperlink>
      <w:r w:rsidRPr="006254A9">
        <w:rPr>
          <w:rFonts w:ascii="Times New Roman" w:eastAsia="Times New Roman" w:hAnsi="Times New Roman" w:cs="Times New Roman"/>
          <w:color w:val="000000"/>
          <w:sz w:val="24"/>
          <w:szCs w:val="24"/>
        </w:rPr>
        <w:t xml:space="preserve"> </w:t>
      </w:r>
    </w:p>
    <w:p w14:paraId="0000004A"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roofErr w:type="spellStart"/>
      <w:r w:rsidRPr="006254A9">
        <w:rPr>
          <w:rFonts w:ascii="Times New Roman" w:eastAsia="Times New Roman" w:hAnsi="Times New Roman" w:cs="Times New Roman"/>
          <w:color w:val="000000"/>
          <w:sz w:val="24"/>
          <w:szCs w:val="24"/>
        </w:rPr>
        <w:t>Vlassopoulos</w:t>
      </w:r>
      <w:proofErr w:type="spellEnd"/>
      <w:r w:rsidRPr="006254A9">
        <w:rPr>
          <w:rFonts w:ascii="Times New Roman" w:eastAsia="Times New Roman" w:hAnsi="Times New Roman" w:cs="Times New Roman"/>
          <w:color w:val="000000"/>
          <w:sz w:val="24"/>
          <w:szCs w:val="24"/>
        </w:rPr>
        <w:t xml:space="preserve">, K. (2010). </w:t>
      </w:r>
      <w:proofErr w:type="gramStart"/>
      <w:r w:rsidRPr="006254A9">
        <w:rPr>
          <w:rFonts w:ascii="Times New Roman" w:eastAsia="Times New Roman" w:hAnsi="Times New Roman" w:cs="Times New Roman"/>
          <w:color w:val="000000"/>
          <w:sz w:val="24"/>
          <w:szCs w:val="24"/>
        </w:rPr>
        <w:t>Politics :</w:t>
      </w:r>
      <w:proofErr w:type="gramEnd"/>
      <w:r w:rsidRPr="006254A9">
        <w:rPr>
          <w:rFonts w:ascii="Times New Roman" w:eastAsia="Times New Roman" w:hAnsi="Times New Roman" w:cs="Times New Roman"/>
          <w:color w:val="000000"/>
          <w:sz w:val="24"/>
          <w:szCs w:val="24"/>
        </w:rPr>
        <w:t xml:space="preserve"> Antiquity and its legacy (Ancients and moderns series). London: I. B. Tauris.</w:t>
      </w:r>
    </w:p>
    <w:p w14:paraId="0000004B"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lastRenderedPageBreak/>
        <w:t xml:space="preserve">Von </w:t>
      </w:r>
      <w:proofErr w:type="spellStart"/>
      <w:r w:rsidRPr="006254A9">
        <w:rPr>
          <w:rFonts w:ascii="Times New Roman" w:eastAsia="Times New Roman" w:hAnsi="Times New Roman" w:cs="Times New Roman"/>
          <w:color w:val="000000"/>
          <w:sz w:val="24"/>
          <w:szCs w:val="24"/>
        </w:rPr>
        <w:t>Sydow</w:t>
      </w:r>
      <w:proofErr w:type="spellEnd"/>
      <w:r w:rsidRPr="006254A9">
        <w:rPr>
          <w:rFonts w:ascii="Times New Roman" w:eastAsia="Times New Roman" w:hAnsi="Times New Roman" w:cs="Times New Roman"/>
          <w:color w:val="000000"/>
          <w:sz w:val="24"/>
          <w:szCs w:val="24"/>
        </w:rPr>
        <w:t xml:space="preserve">, K., </w:t>
      </w:r>
      <w:proofErr w:type="spellStart"/>
      <w:r w:rsidRPr="006254A9">
        <w:rPr>
          <w:rFonts w:ascii="Times New Roman" w:eastAsia="Times New Roman" w:hAnsi="Times New Roman" w:cs="Times New Roman"/>
          <w:color w:val="000000"/>
          <w:sz w:val="24"/>
          <w:szCs w:val="24"/>
        </w:rPr>
        <w:t>Beher</w:t>
      </w:r>
      <w:proofErr w:type="spellEnd"/>
      <w:r w:rsidRPr="006254A9">
        <w:rPr>
          <w:rFonts w:ascii="Times New Roman" w:eastAsia="Times New Roman" w:hAnsi="Times New Roman" w:cs="Times New Roman"/>
          <w:color w:val="000000"/>
          <w:sz w:val="24"/>
          <w:szCs w:val="24"/>
        </w:rPr>
        <w:t>, S., Schweitzer, J., &amp; Retzlaff, R. (2010). The Efficacy of Systemic Therapy with Adult Patients: A Meta‐content Analysis of 38 Randomized Controlled Trials. Family Process, 49(4), 457-485. 10.1111/j.1545-5300.</w:t>
      </w:r>
      <w:proofErr w:type="gramStart"/>
      <w:r w:rsidRPr="006254A9">
        <w:rPr>
          <w:rFonts w:ascii="Times New Roman" w:eastAsia="Times New Roman" w:hAnsi="Times New Roman" w:cs="Times New Roman"/>
          <w:color w:val="000000"/>
          <w:sz w:val="24"/>
          <w:szCs w:val="24"/>
        </w:rPr>
        <w:t>2010.01334.x</w:t>
      </w:r>
      <w:proofErr w:type="gramEnd"/>
    </w:p>
    <w:p w14:paraId="7AC8EE07" w14:textId="4D8E27BC" w:rsidR="00DE39B3" w:rsidRPr="006254A9" w:rsidRDefault="00DE39B3"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Wertheimer, M., &amp; Puente, A. E. (2020). A brief history of psychology. Routledge.</w:t>
      </w:r>
      <w:r w:rsidRPr="006254A9">
        <w:rPr>
          <w:rFonts w:ascii="Times New Roman" w:eastAsia="Times New Roman" w:hAnsi="Times New Roman" w:cs="Times New Roman"/>
          <w:color w:val="000000"/>
          <w:sz w:val="24"/>
          <w:szCs w:val="24"/>
        </w:rPr>
        <w:br/>
      </w:r>
      <w:hyperlink r:id="rId19" w:tgtFrame="_blank" w:history="1">
        <w:r w:rsidRPr="006254A9">
          <w:rPr>
            <w:rStyle w:val="Collegamentoipertestuale"/>
            <w:rFonts w:ascii="Times New Roman" w:eastAsia="Times New Roman" w:hAnsi="Times New Roman" w:cs="Times New Roman"/>
            <w:sz w:val="24"/>
            <w:szCs w:val="24"/>
          </w:rPr>
          <w:t>https://doi.org/10.4324/9781315269306</w:t>
        </w:r>
      </w:hyperlink>
      <w:r w:rsidRPr="006254A9">
        <w:rPr>
          <w:rFonts w:ascii="Times New Roman" w:eastAsia="Times New Roman" w:hAnsi="Times New Roman" w:cs="Times New Roman"/>
          <w:color w:val="000000"/>
          <w:sz w:val="24"/>
          <w:szCs w:val="24"/>
        </w:rPr>
        <w:t xml:space="preserve"> </w:t>
      </w:r>
    </w:p>
    <w:p w14:paraId="0000004C" w14:textId="77777777" w:rsidR="004F3BC8" w:rsidRPr="006254A9" w:rsidRDefault="00000000" w:rsidP="006254A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6254A9">
        <w:rPr>
          <w:rFonts w:ascii="Times New Roman" w:eastAsia="Times New Roman" w:hAnsi="Times New Roman" w:cs="Times New Roman"/>
          <w:color w:val="000000"/>
          <w:sz w:val="24"/>
          <w:szCs w:val="24"/>
        </w:rPr>
        <w:t xml:space="preserve">Westbrook, D., Kennerley, H., &amp; Kirk, J. (2011). </w:t>
      </w:r>
      <w:r w:rsidRPr="006254A9">
        <w:rPr>
          <w:rFonts w:ascii="Times New Roman" w:eastAsia="Times New Roman" w:hAnsi="Times New Roman" w:cs="Times New Roman"/>
          <w:i/>
          <w:color w:val="000000"/>
          <w:sz w:val="24"/>
          <w:szCs w:val="24"/>
        </w:rPr>
        <w:t>An Introduction to Cognitive Behaviour Therapy: Skills and Applications</w:t>
      </w:r>
      <w:r w:rsidRPr="006254A9">
        <w:rPr>
          <w:rFonts w:ascii="Times New Roman" w:eastAsia="Times New Roman" w:hAnsi="Times New Roman" w:cs="Times New Roman"/>
          <w:color w:val="000000"/>
          <w:sz w:val="24"/>
          <w:szCs w:val="24"/>
        </w:rPr>
        <w:t>. SAGE.</w:t>
      </w:r>
    </w:p>
    <w:p w14:paraId="0000004D" w14:textId="77777777" w:rsidR="004F3BC8" w:rsidRDefault="004F3BC8">
      <w:pPr>
        <w:spacing w:line="360" w:lineRule="auto"/>
        <w:jc w:val="both"/>
        <w:rPr>
          <w:rFonts w:ascii="Times New Roman" w:eastAsia="Times New Roman" w:hAnsi="Times New Roman" w:cs="Times New Roman"/>
          <w:sz w:val="24"/>
          <w:szCs w:val="24"/>
        </w:rPr>
      </w:pPr>
    </w:p>
    <w:sectPr w:rsidR="004F3BC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4003" w14:textId="77777777" w:rsidR="00BE63B6" w:rsidRDefault="00BE63B6">
      <w:pPr>
        <w:spacing w:after="0" w:line="240" w:lineRule="auto"/>
      </w:pPr>
      <w:r>
        <w:separator/>
      </w:r>
    </w:p>
  </w:endnote>
  <w:endnote w:type="continuationSeparator" w:id="0">
    <w:p w14:paraId="11A85B20" w14:textId="77777777" w:rsidR="00BE63B6" w:rsidRDefault="00B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4A8C" w14:textId="77777777" w:rsidR="00BE63B6" w:rsidRDefault="00BE63B6">
      <w:pPr>
        <w:spacing w:after="0" w:line="240" w:lineRule="auto"/>
      </w:pPr>
      <w:r>
        <w:separator/>
      </w:r>
    </w:p>
  </w:footnote>
  <w:footnote w:type="continuationSeparator" w:id="0">
    <w:p w14:paraId="15CA58E4" w14:textId="77777777" w:rsidR="00BE63B6" w:rsidRDefault="00BE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905A9"/>
    <w:multiLevelType w:val="hybridMultilevel"/>
    <w:tmpl w:val="85FA4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6C3B3E"/>
    <w:multiLevelType w:val="hybridMultilevel"/>
    <w:tmpl w:val="F192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542119">
    <w:abstractNumId w:val="0"/>
  </w:num>
  <w:num w:numId="2" w16cid:durableId="101090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C8"/>
    <w:rsid w:val="00095FC4"/>
    <w:rsid w:val="002B04EA"/>
    <w:rsid w:val="002E7D89"/>
    <w:rsid w:val="00324BB8"/>
    <w:rsid w:val="004115DE"/>
    <w:rsid w:val="004645CB"/>
    <w:rsid w:val="00491945"/>
    <w:rsid w:val="004B76BB"/>
    <w:rsid w:val="004F3BC8"/>
    <w:rsid w:val="00597371"/>
    <w:rsid w:val="006254A9"/>
    <w:rsid w:val="00724FBB"/>
    <w:rsid w:val="007A27EC"/>
    <w:rsid w:val="007D68FC"/>
    <w:rsid w:val="00896CCF"/>
    <w:rsid w:val="00931657"/>
    <w:rsid w:val="00B945DA"/>
    <w:rsid w:val="00BE63B6"/>
    <w:rsid w:val="00C820A1"/>
    <w:rsid w:val="00D36054"/>
    <w:rsid w:val="00D43EF3"/>
    <w:rsid w:val="00DE3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2EC0"/>
  <w15:docId w15:val="{451DFF0B-C032-4362-9EE7-8486D060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7D68FC"/>
    <w:pPr>
      <w:ind w:left="720"/>
      <w:contextualSpacing/>
    </w:pPr>
  </w:style>
  <w:style w:type="character" w:styleId="Collegamentoipertestuale">
    <w:name w:val="Hyperlink"/>
    <w:basedOn w:val="Carpredefinitoparagrafo"/>
    <w:uiPriority w:val="99"/>
    <w:unhideWhenUsed/>
    <w:rsid w:val="00095FC4"/>
    <w:rPr>
      <w:color w:val="0000FF" w:themeColor="hyperlink"/>
      <w:u w:val="single"/>
    </w:rPr>
  </w:style>
  <w:style w:type="character" w:styleId="Menzionenonrisolta">
    <w:name w:val="Unresolved Mention"/>
    <w:basedOn w:val="Carpredefinitoparagrafo"/>
    <w:uiPriority w:val="99"/>
    <w:semiHidden/>
    <w:unhideWhenUsed/>
    <w:rsid w:val="00095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8136696" TargetMode="External"/><Relationship Id="rId13" Type="http://schemas.openxmlformats.org/officeDocument/2006/relationships/hyperlink" Target="https://doi.org/10.1192/bjp.191.5.465a" TargetMode="External"/><Relationship Id="rId18" Type="http://schemas.openxmlformats.org/officeDocument/2006/relationships/hyperlink" Target="https://doi.org/10.6092/2282-1619/mjcp-25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37/0022-3514.42.6.1114" TargetMode="External"/><Relationship Id="rId12" Type="http://schemas.openxmlformats.org/officeDocument/2006/relationships/hyperlink" Target="https://doi.org/10.13129/2282-1619/mjcp-3602" TargetMode="External"/><Relationship Id="rId17" Type="http://schemas.openxmlformats.org/officeDocument/2006/relationships/hyperlink" Target="https://doi.org/10.6092/2282-1619/2019.7.2142" TargetMode="External"/><Relationship Id="rId2" Type="http://schemas.openxmlformats.org/officeDocument/2006/relationships/styles" Target="styles.xml"/><Relationship Id="rId16" Type="http://schemas.openxmlformats.org/officeDocument/2006/relationships/hyperlink" Target="https://doi.org/10.6092/2282-1619/2019.7.23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1.635708" TargetMode="External"/><Relationship Id="rId5" Type="http://schemas.openxmlformats.org/officeDocument/2006/relationships/footnotes" Target="footnotes.xml"/><Relationship Id="rId15" Type="http://schemas.openxmlformats.org/officeDocument/2006/relationships/hyperlink" Target="https://doi.org/10.3389/fpsyg.2021.667237" TargetMode="External"/><Relationship Id="rId10" Type="http://schemas.openxmlformats.org/officeDocument/2006/relationships/hyperlink" Target="https://doi.org/10.6092/2282-1619/2019.7.2138" TargetMode="External"/><Relationship Id="rId19" Type="http://schemas.openxmlformats.org/officeDocument/2006/relationships/hyperlink" Target="https://doi.org/10.4324/9781315269306" TargetMode="External"/><Relationship Id="rId4" Type="http://schemas.openxmlformats.org/officeDocument/2006/relationships/webSettings" Target="webSettings.xml"/><Relationship Id="rId9" Type="http://schemas.openxmlformats.org/officeDocument/2006/relationships/hyperlink" Target="https://doi.org/10.3389/fpsyg.2022.865235" TargetMode="External"/><Relationship Id="rId14" Type="http://schemas.openxmlformats.org/officeDocument/2006/relationships/hyperlink" Target="https://doi.org/10.1701/3792.37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3062</Words>
  <Characters>17459</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Myles</dc:creator>
  <cp:lastModifiedBy>Emanuele Maria Merlo</cp:lastModifiedBy>
  <cp:revision>17</cp:revision>
  <dcterms:created xsi:type="dcterms:W3CDTF">2023-03-24T17:36:00Z</dcterms:created>
  <dcterms:modified xsi:type="dcterms:W3CDTF">2023-04-24T13:37:00Z</dcterms:modified>
</cp:coreProperties>
</file>