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962B" w14:textId="385BC1F1" w:rsidR="00861072" w:rsidRPr="0021695A" w:rsidRDefault="007128C7">
      <w:pPr>
        <w:rPr>
          <w:rFonts w:ascii="Garamond" w:hAnsi="Garamond" w:cs="Times New Roman"/>
          <w:b/>
          <w:bCs/>
          <w:sz w:val="28"/>
          <w:szCs w:val="28"/>
        </w:rPr>
      </w:pPr>
      <w:r w:rsidRPr="0021695A">
        <w:rPr>
          <w:rFonts w:ascii="Garamond" w:hAnsi="Garamond" w:cs="Times New Roman"/>
          <w:b/>
          <w:bCs/>
          <w:sz w:val="28"/>
          <w:szCs w:val="28"/>
        </w:rPr>
        <w:t xml:space="preserve">Lockdown Young </w:t>
      </w:r>
      <w:proofErr w:type="spellStart"/>
      <w:r w:rsidRPr="0021695A">
        <w:rPr>
          <w:rFonts w:ascii="Garamond" w:hAnsi="Garamond" w:cs="Times New Roman"/>
          <w:b/>
          <w:bCs/>
          <w:sz w:val="28"/>
          <w:szCs w:val="28"/>
        </w:rPr>
        <w:t>Adult</w:t>
      </w:r>
      <w:proofErr w:type="spellEnd"/>
      <w:r w:rsidRPr="0021695A">
        <w:rPr>
          <w:rFonts w:ascii="Garamond" w:hAnsi="Garamond" w:cs="Times New Roman"/>
          <w:b/>
          <w:bCs/>
          <w:sz w:val="28"/>
          <w:szCs w:val="28"/>
        </w:rPr>
        <w:t xml:space="preserve"> </w:t>
      </w:r>
      <w:proofErr w:type="spellStart"/>
      <w:r w:rsidRPr="0021695A">
        <w:rPr>
          <w:rFonts w:ascii="Garamond" w:hAnsi="Garamond" w:cs="Times New Roman"/>
          <w:b/>
          <w:bCs/>
          <w:sz w:val="28"/>
          <w:szCs w:val="28"/>
        </w:rPr>
        <w:t>Concerns</w:t>
      </w:r>
      <w:proofErr w:type="spellEnd"/>
      <w:r w:rsidRPr="0021695A">
        <w:rPr>
          <w:rFonts w:ascii="Garamond" w:hAnsi="Garamond" w:cs="Times New Roman"/>
          <w:b/>
          <w:bCs/>
          <w:sz w:val="28"/>
          <w:szCs w:val="28"/>
        </w:rPr>
        <w:t xml:space="preserve"> Scale (LYACS): The Development and </w:t>
      </w:r>
      <w:proofErr w:type="spellStart"/>
      <w:r w:rsidRPr="0021695A">
        <w:rPr>
          <w:rFonts w:ascii="Garamond" w:hAnsi="Garamond" w:cs="Times New Roman"/>
          <w:b/>
          <w:bCs/>
          <w:sz w:val="28"/>
          <w:szCs w:val="28"/>
        </w:rPr>
        <w:t>Validation</w:t>
      </w:r>
      <w:proofErr w:type="spellEnd"/>
      <w:r w:rsidRPr="0021695A">
        <w:rPr>
          <w:rFonts w:ascii="Garamond" w:hAnsi="Garamond" w:cs="Times New Roman"/>
          <w:b/>
          <w:bCs/>
          <w:sz w:val="28"/>
          <w:szCs w:val="28"/>
        </w:rPr>
        <w:t xml:space="preserve"> </w:t>
      </w:r>
      <w:proofErr w:type="spellStart"/>
      <w:r w:rsidRPr="0021695A">
        <w:rPr>
          <w:rFonts w:ascii="Garamond" w:hAnsi="Garamond" w:cs="Times New Roman"/>
          <w:b/>
          <w:bCs/>
          <w:sz w:val="28"/>
          <w:szCs w:val="28"/>
        </w:rPr>
        <w:t>Process</w:t>
      </w:r>
      <w:proofErr w:type="spellEnd"/>
    </w:p>
    <w:p w14:paraId="3BFD5EAD" w14:textId="77777777" w:rsidR="007128C7" w:rsidRPr="00FD6EFE" w:rsidRDefault="007128C7">
      <w:pPr>
        <w:rPr>
          <w:rFonts w:ascii="Garamond" w:eastAsia="Garamond" w:hAnsi="Garamond" w:cs="Garamond"/>
          <w:b/>
          <w:sz w:val="28"/>
          <w:szCs w:val="28"/>
          <w:lang w:val="en-US"/>
        </w:rPr>
      </w:pPr>
    </w:p>
    <w:p w14:paraId="5DD6C3C9" w14:textId="42B5862F" w:rsidR="00861072" w:rsidRDefault="00B66DB2">
      <w:pPr>
        <w:rPr>
          <w:rFonts w:ascii="Garamond" w:eastAsia="Garamond" w:hAnsi="Garamond" w:cs="Garamond"/>
          <w:b/>
          <w:sz w:val="28"/>
          <w:szCs w:val="28"/>
          <w:lang w:val="en-US"/>
        </w:rPr>
      </w:pPr>
      <w:r w:rsidRPr="00FD6EFE">
        <w:rPr>
          <w:rFonts w:ascii="Garamond" w:eastAsia="Garamond" w:hAnsi="Garamond" w:cs="Garamond"/>
          <w:b/>
          <w:sz w:val="28"/>
          <w:szCs w:val="28"/>
          <w:lang w:val="en-US"/>
        </w:rPr>
        <w:t>Cover letter</w:t>
      </w:r>
    </w:p>
    <w:p w14:paraId="04B6C642" w14:textId="064391B2" w:rsidR="00F57F9B" w:rsidRPr="00F57F9B" w:rsidRDefault="00F57F9B" w:rsidP="00F57F9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57F9B">
        <w:rPr>
          <w:rFonts w:ascii="Garamond" w:hAnsi="Garamond"/>
          <w:sz w:val="24"/>
          <w:szCs w:val="24"/>
        </w:rPr>
        <w:t xml:space="preserve">The </w:t>
      </w:r>
      <w:proofErr w:type="spellStart"/>
      <w:r w:rsidRPr="00F57F9B">
        <w:rPr>
          <w:rFonts w:ascii="Garamond" w:hAnsi="Garamond"/>
          <w:sz w:val="24"/>
          <w:szCs w:val="24"/>
        </w:rPr>
        <w:t>present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paper </w:t>
      </w:r>
      <w:proofErr w:type="spellStart"/>
      <w:r w:rsidRPr="00F57F9B">
        <w:rPr>
          <w:rFonts w:ascii="Garamond" w:hAnsi="Garamond"/>
          <w:sz w:val="24"/>
          <w:szCs w:val="24"/>
        </w:rPr>
        <w:t>describes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</w:t>
      </w:r>
      <w:proofErr w:type="spellStart"/>
      <w:r w:rsidRPr="00F57F9B">
        <w:rPr>
          <w:rFonts w:ascii="Garamond" w:hAnsi="Garamond"/>
          <w:sz w:val="24"/>
          <w:szCs w:val="24"/>
        </w:rPr>
        <w:t>process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the </w:t>
      </w:r>
      <w:proofErr w:type="spellStart"/>
      <w:r w:rsidRPr="00F57F9B">
        <w:rPr>
          <w:rFonts w:ascii="Garamond" w:hAnsi="Garamond"/>
          <w:sz w:val="24"/>
          <w:szCs w:val="24"/>
        </w:rPr>
        <w:t>development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and </w:t>
      </w:r>
      <w:proofErr w:type="spellStart"/>
      <w:r w:rsidRPr="00F57F9B">
        <w:rPr>
          <w:rFonts w:ascii="Garamond" w:hAnsi="Garamond"/>
          <w:sz w:val="24"/>
          <w:szCs w:val="24"/>
        </w:rPr>
        <w:t>validation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the Lockdown Young </w:t>
      </w:r>
      <w:proofErr w:type="spellStart"/>
      <w:r w:rsidRPr="00F57F9B">
        <w:rPr>
          <w:rFonts w:ascii="Garamond" w:hAnsi="Garamond"/>
          <w:sz w:val="24"/>
          <w:szCs w:val="24"/>
        </w:rPr>
        <w:t>Adult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Concerns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Scale (LYACS). The scale </w:t>
      </w:r>
      <w:proofErr w:type="spellStart"/>
      <w:r w:rsidRPr="00F57F9B">
        <w:rPr>
          <w:rFonts w:ascii="Garamond" w:hAnsi="Garamond"/>
          <w:sz w:val="24"/>
          <w:szCs w:val="24"/>
        </w:rPr>
        <w:t>aims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exploring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two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main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concerns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</w:t>
      </w:r>
      <w:proofErr w:type="spellStart"/>
      <w:r w:rsidRPr="00F57F9B">
        <w:rPr>
          <w:rFonts w:ascii="Garamond" w:hAnsi="Garamond"/>
          <w:sz w:val="24"/>
          <w:szCs w:val="24"/>
        </w:rPr>
        <w:t>young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adulthood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associated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with the COVID-19 lockdown </w:t>
      </w:r>
      <w:proofErr w:type="spellStart"/>
      <w:r w:rsidRPr="00F57F9B">
        <w:rPr>
          <w:rFonts w:ascii="Garamond" w:hAnsi="Garamond"/>
          <w:sz w:val="24"/>
          <w:szCs w:val="24"/>
        </w:rPr>
        <w:t>period</w:t>
      </w:r>
      <w:proofErr w:type="spellEnd"/>
      <w:r w:rsidRPr="00F57F9B">
        <w:rPr>
          <w:rFonts w:ascii="Garamond" w:hAnsi="Garamond"/>
          <w:sz w:val="24"/>
          <w:szCs w:val="24"/>
        </w:rPr>
        <w:t xml:space="preserve">, </w:t>
      </w:r>
      <w:proofErr w:type="spellStart"/>
      <w:r w:rsidRPr="00F57F9B">
        <w:rPr>
          <w:rFonts w:ascii="Garamond" w:hAnsi="Garamond"/>
          <w:sz w:val="24"/>
          <w:szCs w:val="24"/>
        </w:rPr>
        <w:t>namely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'</w:t>
      </w:r>
      <w:proofErr w:type="spellStart"/>
      <w:r w:rsidRPr="00F57F9B">
        <w:rPr>
          <w:rFonts w:ascii="Garamond" w:hAnsi="Garamond"/>
          <w:sz w:val="24"/>
          <w:szCs w:val="24"/>
        </w:rPr>
        <w:t>Concern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about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Loss of Life Control' and '</w:t>
      </w:r>
      <w:proofErr w:type="spellStart"/>
      <w:r w:rsidRPr="00F57F9B">
        <w:rPr>
          <w:rFonts w:ascii="Garamond" w:hAnsi="Garamond"/>
          <w:sz w:val="24"/>
          <w:szCs w:val="24"/>
        </w:rPr>
        <w:t>Concern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about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Infection</w:t>
      </w:r>
      <w:proofErr w:type="spellEnd"/>
      <w:r w:rsidRPr="00F57F9B">
        <w:rPr>
          <w:rFonts w:ascii="Garamond" w:hAnsi="Garamond"/>
          <w:sz w:val="24"/>
          <w:szCs w:val="24"/>
        </w:rPr>
        <w:t>/</w:t>
      </w:r>
      <w:proofErr w:type="spellStart"/>
      <w:r w:rsidRPr="00F57F9B">
        <w:rPr>
          <w:rFonts w:ascii="Garamond" w:hAnsi="Garamond"/>
          <w:sz w:val="24"/>
          <w:szCs w:val="24"/>
        </w:rPr>
        <w:t>Contagion</w:t>
      </w:r>
      <w:proofErr w:type="spellEnd"/>
      <w:r w:rsidRPr="00F57F9B">
        <w:rPr>
          <w:rFonts w:ascii="Garamond" w:hAnsi="Garamond"/>
          <w:sz w:val="24"/>
          <w:szCs w:val="24"/>
        </w:rPr>
        <w:t xml:space="preserve">'. </w:t>
      </w:r>
      <w:proofErr w:type="spellStart"/>
      <w:r w:rsidRPr="00F57F9B">
        <w:rPr>
          <w:rFonts w:ascii="Garamond" w:hAnsi="Garamond"/>
          <w:sz w:val="24"/>
          <w:szCs w:val="24"/>
        </w:rPr>
        <w:t>Specifically</w:t>
      </w:r>
      <w:proofErr w:type="spellEnd"/>
      <w:r w:rsidRPr="00F57F9B">
        <w:rPr>
          <w:rFonts w:ascii="Garamond" w:hAnsi="Garamond"/>
          <w:sz w:val="24"/>
          <w:szCs w:val="24"/>
        </w:rPr>
        <w:t xml:space="preserve">, the paper sets out to </w:t>
      </w:r>
      <w:proofErr w:type="spellStart"/>
      <w:r w:rsidRPr="00F57F9B">
        <w:rPr>
          <w:rFonts w:ascii="Garamond" w:hAnsi="Garamond"/>
          <w:sz w:val="24"/>
          <w:szCs w:val="24"/>
        </w:rPr>
        <w:t>explore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</w:t>
      </w:r>
      <w:proofErr w:type="spellStart"/>
      <w:r w:rsidRPr="00F57F9B">
        <w:rPr>
          <w:rFonts w:ascii="Garamond" w:hAnsi="Garamond"/>
          <w:sz w:val="24"/>
          <w:szCs w:val="24"/>
        </w:rPr>
        <w:t>entire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process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design, </w:t>
      </w:r>
      <w:proofErr w:type="spellStart"/>
      <w:r w:rsidRPr="00F57F9B">
        <w:rPr>
          <w:rFonts w:ascii="Garamond" w:hAnsi="Garamond"/>
          <w:sz w:val="24"/>
          <w:szCs w:val="24"/>
        </w:rPr>
        <w:t>construction</w:t>
      </w:r>
      <w:proofErr w:type="spellEnd"/>
      <w:r w:rsidRPr="00F57F9B">
        <w:rPr>
          <w:rFonts w:ascii="Garamond" w:hAnsi="Garamond"/>
          <w:sz w:val="24"/>
          <w:szCs w:val="24"/>
        </w:rPr>
        <w:t xml:space="preserve">, and </w:t>
      </w:r>
      <w:proofErr w:type="spellStart"/>
      <w:r w:rsidRPr="00F57F9B">
        <w:rPr>
          <w:rFonts w:ascii="Garamond" w:hAnsi="Garamond"/>
          <w:sz w:val="24"/>
          <w:szCs w:val="24"/>
        </w:rPr>
        <w:t>validation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the scale, </w:t>
      </w:r>
      <w:proofErr w:type="spellStart"/>
      <w:r w:rsidRPr="00F57F9B">
        <w:rPr>
          <w:rFonts w:ascii="Garamond" w:hAnsi="Garamond"/>
          <w:sz w:val="24"/>
          <w:szCs w:val="24"/>
        </w:rPr>
        <w:t>starting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from the </w:t>
      </w:r>
      <w:proofErr w:type="spellStart"/>
      <w:r w:rsidRPr="00F57F9B">
        <w:rPr>
          <w:rFonts w:ascii="Garamond" w:hAnsi="Garamond"/>
          <w:sz w:val="24"/>
          <w:szCs w:val="24"/>
        </w:rPr>
        <w:t>results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a </w:t>
      </w:r>
      <w:proofErr w:type="spellStart"/>
      <w:r w:rsidRPr="00F57F9B">
        <w:rPr>
          <w:rFonts w:ascii="Garamond" w:hAnsi="Garamond"/>
          <w:sz w:val="24"/>
          <w:szCs w:val="24"/>
        </w:rPr>
        <w:t>preliminary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qualitative study </w:t>
      </w:r>
      <w:proofErr w:type="spellStart"/>
      <w:r w:rsidRPr="00F57F9B">
        <w:rPr>
          <w:rFonts w:ascii="Garamond" w:hAnsi="Garamond"/>
          <w:sz w:val="24"/>
          <w:szCs w:val="24"/>
        </w:rPr>
        <w:t>investigating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pandemic </w:t>
      </w:r>
      <w:proofErr w:type="spellStart"/>
      <w:r w:rsidRPr="00F57F9B">
        <w:rPr>
          <w:rFonts w:ascii="Garamond" w:hAnsi="Garamond"/>
          <w:sz w:val="24"/>
          <w:szCs w:val="24"/>
        </w:rPr>
        <w:t>experience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</w:t>
      </w:r>
      <w:proofErr w:type="spellStart"/>
      <w:r w:rsidRPr="00F57F9B">
        <w:rPr>
          <w:rFonts w:ascii="Garamond" w:hAnsi="Garamond"/>
          <w:sz w:val="24"/>
          <w:szCs w:val="24"/>
        </w:rPr>
        <w:t>young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Italian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adults</w:t>
      </w:r>
      <w:proofErr w:type="spellEnd"/>
      <w:r w:rsidRPr="00F57F9B">
        <w:rPr>
          <w:rFonts w:ascii="Garamond" w:hAnsi="Garamond"/>
          <w:sz w:val="24"/>
          <w:szCs w:val="24"/>
        </w:rPr>
        <w:t xml:space="preserve">. The </w:t>
      </w:r>
      <w:proofErr w:type="spellStart"/>
      <w:r w:rsidRPr="00F57F9B">
        <w:rPr>
          <w:rFonts w:ascii="Garamond" w:hAnsi="Garamond"/>
          <w:sz w:val="24"/>
          <w:szCs w:val="24"/>
        </w:rPr>
        <w:t>analysis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the </w:t>
      </w:r>
      <w:proofErr w:type="spellStart"/>
      <w:r w:rsidRPr="00F57F9B">
        <w:rPr>
          <w:rFonts w:ascii="Garamond" w:hAnsi="Garamond"/>
          <w:sz w:val="24"/>
          <w:szCs w:val="24"/>
        </w:rPr>
        <w:t>psychometric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characteristics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LYACS </w:t>
      </w:r>
      <w:proofErr w:type="spellStart"/>
      <w:r w:rsidRPr="00F57F9B">
        <w:rPr>
          <w:rFonts w:ascii="Garamond" w:hAnsi="Garamond"/>
          <w:sz w:val="24"/>
          <w:szCs w:val="24"/>
        </w:rPr>
        <w:t>initially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involved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100 </w:t>
      </w:r>
      <w:proofErr w:type="spellStart"/>
      <w:r w:rsidRPr="00F57F9B">
        <w:rPr>
          <w:rFonts w:ascii="Garamond" w:hAnsi="Garamond"/>
          <w:sz w:val="24"/>
          <w:szCs w:val="24"/>
        </w:rPr>
        <w:t>subjects</w:t>
      </w:r>
      <w:proofErr w:type="spellEnd"/>
      <w:r w:rsidRPr="00F57F9B">
        <w:rPr>
          <w:rFonts w:ascii="Garamond" w:hAnsi="Garamond"/>
          <w:sz w:val="24"/>
          <w:szCs w:val="24"/>
        </w:rPr>
        <w:t xml:space="preserve">, </w:t>
      </w:r>
      <w:proofErr w:type="spellStart"/>
      <w:r w:rsidRPr="00F57F9B">
        <w:rPr>
          <w:rFonts w:ascii="Garamond" w:hAnsi="Garamond"/>
          <w:sz w:val="24"/>
          <w:szCs w:val="24"/>
        </w:rPr>
        <w:t>through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whom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was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possible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to </w:t>
      </w:r>
      <w:proofErr w:type="spellStart"/>
      <w:r w:rsidRPr="00F57F9B">
        <w:rPr>
          <w:rFonts w:ascii="Garamond" w:hAnsi="Garamond"/>
          <w:sz w:val="24"/>
          <w:szCs w:val="24"/>
        </w:rPr>
        <w:t>explore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</w:t>
      </w:r>
      <w:proofErr w:type="spellStart"/>
      <w:r w:rsidRPr="00F57F9B">
        <w:rPr>
          <w:rFonts w:ascii="Garamond" w:hAnsi="Garamond"/>
          <w:sz w:val="24"/>
          <w:szCs w:val="24"/>
        </w:rPr>
        <w:t>latent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structure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the scale via </w:t>
      </w:r>
      <w:proofErr w:type="spellStart"/>
      <w:r w:rsidRPr="00F57F9B">
        <w:rPr>
          <w:rFonts w:ascii="Garamond" w:hAnsi="Garamond"/>
          <w:sz w:val="24"/>
          <w:szCs w:val="24"/>
        </w:rPr>
        <w:t>Explorative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Factor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Analysis (EFA). A second step </w:t>
      </w:r>
      <w:proofErr w:type="spellStart"/>
      <w:r w:rsidRPr="00F57F9B">
        <w:rPr>
          <w:rFonts w:ascii="Garamond" w:hAnsi="Garamond"/>
          <w:sz w:val="24"/>
          <w:szCs w:val="24"/>
        </w:rPr>
        <w:t>involved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sampling of 256 </w:t>
      </w:r>
      <w:proofErr w:type="spellStart"/>
      <w:r w:rsidRPr="00F57F9B">
        <w:rPr>
          <w:rFonts w:ascii="Garamond" w:hAnsi="Garamond"/>
          <w:sz w:val="24"/>
          <w:szCs w:val="24"/>
        </w:rPr>
        <w:t>young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adults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who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were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administered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</w:t>
      </w:r>
      <w:proofErr w:type="spellStart"/>
      <w:r w:rsidRPr="00F57F9B">
        <w:rPr>
          <w:rFonts w:ascii="Garamond" w:hAnsi="Garamond"/>
          <w:sz w:val="24"/>
          <w:szCs w:val="24"/>
        </w:rPr>
        <w:t>newly-modified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scale. </w:t>
      </w:r>
      <w:proofErr w:type="spellStart"/>
      <w:r w:rsidRPr="00F57F9B">
        <w:rPr>
          <w:rFonts w:ascii="Garamond" w:hAnsi="Garamond"/>
          <w:sz w:val="24"/>
          <w:szCs w:val="24"/>
        </w:rPr>
        <w:t>Confirmative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Factor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Analysis (CFA) </w:t>
      </w:r>
      <w:proofErr w:type="spellStart"/>
      <w:r w:rsidRPr="00F57F9B">
        <w:rPr>
          <w:rFonts w:ascii="Garamond" w:hAnsi="Garamond"/>
          <w:sz w:val="24"/>
          <w:szCs w:val="24"/>
        </w:rPr>
        <w:t>supported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</w:t>
      </w:r>
      <w:proofErr w:type="spellStart"/>
      <w:r w:rsidRPr="00F57F9B">
        <w:rPr>
          <w:rFonts w:ascii="Garamond" w:hAnsi="Garamond"/>
          <w:sz w:val="24"/>
          <w:szCs w:val="24"/>
        </w:rPr>
        <w:t>bidimensional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structure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the scale </w:t>
      </w:r>
      <w:proofErr w:type="spellStart"/>
      <w:r w:rsidRPr="00F57F9B">
        <w:rPr>
          <w:rFonts w:ascii="Garamond" w:hAnsi="Garamond"/>
          <w:sz w:val="24"/>
          <w:szCs w:val="24"/>
        </w:rPr>
        <w:t>emerged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via EFA and </w:t>
      </w:r>
      <w:proofErr w:type="spellStart"/>
      <w:r w:rsidRPr="00F57F9B">
        <w:rPr>
          <w:rFonts w:ascii="Garamond" w:hAnsi="Garamond"/>
          <w:sz w:val="24"/>
          <w:szCs w:val="24"/>
        </w:rPr>
        <w:t>registered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satisfactory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goodness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</w:t>
      </w:r>
      <w:proofErr w:type="spellStart"/>
      <w:r w:rsidRPr="00F57F9B">
        <w:rPr>
          <w:rFonts w:ascii="Garamond" w:hAnsi="Garamond"/>
          <w:sz w:val="24"/>
          <w:szCs w:val="24"/>
        </w:rPr>
        <w:t>fit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indices</w:t>
      </w:r>
      <w:proofErr w:type="spellEnd"/>
      <w:r w:rsidRPr="00F57F9B">
        <w:rPr>
          <w:rFonts w:ascii="Garamond" w:hAnsi="Garamond"/>
          <w:sz w:val="24"/>
          <w:szCs w:val="24"/>
        </w:rPr>
        <w:t xml:space="preserve">. </w:t>
      </w:r>
      <w:proofErr w:type="spellStart"/>
      <w:r w:rsidRPr="00F57F9B">
        <w:rPr>
          <w:rFonts w:ascii="Garamond" w:hAnsi="Garamond"/>
          <w:sz w:val="24"/>
          <w:szCs w:val="24"/>
        </w:rPr>
        <w:t>Further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convergent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validity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and </w:t>
      </w:r>
      <w:proofErr w:type="spellStart"/>
      <w:r w:rsidRPr="00F57F9B">
        <w:rPr>
          <w:rFonts w:ascii="Garamond" w:hAnsi="Garamond"/>
          <w:sz w:val="24"/>
          <w:szCs w:val="24"/>
        </w:rPr>
        <w:t>discriminant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validity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analyses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were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carried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out to </w:t>
      </w:r>
      <w:proofErr w:type="spellStart"/>
      <w:r w:rsidRPr="00F57F9B">
        <w:rPr>
          <w:rFonts w:ascii="Garamond" w:hAnsi="Garamond"/>
          <w:sz w:val="24"/>
          <w:szCs w:val="24"/>
        </w:rPr>
        <w:t>verify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internal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consistency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and show </w:t>
      </w:r>
      <w:proofErr w:type="spellStart"/>
      <w:r w:rsidRPr="00F57F9B">
        <w:rPr>
          <w:rFonts w:ascii="Garamond" w:hAnsi="Garamond"/>
          <w:sz w:val="24"/>
          <w:szCs w:val="24"/>
        </w:rPr>
        <w:t>that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LYACS </w:t>
      </w:r>
      <w:proofErr w:type="spellStart"/>
      <w:r w:rsidRPr="00F57F9B">
        <w:rPr>
          <w:rFonts w:ascii="Garamond" w:hAnsi="Garamond"/>
          <w:sz w:val="24"/>
          <w:szCs w:val="24"/>
        </w:rPr>
        <w:t>is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 </w:t>
      </w:r>
      <w:proofErr w:type="spellStart"/>
      <w:r w:rsidRPr="00F57F9B">
        <w:rPr>
          <w:rFonts w:ascii="Garamond" w:hAnsi="Garamond"/>
          <w:sz w:val="24"/>
          <w:szCs w:val="24"/>
        </w:rPr>
        <w:t>valid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and </w:t>
      </w:r>
      <w:proofErr w:type="spellStart"/>
      <w:r w:rsidRPr="00F57F9B">
        <w:rPr>
          <w:rFonts w:ascii="Garamond" w:hAnsi="Garamond"/>
          <w:sz w:val="24"/>
          <w:szCs w:val="24"/>
        </w:rPr>
        <w:t>reliable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instrument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. </w:t>
      </w:r>
    </w:p>
    <w:p w14:paraId="1ABE46F8" w14:textId="5EFC21AB" w:rsidR="00F57F9B" w:rsidRDefault="00F57F9B" w:rsidP="00F57F9B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F57F9B">
        <w:rPr>
          <w:rFonts w:ascii="Garamond" w:hAnsi="Garamond"/>
          <w:sz w:val="24"/>
          <w:szCs w:val="24"/>
        </w:rPr>
        <w:t xml:space="preserve">In </w:t>
      </w:r>
      <w:proofErr w:type="spellStart"/>
      <w:r w:rsidRPr="00F57F9B">
        <w:rPr>
          <w:rFonts w:ascii="Garamond" w:hAnsi="Garamond"/>
          <w:sz w:val="24"/>
          <w:szCs w:val="24"/>
        </w:rPr>
        <w:t>addition</w:t>
      </w:r>
      <w:proofErr w:type="spellEnd"/>
      <w:r w:rsidRPr="00F57F9B">
        <w:rPr>
          <w:rFonts w:ascii="Garamond" w:hAnsi="Garamond"/>
          <w:sz w:val="24"/>
          <w:szCs w:val="24"/>
        </w:rPr>
        <w:t xml:space="preserve">, the paper </w:t>
      </w:r>
      <w:proofErr w:type="spellStart"/>
      <w:r w:rsidRPr="00F57F9B">
        <w:rPr>
          <w:rFonts w:ascii="Garamond" w:hAnsi="Garamond"/>
          <w:sz w:val="24"/>
          <w:szCs w:val="24"/>
        </w:rPr>
        <w:t>presents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several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descriptive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and </w:t>
      </w:r>
      <w:proofErr w:type="spellStart"/>
      <w:r w:rsidRPr="00F57F9B">
        <w:rPr>
          <w:rFonts w:ascii="Garamond" w:hAnsi="Garamond"/>
          <w:sz w:val="24"/>
          <w:szCs w:val="24"/>
        </w:rPr>
        <w:t>intergroup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differences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analyses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considering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</w:t>
      </w:r>
      <w:proofErr w:type="spellStart"/>
      <w:r w:rsidRPr="00F57F9B">
        <w:rPr>
          <w:rFonts w:ascii="Garamond" w:hAnsi="Garamond"/>
          <w:sz w:val="24"/>
          <w:szCs w:val="24"/>
        </w:rPr>
        <w:t>sociodemographic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variables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of the study. The </w:t>
      </w:r>
      <w:proofErr w:type="spellStart"/>
      <w:r w:rsidRPr="00F57F9B">
        <w:rPr>
          <w:rFonts w:ascii="Garamond" w:hAnsi="Garamond"/>
          <w:sz w:val="24"/>
          <w:szCs w:val="24"/>
        </w:rPr>
        <w:t>latter</w:t>
      </w:r>
      <w:proofErr w:type="spellEnd"/>
      <w:r w:rsidRPr="00F57F9B">
        <w:rPr>
          <w:rFonts w:ascii="Garamond" w:hAnsi="Garamond"/>
          <w:sz w:val="24"/>
          <w:szCs w:val="24"/>
        </w:rPr>
        <w:t xml:space="preserve"> show </w:t>
      </w:r>
      <w:proofErr w:type="spellStart"/>
      <w:r w:rsidRPr="00F57F9B">
        <w:rPr>
          <w:rFonts w:ascii="Garamond" w:hAnsi="Garamond"/>
          <w:sz w:val="24"/>
          <w:szCs w:val="24"/>
        </w:rPr>
        <w:t>interesting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results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with </w:t>
      </w:r>
      <w:proofErr w:type="spellStart"/>
      <w:r w:rsidRPr="00F57F9B">
        <w:rPr>
          <w:rFonts w:ascii="Garamond" w:hAnsi="Garamond"/>
          <w:sz w:val="24"/>
          <w:szCs w:val="24"/>
        </w:rPr>
        <w:t>regard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to gender, </w:t>
      </w:r>
      <w:proofErr w:type="spellStart"/>
      <w:r w:rsidRPr="00F57F9B">
        <w:rPr>
          <w:rFonts w:ascii="Garamond" w:hAnsi="Garamond"/>
          <w:sz w:val="24"/>
          <w:szCs w:val="24"/>
        </w:rPr>
        <w:t>employment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, </w:t>
      </w:r>
      <w:proofErr w:type="spellStart"/>
      <w:r w:rsidRPr="00F57F9B">
        <w:rPr>
          <w:rFonts w:ascii="Garamond" w:hAnsi="Garamond"/>
          <w:sz w:val="24"/>
          <w:szCs w:val="24"/>
        </w:rPr>
        <w:t>space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perception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during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lockdown, work </w:t>
      </w:r>
      <w:proofErr w:type="spellStart"/>
      <w:r w:rsidRPr="00F57F9B">
        <w:rPr>
          <w:rFonts w:ascii="Garamond" w:hAnsi="Garamond"/>
          <w:sz w:val="24"/>
          <w:szCs w:val="24"/>
        </w:rPr>
        <w:t>during</w:t>
      </w:r>
      <w:proofErr w:type="spellEnd"/>
      <w:r w:rsidRPr="00F57F9B">
        <w:rPr>
          <w:rFonts w:ascii="Garamond" w:hAnsi="Garamond"/>
          <w:sz w:val="24"/>
          <w:szCs w:val="24"/>
        </w:rPr>
        <w:t xml:space="preserve"> lockdown and </w:t>
      </w:r>
      <w:proofErr w:type="spellStart"/>
      <w:r w:rsidRPr="00F57F9B">
        <w:rPr>
          <w:rFonts w:ascii="Garamond" w:hAnsi="Garamond"/>
          <w:sz w:val="24"/>
          <w:szCs w:val="24"/>
        </w:rPr>
        <w:t>confinement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cohabitation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and shed light on </w:t>
      </w:r>
      <w:proofErr w:type="spellStart"/>
      <w:r w:rsidRPr="00F57F9B">
        <w:rPr>
          <w:rFonts w:ascii="Garamond" w:hAnsi="Garamond"/>
          <w:sz w:val="24"/>
          <w:szCs w:val="24"/>
        </w:rPr>
        <w:t>how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Italian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="00097D6C">
        <w:rPr>
          <w:rFonts w:ascii="Garamond" w:hAnsi="Garamond"/>
          <w:sz w:val="24"/>
          <w:szCs w:val="24"/>
        </w:rPr>
        <w:t>young</w:t>
      </w:r>
      <w:proofErr w:type="spellEnd"/>
      <w:r w:rsidR="00097D6C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adults</w:t>
      </w:r>
      <w:proofErr w:type="spellEnd"/>
      <w:r w:rsidRPr="00F57F9B">
        <w:rPr>
          <w:rFonts w:ascii="Garamond" w:hAnsi="Garamond"/>
          <w:sz w:val="24"/>
          <w:szCs w:val="24"/>
        </w:rPr>
        <w:t xml:space="preserve"> </w:t>
      </w:r>
      <w:proofErr w:type="spellStart"/>
      <w:r w:rsidRPr="00F57F9B">
        <w:rPr>
          <w:rFonts w:ascii="Garamond" w:hAnsi="Garamond"/>
          <w:sz w:val="24"/>
          <w:szCs w:val="24"/>
        </w:rPr>
        <w:t>lived</w:t>
      </w:r>
      <w:proofErr w:type="spellEnd"/>
      <w:r w:rsidRPr="00F57F9B">
        <w:rPr>
          <w:rFonts w:ascii="Garamond" w:hAnsi="Garamond"/>
          <w:sz w:val="24"/>
          <w:szCs w:val="24"/>
        </w:rPr>
        <w:t xml:space="preserve"> the Covid-19 pandemic.</w:t>
      </w:r>
    </w:p>
    <w:p w14:paraId="0498D40C" w14:textId="77777777" w:rsidR="00F57F9B" w:rsidRPr="0070018A" w:rsidRDefault="00F57F9B" w:rsidP="00F57F9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63B35A29" w14:textId="68CB4747" w:rsidR="00CF76C7" w:rsidRDefault="00CF76C7" w:rsidP="00FA37E9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  <w:r w:rsidRPr="00FD6EFE">
        <w:rPr>
          <w:rFonts w:ascii="Garamond" w:eastAsia="Garamond" w:hAnsi="Garamond" w:cs="Garamond"/>
          <w:bCs/>
          <w:sz w:val="24"/>
          <w:szCs w:val="24"/>
          <w:lang w:val="en-US"/>
        </w:rPr>
        <w:t>The authors have no conflicts of interest to report and they agree on the publication of the present work.</w:t>
      </w:r>
    </w:p>
    <w:p w14:paraId="6F96B201" w14:textId="77777777" w:rsidR="0070018A" w:rsidRPr="00FD6EFE" w:rsidRDefault="0070018A" w:rsidP="00FA37E9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</w:p>
    <w:p w14:paraId="7E739523" w14:textId="2670A6F2" w:rsidR="00DA2706" w:rsidRDefault="00CF76C7" w:rsidP="00FA37E9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  <w:r w:rsidRPr="00FD6EFE">
        <w:rPr>
          <w:rFonts w:ascii="Garamond" w:eastAsia="Garamond" w:hAnsi="Garamond" w:cs="Garamond"/>
          <w:bCs/>
          <w:sz w:val="24"/>
          <w:szCs w:val="24"/>
          <w:lang w:val="en-US"/>
        </w:rPr>
        <w:t>Number of figures</w:t>
      </w:r>
      <w:r w:rsidR="00D02E77">
        <w:rPr>
          <w:rFonts w:ascii="Garamond" w:eastAsia="Garamond" w:hAnsi="Garamond" w:cs="Garamond"/>
          <w:bCs/>
          <w:sz w:val="24"/>
          <w:szCs w:val="24"/>
          <w:lang w:val="en-US"/>
        </w:rPr>
        <w:t xml:space="preserve">: </w:t>
      </w:r>
      <w:r w:rsidR="00295C0D">
        <w:rPr>
          <w:rFonts w:ascii="Garamond" w:eastAsia="Garamond" w:hAnsi="Garamond" w:cs="Garamond"/>
          <w:bCs/>
          <w:sz w:val="24"/>
          <w:szCs w:val="24"/>
          <w:lang w:val="en-US"/>
        </w:rPr>
        <w:t>2</w:t>
      </w:r>
    </w:p>
    <w:p w14:paraId="2A7617E2" w14:textId="4AC15DAB" w:rsidR="00D02E77" w:rsidRDefault="00D02E77" w:rsidP="00FA37E9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  <w:r>
        <w:rPr>
          <w:rFonts w:ascii="Garamond" w:eastAsia="Garamond" w:hAnsi="Garamond" w:cs="Garamond"/>
          <w:bCs/>
          <w:sz w:val="24"/>
          <w:szCs w:val="24"/>
          <w:lang w:val="en-US"/>
        </w:rPr>
        <w:t>Nu</w:t>
      </w:r>
      <w:r w:rsidR="00F42468">
        <w:rPr>
          <w:rFonts w:ascii="Garamond" w:eastAsia="Garamond" w:hAnsi="Garamond" w:cs="Garamond"/>
          <w:bCs/>
          <w:sz w:val="24"/>
          <w:szCs w:val="24"/>
          <w:lang w:val="en-US"/>
        </w:rPr>
        <w:t xml:space="preserve">mber of tables: </w:t>
      </w:r>
      <w:r w:rsidR="00295C0D">
        <w:rPr>
          <w:rFonts w:ascii="Garamond" w:eastAsia="Garamond" w:hAnsi="Garamond" w:cs="Garamond"/>
          <w:bCs/>
          <w:sz w:val="24"/>
          <w:szCs w:val="24"/>
          <w:lang w:val="en-US"/>
        </w:rPr>
        <w:t>5</w:t>
      </w:r>
    </w:p>
    <w:p w14:paraId="0F9C789A" w14:textId="77777777" w:rsidR="0070018A" w:rsidRPr="00FD6EFE" w:rsidRDefault="0070018A" w:rsidP="00FA37E9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</w:p>
    <w:p w14:paraId="7FDFA7BE" w14:textId="77777777" w:rsidR="000C361A" w:rsidRPr="000C361A" w:rsidRDefault="00CF76C7" w:rsidP="000C361A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FD6EFE">
        <w:rPr>
          <w:rFonts w:ascii="Garamond" w:eastAsia="Garamond" w:hAnsi="Garamond" w:cs="Garamond"/>
          <w:bCs/>
          <w:sz w:val="24"/>
          <w:szCs w:val="24"/>
          <w:lang w:val="en-US"/>
        </w:rPr>
        <w:t>Information about the authors</w:t>
      </w:r>
      <w:r w:rsidR="00187D73" w:rsidRPr="00FD6EFE">
        <w:rPr>
          <w:rFonts w:ascii="Garamond" w:eastAsia="Garamond" w:hAnsi="Garamond" w:cs="Garamond"/>
          <w:bCs/>
          <w:sz w:val="24"/>
          <w:szCs w:val="24"/>
          <w:lang w:val="en-US"/>
        </w:rPr>
        <w:t>:</w:t>
      </w:r>
      <w:r w:rsidR="005935BB" w:rsidRPr="00FD6EFE">
        <w:rPr>
          <w:rFonts w:ascii="Garamond" w:eastAsia="Garamond" w:hAnsi="Garamond" w:cs="Garamond"/>
          <w:bCs/>
          <w:sz w:val="24"/>
          <w:szCs w:val="24"/>
          <w:lang w:val="en-US"/>
        </w:rPr>
        <w:tab/>
      </w:r>
      <w:r w:rsidR="005935BB" w:rsidRPr="00FD6EFE">
        <w:rPr>
          <w:rFonts w:ascii="Garamond" w:eastAsia="Garamond" w:hAnsi="Garamond" w:cs="Garamond"/>
          <w:bCs/>
          <w:sz w:val="24"/>
          <w:szCs w:val="24"/>
          <w:lang w:val="en-US"/>
        </w:rPr>
        <w:br/>
      </w:r>
      <w:r w:rsidR="000C361A" w:rsidRPr="000C361A">
        <w:rPr>
          <w:rFonts w:ascii="Garamond" w:eastAsia="Garamond" w:hAnsi="Garamond" w:cs="Garamond"/>
          <w:b/>
          <w:bCs/>
          <w:sz w:val="24"/>
          <w:szCs w:val="24"/>
          <w:lang w:val="en-US"/>
        </w:rPr>
        <w:t xml:space="preserve">1) Giorgio Maria Regnoli (corresponding author) </w:t>
      </w:r>
      <w:r w:rsidR="000C361A" w:rsidRPr="000C361A">
        <w:rPr>
          <w:rFonts w:ascii="Garamond" w:eastAsia="Garamond" w:hAnsi="Garamond" w:cs="Garamond"/>
          <w:bCs/>
          <w:sz w:val="24"/>
          <w:szCs w:val="24"/>
          <w:lang w:val="en-GB"/>
        </w:rPr>
        <w:t xml:space="preserve">Clinical Psychology Trainee, </w:t>
      </w:r>
      <w:proofErr w:type="spellStart"/>
      <w:r w:rsidR="000C361A" w:rsidRPr="000C361A">
        <w:rPr>
          <w:rFonts w:ascii="Garamond" w:eastAsia="Garamond" w:hAnsi="Garamond" w:cs="Garamond"/>
          <w:bCs/>
          <w:sz w:val="24"/>
          <w:szCs w:val="24"/>
        </w:rPr>
        <w:t>Subject</w:t>
      </w:r>
      <w:proofErr w:type="spellEnd"/>
      <w:r w:rsidR="000C361A" w:rsidRPr="000C361A">
        <w:rPr>
          <w:rFonts w:ascii="Garamond" w:eastAsia="Garamond" w:hAnsi="Garamond" w:cs="Garamond"/>
          <w:bCs/>
          <w:sz w:val="24"/>
          <w:szCs w:val="24"/>
        </w:rPr>
        <w:t xml:space="preserve"> </w:t>
      </w:r>
      <w:proofErr w:type="spellStart"/>
      <w:r w:rsidR="000C361A" w:rsidRPr="000C361A">
        <w:rPr>
          <w:rFonts w:ascii="Garamond" w:eastAsia="Garamond" w:hAnsi="Garamond" w:cs="Garamond"/>
          <w:bCs/>
          <w:sz w:val="24"/>
          <w:szCs w:val="24"/>
        </w:rPr>
        <w:t>expert</w:t>
      </w:r>
      <w:proofErr w:type="spellEnd"/>
      <w:r w:rsidR="000C361A" w:rsidRPr="000C361A">
        <w:rPr>
          <w:rFonts w:ascii="Garamond" w:eastAsia="Garamond" w:hAnsi="Garamond" w:cs="Garamond"/>
          <w:bCs/>
          <w:sz w:val="24"/>
          <w:szCs w:val="24"/>
        </w:rPr>
        <w:t xml:space="preserve"> in Dynamic </w:t>
      </w:r>
      <w:proofErr w:type="spellStart"/>
      <w:r w:rsidR="000C361A" w:rsidRPr="000C361A">
        <w:rPr>
          <w:rFonts w:ascii="Garamond" w:eastAsia="Garamond" w:hAnsi="Garamond" w:cs="Garamond"/>
          <w:bCs/>
          <w:sz w:val="24"/>
          <w:szCs w:val="24"/>
        </w:rPr>
        <w:t>Psychology</w:t>
      </w:r>
      <w:proofErr w:type="spellEnd"/>
      <w:r w:rsidR="000C361A" w:rsidRPr="000C361A">
        <w:rPr>
          <w:rFonts w:ascii="Garamond" w:eastAsia="Garamond" w:hAnsi="Garamond" w:cs="Garamond"/>
          <w:bCs/>
          <w:sz w:val="24"/>
          <w:szCs w:val="24"/>
        </w:rPr>
        <w:t xml:space="preserve"> (M-PSI/07)</w:t>
      </w:r>
      <w:r w:rsidR="000C361A" w:rsidRPr="000C361A">
        <w:rPr>
          <w:rFonts w:ascii="Garamond" w:eastAsia="Garamond" w:hAnsi="Garamond" w:cs="Garamond"/>
          <w:bCs/>
          <w:sz w:val="24"/>
          <w:szCs w:val="24"/>
          <w:lang w:val="en-GB"/>
        </w:rPr>
        <w:t>, Department of Humanities, University of Naples Federico II – Italy;</w:t>
      </w:r>
      <w:r w:rsidR="000C361A" w:rsidRPr="000C361A">
        <w:rPr>
          <w:rFonts w:ascii="Garamond" w:eastAsia="Garamond" w:hAnsi="Garamond" w:cs="Garamond"/>
          <w:bCs/>
          <w:i/>
          <w:sz w:val="24"/>
          <w:szCs w:val="24"/>
          <w:lang w:val="en-GB"/>
        </w:rPr>
        <w:t xml:space="preserve"> </w:t>
      </w:r>
      <w:r w:rsidR="000C361A" w:rsidRPr="000C361A">
        <w:rPr>
          <w:rFonts w:ascii="Garamond" w:eastAsia="Garamond" w:hAnsi="Garamond" w:cs="Garamond"/>
          <w:bCs/>
          <w:iCs/>
          <w:sz w:val="24"/>
          <w:szCs w:val="24"/>
          <w:lang w:val="en-GB"/>
        </w:rPr>
        <w:t xml:space="preserve">Postal </w:t>
      </w:r>
      <w:r w:rsidR="000C361A" w:rsidRPr="000C361A">
        <w:rPr>
          <w:rFonts w:ascii="Garamond" w:eastAsia="Garamond" w:hAnsi="Garamond" w:cs="Garamond"/>
          <w:bCs/>
          <w:sz w:val="24"/>
          <w:szCs w:val="24"/>
          <w:lang w:val="en-US"/>
        </w:rPr>
        <w:t xml:space="preserve">Address: 5, Valerio </w:t>
      </w:r>
      <w:proofErr w:type="spellStart"/>
      <w:r w:rsidR="000C361A" w:rsidRPr="000C361A">
        <w:rPr>
          <w:rFonts w:ascii="Garamond" w:eastAsia="Garamond" w:hAnsi="Garamond" w:cs="Garamond"/>
          <w:bCs/>
          <w:sz w:val="24"/>
          <w:szCs w:val="24"/>
          <w:lang w:val="en-US"/>
        </w:rPr>
        <w:t>Laspro</w:t>
      </w:r>
      <w:proofErr w:type="spellEnd"/>
      <w:r w:rsidR="000C361A" w:rsidRPr="000C361A">
        <w:rPr>
          <w:rFonts w:ascii="Garamond" w:eastAsia="Garamond" w:hAnsi="Garamond" w:cs="Garamond"/>
          <w:bCs/>
          <w:sz w:val="24"/>
          <w:szCs w:val="24"/>
          <w:lang w:val="en-US"/>
        </w:rPr>
        <w:t xml:space="preserve"> Street, 84126, Salerno (SA), Italy; E-mail: giorgiomariaregnoli@gmail.com; Phone: 3208170348; ORCID: 0000-0002-3067-7632</w:t>
      </w:r>
    </w:p>
    <w:p w14:paraId="423312D8" w14:textId="77777777" w:rsidR="000C361A" w:rsidRPr="000C361A" w:rsidRDefault="000C361A" w:rsidP="000C361A">
      <w:pPr>
        <w:spacing w:line="360" w:lineRule="auto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0C361A">
        <w:rPr>
          <w:rFonts w:ascii="Garamond" w:eastAsia="Garamond" w:hAnsi="Garamond" w:cs="Garamond"/>
          <w:b/>
          <w:bCs/>
          <w:sz w:val="24"/>
          <w:szCs w:val="24"/>
          <w:lang w:val="en-GB"/>
        </w:rPr>
        <w:lastRenderedPageBreak/>
        <w:t xml:space="preserve">2) Barbara De Rosa </w:t>
      </w:r>
      <w:r w:rsidRPr="000C361A">
        <w:rPr>
          <w:rFonts w:ascii="Garamond" w:eastAsia="Garamond" w:hAnsi="Garamond" w:cs="Garamond"/>
          <w:bCs/>
          <w:sz w:val="24"/>
          <w:szCs w:val="24"/>
          <w:lang w:val="en-GB"/>
        </w:rPr>
        <w:t>Ph.D., Associate Professor of Dynamic psychology, Department of Humanities, University of Naples Federico II – Italy; ORCID: 0000-0001-5236-4066;</w:t>
      </w:r>
    </w:p>
    <w:p w14:paraId="3C66B4D2" w14:textId="7A928A5F" w:rsidR="000C361A" w:rsidRPr="000C361A" w:rsidRDefault="000C361A" w:rsidP="000C361A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  <w:r w:rsidRPr="000C361A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3) </w:t>
      </w:r>
      <w:proofErr w:type="spellStart"/>
      <w:r w:rsidRPr="000C361A">
        <w:rPr>
          <w:rFonts w:ascii="Garamond" w:eastAsia="Garamond" w:hAnsi="Garamond" w:cs="Garamond"/>
          <w:b/>
          <w:bCs/>
          <w:sz w:val="24"/>
          <w:szCs w:val="24"/>
          <w:lang w:val="en-GB"/>
        </w:rPr>
        <w:t>Gioia</w:t>
      </w:r>
      <w:proofErr w:type="spellEnd"/>
      <w:r w:rsidRPr="000C361A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 </w:t>
      </w:r>
      <w:proofErr w:type="spellStart"/>
      <w:r w:rsidRPr="000C361A">
        <w:rPr>
          <w:rFonts w:ascii="Garamond" w:eastAsia="Garamond" w:hAnsi="Garamond" w:cs="Garamond"/>
          <w:b/>
          <w:bCs/>
          <w:sz w:val="24"/>
          <w:szCs w:val="24"/>
          <w:lang w:val="en-GB"/>
        </w:rPr>
        <w:t>Tiano</w:t>
      </w:r>
      <w:proofErr w:type="spellEnd"/>
      <w:r w:rsidRPr="000C361A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 </w:t>
      </w:r>
      <w:r w:rsidRPr="000C361A">
        <w:rPr>
          <w:rFonts w:ascii="Garamond" w:eastAsia="Garamond" w:hAnsi="Garamond" w:cs="Garamond"/>
          <w:bCs/>
          <w:sz w:val="24"/>
          <w:szCs w:val="24"/>
          <w:lang w:val="en-GB"/>
        </w:rPr>
        <w:t xml:space="preserve">Clinical Psychology Trainee, Department of Humanities, University of Naples Federico II – Italy;  </w:t>
      </w:r>
    </w:p>
    <w:p w14:paraId="4B33B9A6" w14:textId="77777777" w:rsidR="000C361A" w:rsidRPr="000C361A" w:rsidRDefault="000C361A" w:rsidP="000C361A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  <w:r w:rsidRPr="000C361A">
        <w:rPr>
          <w:rFonts w:ascii="Garamond" w:eastAsia="Garamond" w:hAnsi="Garamond" w:cs="Garamond"/>
          <w:b/>
          <w:bCs/>
          <w:sz w:val="24"/>
          <w:szCs w:val="24"/>
          <w:lang w:val="en-GB"/>
        </w:rPr>
        <w:t xml:space="preserve">4) </w:t>
      </w:r>
      <w:r w:rsidRPr="000C361A">
        <w:rPr>
          <w:rFonts w:ascii="Garamond" w:eastAsia="Garamond" w:hAnsi="Garamond" w:cs="Garamond"/>
          <w:b/>
          <w:bCs/>
          <w:sz w:val="24"/>
          <w:szCs w:val="24"/>
          <w:lang w:val="en-US"/>
        </w:rPr>
        <w:t xml:space="preserve">Massimiliano Sommantico </w:t>
      </w:r>
      <w:r w:rsidRPr="000C361A">
        <w:rPr>
          <w:rFonts w:ascii="Garamond" w:eastAsia="Garamond" w:hAnsi="Garamond" w:cs="Garamond"/>
          <w:bCs/>
          <w:sz w:val="24"/>
          <w:szCs w:val="24"/>
          <w:lang w:val="en-GB"/>
        </w:rPr>
        <w:t>Ph.D., Associate Professor of Dynamic psychology, Department of Humanities, University of Naples Federico II – Italy;</w:t>
      </w:r>
      <w:r w:rsidRPr="000C361A">
        <w:rPr>
          <w:rFonts w:ascii="Garamond" w:eastAsia="Garamond" w:hAnsi="Garamond" w:cs="Garamond"/>
          <w:bCs/>
          <w:i/>
          <w:sz w:val="24"/>
          <w:szCs w:val="24"/>
          <w:lang w:val="en-GB"/>
        </w:rPr>
        <w:t xml:space="preserve"> </w:t>
      </w:r>
      <w:r w:rsidRPr="000C361A">
        <w:rPr>
          <w:rFonts w:ascii="Garamond" w:eastAsia="Garamond" w:hAnsi="Garamond" w:cs="Garamond"/>
          <w:bCs/>
          <w:sz w:val="24"/>
          <w:szCs w:val="24"/>
          <w:lang w:val="en-US"/>
        </w:rPr>
        <w:t>ORCID: 0000-0001-5838-1959</w:t>
      </w:r>
      <w:r w:rsidRPr="000C361A">
        <w:rPr>
          <w:rFonts w:ascii="Garamond" w:eastAsia="Garamond" w:hAnsi="Garamond" w:cs="Garamond"/>
          <w:bCs/>
          <w:sz w:val="24"/>
          <w:szCs w:val="24"/>
          <w:lang w:val="en-GB"/>
        </w:rPr>
        <w:t>.</w:t>
      </w:r>
    </w:p>
    <w:p w14:paraId="1907F778" w14:textId="1A65FB96" w:rsidR="00FD6EFE" w:rsidRDefault="00FD6EFE" w:rsidP="00FA37E9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</w:p>
    <w:p w14:paraId="29674C6A" w14:textId="61AD8857" w:rsidR="00842F00" w:rsidRPr="00FD6EFE" w:rsidRDefault="00C80BFB" w:rsidP="00FA37E9">
      <w:pPr>
        <w:spacing w:line="360" w:lineRule="auto"/>
        <w:jc w:val="both"/>
        <w:rPr>
          <w:rFonts w:ascii="Garamond" w:eastAsia="Garamond" w:hAnsi="Garamond" w:cs="Garamond"/>
          <w:bCs/>
          <w:sz w:val="24"/>
          <w:szCs w:val="24"/>
          <w:lang w:val="en-US"/>
        </w:rPr>
      </w:pPr>
      <w:r w:rsidRPr="00FD6EFE">
        <w:rPr>
          <w:rFonts w:ascii="Garamond" w:eastAsia="Garamond" w:hAnsi="Garamond" w:cs="Garamond"/>
          <w:bCs/>
          <w:sz w:val="24"/>
          <w:szCs w:val="24"/>
          <w:lang w:val="en-US"/>
        </w:rPr>
        <w:br/>
      </w:r>
    </w:p>
    <w:sectPr w:rsidR="00842F00" w:rsidRPr="00FD6E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FA"/>
    <w:rsid w:val="00012C90"/>
    <w:rsid w:val="0003386E"/>
    <w:rsid w:val="00053661"/>
    <w:rsid w:val="00097D6C"/>
    <w:rsid w:val="00097FA6"/>
    <w:rsid w:val="000A6B8E"/>
    <w:rsid w:val="000B7F47"/>
    <w:rsid w:val="000C361A"/>
    <w:rsid w:val="000D7B4D"/>
    <w:rsid w:val="000E5130"/>
    <w:rsid w:val="000E7C94"/>
    <w:rsid w:val="000F32D0"/>
    <w:rsid w:val="001041E3"/>
    <w:rsid w:val="001210FF"/>
    <w:rsid w:val="00137409"/>
    <w:rsid w:val="001403D5"/>
    <w:rsid w:val="0015035C"/>
    <w:rsid w:val="001801E1"/>
    <w:rsid w:val="00180B9E"/>
    <w:rsid w:val="00186C4F"/>
    <w:rsid w:val="00187D73"/>
    <w:rsid w:val="001A14F6"/>
    <w:rsid w:val="001B06B2"/>
    <w:rsid w:val="001B2B44"/>
    <w:rsid w:val="001D4E36"/>
    <w:rsid w:val="001E2BE1"/>
    <w:rsid w:val="001F1A41"/>
    <w:rsid w:val="00210317"/>
    <w:rsid w:val="00211A76"/>
    <w:rsid w:val="0021695A"/>
    <w:rsid w:val="002276A5"/>
    <w:rsid w:val="00236057"/>
    <w:rsid w:val="002468D3"/>
    <w:rsid w:val="00295C0D"/>
    <w:rsid w:val="002A1FBC"/>
    <w:rsid w:val="002B728C"/>
    <w:rsid w:val="002D3C69"/>
    <w:rsid w:val="002F54E4"/>
    <w:rsid w:val="003021C2"/>
    <w:rsid w:val="00331A43"/>
    <w:rsid w:val="00351E39"/>
    <w:rsid w:val="00360465"/>
    <w:rsid w:val="00364F79"/>
    <w:rsid w:val="003745AF"/>
    <w:rsid w:val="00394411"/>
    <w:rsid w:val="003D2053"/>
    <w:rsid w:val="003E7BB7"/>
    <w:rsid w:val="004060B2"/>
    <w:rsid w:val="00406317"/>
    <w:rsid w:val="0041268A"/>
    <w:rsid w:val="00415253"/>
    <w:rsid w:val="00432691"/>
    <w:rsid w:val="004456B5"/>
    <w:rsid w:val="00460B1D"/>
    <w:rsid w:val="00461EA1"/>
    <w:rsid w:val="00480AA8"/>
    <w:rsid w:val="004879FF"/>
    <w:rsid w:val="004A3BC9"/>
    <w:rsid w:val="004A778B"/>
    <w:rsid w:val="004B2402"/>
    <w:rsid w:val="004D0A4A"/>
    <w:rsid w:val="004D0B10"/>
    <w:rsid w:val="004D7DC4"/>
    <w:rsid w:val="00501557"/>
    <w:rsid w:val="00504FB4"/>
    <w:rsid w:val="005322A5"/>
    <w:rsid w:val="00551EC4"/>
    <w:rsid w:val="00555D61"/>
    <w:rsid w:val="00582248"/>
    <w:rsid w:val="005935BB"/>
    <w:rsid w:val="005968B1"/>
    <w:rsid w:val="005C09E5"/>
    <w:rsid w:val="005D36FA"/>
    <w:rsid w:val="00614F14"/>
    <w:rsid w:val="0061565F"/>
    <w:rsid w:val="0068002B"/>
    <w:rsid w:val="0068294A"/>
    <w:rsid w:val="00694C09"/>
    <w:rsid w:val="006C01CF"/>
    <w:rsid w:val="006D0334"/>
    <w:rsid w:val="0070018A"/>
    <w:rsid w:val="007100D2"/>
    <w:rsid w:val="007128C7"/>
    <w:rsid w:val="00750785"/>
    <w:rsid w:val="00756A20"/>
    <w:rsid w:val="007F0B1F"/>
    <w:rsid w:val="008030F9"/>
    <w:rsid w:val="008072E5"/>
    <w:rsid w:val="00812C6C"/>
    <w:rsid w:val="00835294"/>
    <w:rsid w:val="00842F00"/>
    <w:rsid w:val="0085138E"/>
    <w:rsid w:val="00861072"/>
    <w:rsid w:val="00870750"/>
    <w:rsid w:val="008847FC"/>
    <w:rsid w:val="008A21DE"/>
    <w:rsid w:val="008A42E1"/>
    <w:rsid w:val="008A5BA2"/>
    <w:rsid w:val="008B78E1"/>
    <w:rsid w:val="008D4CD9"/>
    <w:rsid w:val="008F19D1"/>
    <w:rsid w:val="008F2FF6"/>
    <w:rsid w:val="008F42F9"/>
    <w:rsid w:val="008F722C"/>
    <w:rsid w:val="00936F55"/>
    <w:rsid w:val="009523CC"/>
    <w:rsid w:val="0096507A"/>
    <w:rsid w:val="00990290"/>
    <w:rsid w:val="00A31261"/>
    <w:rsid w:val="00A37245"/>
    <w:rsid w:val="00A4469D"/>
    <w:rsid w:val="00A54349"/>
    <w:rsid w:val="00A60E39"/>
    <w:rsid w:val="00A86B42"/>
    <w:rsid w:val="00A959E6"/>
    <w:rsid w:val="00AA1436"/>
    <w:rsid w:val="00AB1329"/>
    <w:rsid w:val="00AC5B72"/>
    <w:rsid w:val="00AE2032"/>
    <w:rsid w:val="00B01CA7"/>
    <w:rsid w:val="00B03ACE"/>
    <w:rsid w:val="00B1274B"/>
    <w:rsid w:val="00B356D0"/>
    <w:rsid w:val="00B621C3"/>
    <w:rsid w:val="00B66DB2"/>
    <w:rsid w:val="00B67EF9"/>
    <w:rsid w:val="00B70511"/>
    <w:rsid w:val="00B902D3"/>
    <w:rsid w:val="00B93A8F"/>
    <w:rsid w:val="00B97510"/>
    <w:rsid w:val="00B97570"/>
    <w:rsid w:val="00BA61D7"/>
    <w:rsid w:val="00BA693F"/>
    <w:rsid w:val="00BA7BA1"/>
    <w:rsid w:val="00BC7094"/>
    <w:rsid w:val="00BF4CBB"/>
    <w:rsid w:val="00C00E24"/>
    <w:rsid w:val="00C057FA"/>
    <w:rsid w:val="00C14687"/>
    <w:rsid w:val="00C15871"/>
    <w:rsid w:val="00C50FF3"/>
    <w:rsid w:val="00C74B1E"/>
    <w:rsid w:val="00C80BFB"/>
    <w:rsid w:val="00C86523"/>
    <w:rsid w:val="00CA7750"/>
    <w:rsid w:val="00CA77B3"/>
    <w:rsid w:val="00CB4375"/>
    <w:rsid w:val="00CC2D8F"/>
    <w:rsid w:val="00CD053E"/>
    <w:rsid w:val="00CE2F60"/>
    <w:rsid w:val="00CF76C7"/>
    <w:rsid w:val="00D02E77"/>
    <w:rsid w:val="00D50BDB"/>
    <w:rsid w:val="00D56DAE"/>
    <w:rsid w:val="00D71562"/>
    <w:rsid w:val="00D733C0"/>
    <w:rsid w:val="00DA2706"/>
    <w:rsid w:val="00DA6BE2"/>
    <w:rsid w:val="00DB5C71"/>
    <w:rsid w:val="00DC2A84"/>
    <w:rsid w:val="00E00F8E"/>
    <w:rsid w:val="00E17257"/>
    <w:rsid w:val="00E31FBB"/>
    <w:rsid w:val="00E651D2"/>
    <w:rsid w:val="00E74275"/>
    <w:rsid w:val="00EA4E4D"/>
    <w:rsid w:val="00EC34BD"/>
    <w:rsid w:val="00EC7A12"/>
    <w:rsid w:val="00F00BE3"/>
    <w:rsid w:val="00F13A68"/>
    <w:rsid w:val="00F300D5"/>
    <w:rsid w:val="00F42468"/>
    <w:rsid w:val="00F45AE0"/>
    <w:rsid w:val="00F52A11"/>
    <w:rsid w:val="00F53E27"/>
    <w:rsid w:val="00F57F9B"/>
    <w:rsid w:val="00F66B61"/>
    <w:rsid w:val="00F72E2D"/>
    <w:rsid w:val="00F85C6A"/>
    <w:rsid w:val="00FA37E9"/>
    <w:rsid w:val="00FA694B"/>
    <w:rsid w:val="00FC78AC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2C39"/>
  <w15:docId w15:val="{2C0A52F9-4717-4356-83B6-D045FD78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3126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3126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02E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2E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2E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2E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2E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Maria Regnoli</dc:creator>
  <cp:lastModifiedBy>Giorgio Maria Regnoli</cp:lastModifiedBy>
  <cp:revision>54</cp:revision>
  <dcterms:created xsi:type="dcterms:W3CDTF">2022-03-07T08:46:00Z</dcterms:created>
  <dcterms:modified xsi:type="dcterms:W3CDTF">2022-12-28T10:00:00Z</dcterms:modified>
</cp:coreProperties>
</file>