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7A3F7D33" w14:textId="0411A44F" w:rsidR="00F41ECC" w:rsidRDefault="00721207" w:rsidP="00721207">
      <w:pPr>
        <w:spacing w:line="360" w:lineRule="auto"/>
        <w:rPr>
          <w:rFonts w:ascii="Garamond" w:hAnsi="Garamond"/>
          <w:b/>
          <w:bCs/>
          <w:sz w:val="24"/>
          <w:szCs w:val="24"/>
        </w:rPr>
      </w:pPr>
      <w:r w:rsidRPr="00721207">
        <w:rPr>
          <w:rFonts w:ascii="Garamond" w:hAnsi="Garamond"/>
          <w:b/>
          <w:bCs/>
          <w:sz w:val="24"/>
          <w:szCs w:val="24"/>
        </w:rPr>
        <w:t>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1D74AF">
        <w:rPr>
          <w:rFonts w:ascii="Garamond" w:hAnsi="Garamond"/>
          <w:b/>
          <w:bCs/>
          <w:sz w:val="24"/>
          <w:szCs w:val="24"/>
        </w:rPr>
        <w:t>Somatic Symptom Disorder: a narrative review of literature</w:t>
      </w:r>
    </w:p>
    <w:p w14:paraId="493871AE" w14:textId="77777777" w:rsidR="00023DEB" w:rsidRPr="00721207" w:rsidRDefault="00023DEB" w:rsidP="00721207">
      <w:pPr>
        <w:spacing w:line="360" w:lineRule="auto"/>
        <w:rPr>
          <w:rFonts w:ascii="Garamond" w:hAnsi="Garamond"/>
          <w:b/>
          <w:bCs/>
          <w:sz w:val="24"/>
          <w:szCs w:val="24"/>
        </w:rPr>
      </w:pPr>
    </w:p>
    <w:p w14:paraId="699A5996" w14:textId="46B9AF28" w:rsidR="00721207" w:rsidRDefault="00721207" w:rsidP="00721207">
      <w:pPr>
        <w:spacing w:line="360" w:lineRule="auto"/>
        <w:rPr>
          <w:rFonts w:ascii="Garamond" w:hAnsi="Garamond"/>
          <w:b/>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1D74AF">
        <w:rPr>
          <w:rFonts w:ascii="Garamond" w:hAnsi="Garamond"/>
          <w:b/>
          <w:bCs/>
          <w:sz w:val="24"/>
          <w:szCs w:val="24"/>
        </w:rPr>
        <w:t>Somatic Symptom Disorder</w:t>
      </w:r>
    </w:p>
    <w:p w14:paraId="4133F2E5" w14:textId="77777777" w:rsidR="009C108C" w:rsidRPr="00721207" w:rsidRDefault="009C108C" w:rsidP="00721207">
      <w:pPr>
        <w:spacing w:line="360" w:lineRule="auto"/>
        <w:rPr>
          <w:rFonts w:ascii="Garamond" w:hAnsi="Garamond"/>
          <w:b/>
          <w:bCs/>
          <w:sz w:val="24"/>
          <w:szCs w:val="24"/>
        </w:rPr>
      </w:pPr>
    </w:p>
    <w:p w14:paraId="5DAA305F" w14:textId="3B3BCD5F" w:rsidR="00D47753" w:rsidRPr="00D47753" w:rsidRDefault="00721207" w:rsidP="00D47753">
      <w:pPr>
        <w:spacing w:line="360" w:lineRule="auto"/>
        <w:rPr>
          <w:rFonts w:ascii="Garamond" w:hAnsi="Garamond" w:cstheme="minorHAnsi"/>
          <w:shd w:val="clear" w:color="auto" w:fill="FFFFFF"/>
          <w:lang w:val="en-US"/>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r w:rsidR="00023DEB">
        <w:rPr>
          <w:rFonts w:ascii="Garamond" w:hAnsi="Garamond"/>
          <w:b/>
          <w:bCs/>
          <w:sz w:val="24"/>
          <w:szCs w:val="24"/>
        </w:rPr>
        <w:t xml:space="preserve"> </w:t>
      </w:r>
      <w:r w:rsidR="00D47753" w:rsidRPr="00AE250E">
        <w:rPr>
          <w:rFonts w:ascii="Garamond" w:hAnsi="Garamond" w:cstheme="minorHAnsi"/>
          <w:shd w:val="clear" w:color="auto" w:fill="FFFFFF"/>
          <w:lang w:val="en-US"/>
        </w:rPr>
        <w:t>According to the DSM-5, somatic symptom disorder (SSD) is characterized by physical symptoms that cause a disruption in patient functioning and by excessive preoccupation about symptoms.</w:t>
      </w:r>
      <w:r w:rsidR="00D47753">
        <w:rPr>
          <w:rFonts w:ascii="Garamond" w:hAnsi="Garamond" w:cstheme="minorHAnsi"/>
          <w:shd w:val="clear" w:color="auto" w:fill="FFFFFF"/>
          <w:lang w:val="en-US"/>
        </w:rPr>
        <w:t xml:space="preserve"> </w:t>
      </w:r>
      <w:r w:rsidR="00D47753" w:rsidRPr="00AE250E">
        <w:rPr>
          <w:rFonts w:ascii="Garamond" w:hAnsi="Garamond"/>
          <w:shd w:val="clear" w:color="auto" w:fill="FFFFFF"/>
          <w:lang w:val="en-US"/>
        </w:rPr>
        <w:t>There is a high prevalence of SSD in the general population, with a range going from 5 to 7%.</w:t>
      </w:r>
      <w:r w:rsidR="00D47753">
        <w:rPr>
          <w:rFonts w:ascii="Garamond" w:hAnsi="Garamond" w:cstheme="minorHAnsi"/>
          <w:shd w:val="clear" w:color="auto" w:fill="FFFFFF"/>
          <w:lang w:val="en-US"/>
        </w:rPr>
        <w:t xml:space="preserve"> </w:t>
      </w:r>
      <w:r w:rsidR="00D47753" w:rsidRPr="00AE250E">
        <w:rPr>
          <w:rFonts w:ascii="Garamond" w:hAnsi="Garamond" w:cstheme="minorHAnsi"/>
          <w:bCs/>
          <w:shd w:val="clear" w:color="auto" w:fill="FFFFFF"/>
          <w:lang w:val="en-US"/>
        </w:rPr>
        <w:t>Etiology of SSD is multifactorial, involving internal factors such as genetics and psychological aspects, and external factors such as traumatic events, or organic diseases that influence each other and possibly lead to the development of SSD, through epigenetic changes.</w:t>
      </w:r>
      <w:r w:rsidR="00D47753">
        <w:rPr>
          <w:rFonts w:ascii="Garamond" w:hAnsi="Garamond" w:cstheme="minorHAnsi"/>
          <w:bCs/>
          <w:shd w:val="clear" w:color="auto" w:fill="FFFFFF"/>
          <w:lang w:val="en-US"/>
        </w:rPr>
        <w:t xml:space="preserve"> </w:t>
      </w:r>
      <w:r w:rsidR="00D47753" w:rsidRPr="00AE250E">
        <w:rPr>
          <w:rFonts w:ascii="Garamond" w:hAnsi="Garamond" w:cstheme="minorHAnsi"/>
          <w:bCs/>
          <w:shd w:val="clear" w:color="auto" w:fill="FFFFFF"/>
          <w:lang w:val="en-US"/>
        </w:rPr>
        <w:t>Neuroanatomical studies show the presence of abnormalities in CNS of SSD patients</w:t>
      </w:r>
      <w:r w:rsidR="00D47753">
        <w:rPr>
          <w:rFonts w:ascii="Garamond" w:hAnsi="Garamond" w:cstheme="minorHAnsi"/>
          <w:bCs/>
          <w:shd w:val="clear" w:color="auto" w:fill="FFFFFF"/>
          <w:lang w:val="en-US"/>
        </w:rPr>
        <w:t xml:space="preserve">. </w:t>
      </w:r>
      <w:r w:rsidR="00D47753" w:rsidRPr="00AE250E">
        <w:rPr>
          <w:rFonts w:ascii="Garamond" w:hAnsi="Garamond" w:cstheme="minorHAnsi"/>
          <w:bCs/>
          <w:lang w:val="en-US"/>
        </w:rPr>
        <w:t xml:space="preserve">There are also difficulties with SSD assessment due to its </w:t>
      </w:r>
      <w:proofErr w:type="spellStart"/>
      <w:r w:rsidR="00D47753" w:rsidRPr="00AE250E">
        <w:rPr>
          <w:rFonts w:ascii="Garamond" w:hAnsi="Garamond" w:cstheme="minorHAnsi"/>
          <w:bCs/>
          <w:lang w:val="en-US"/>
        </w:rPr>
        <w:t>nosographic</w:t>
      </w:r>
      <w:proofErr w:type="spellEnd"/>
      <w:r w:rsidR="00D47753" w:rsidRPr="00AE250E">
        <w:rPr>
          <w:rFonts w:ascii="Garamond" w:hAnsi="Garamond" w:cstheme="minorHAnsi"/>
          <w:bCs/>
          <w:lang w:val="en-US"/>
        </w:rPr>
        <w:t xml:space="preserve"> uncertainty.</w:t>
      </w:r>
      <w:r w:rsidR="00D47753">
        <w:rPr>
          <w:rFonts w:ascii="Garamond" w:hAnsi="Garamond" w:cstheme="minorHAnsi"/>
          <w:bCs/>
          <w:shd w:val="clear" w:color="auto" w:fill="FFFFFF"/>
          <w:lang w:val="en-US"/>
        </w:rPr>
        <w:t xml:space="preserve"> </w:t>
      </w:r>
      <w:r w:rsidR="00D47753" w:rsidRPr="00AE250E">
        <w:rPr>
          <w:rFonts w:ascii="Garamond" w:hAnsi="Garamond" w:cstheme="minorHAnsi"/>
          <w:lang w:val="en-US"/>
        </w:rPr>
        <w:t>The therapeutic approach toward SSD can be pharmacological, with the utilization of antidepressant, antiepileptic drugs, and antipsychotics, but also psychodynamic,</w:t>
      </w:r>
      <w:r w:rsidR="00D47753">
        <w:rPr>
          <w:rFonts w:ascii="Garamond" w:hAnsi="Garamond" w:cstheme="minorHAnsi"/>
          <w:lang w:val="en-US"/>
        </w:rPr>
        <w:t xml:space="preserve"> </w:t>
      </w:r>
      <w:r w:rsidR="00D47753" w:rsidRPr="00AE250E">
        <w:rPr>
          <w:rFonts w:ascii="Garamond" w:hAnsi="Garamond" w:cstheme="minorHAnsi"/>
          <w:lang w:val="en-US"/>
        </w:rPr>
        <w:t>humanistic, and behavioral psychotherapy showed efficacy in treatment of SSD.</w:t>
      </w:r>
      <w:r w:rsidR="00D47753">
        <w:rPr>
          <w:rFonts w:ascii="Garamond" w:hAnsi="Garamond" w:cstheme="minorHAnsi"/>
          <w:shd w:val="clear" w:color="auto" w:fill="FFFFFF"/>
          <w:lang w:val="en-US"/>
        </w:rPr>
        <w:t xml:space="preserve"> </w:t>
      </w:r>
      <w:r w:rsidR="00D47753" w:rsidRPr="00AE250E">
        <w:rPr>
          <w:rFonts w:ascii="Garamond" w:hAnsi="Garamond"/>
          <w:lang w:val="en-US"/>
        </w:rPr>
        <w:t>The aim of this work is to review studies published in the last twenty years.</w:t>
      </w:r>
    </w:p>
    <w:p w14:paraId="4E8D38AC" w14:textId="650EA658" w:rsidR="00721207" w:rsidRPr="00D47753" w:rsidRDefault="00721207" w:rsidP="00721207">
      <w:pPr>
        <w:spacing w:line="360" w:lineRule="auto"/>
        <w:rPr>
          <w:rFonts w:ascii="Garamond" w:hAnsi="Garamond"/>
          <w:b/>
          <w:bCs/>
          <w:sz w:val="24"/>
          <w:szCs w:val="24"/>
          <w:lang w:val="en-US"/>
        </w:rPr>
      </w:pPr>
    </w:p>
    <w:p w14:paraId="2FC4E3E6" w14:textId="77777777" w:rsidR="004969B5" w:rsidRPr="00721207" w:rsidRDefault="004969B5" w:rsidP="00721207">
      <w:pPr>
        <w:spacing w:line="360" w:lineRule="auto"/>
        <w:rPr>
          <w:rFonts w:ascii="Garamond" w:hAnsi="Garamond"/>
          <w:b/>
          <w:bCs/>
          <w:sz w:val="24"/>
          <w:szCs w:val="24"/>
        </w:rPr>
      </w:pPr>
    </w:p>
    <w:p w14:paraId="6380AF1F" w14:textId="1543B8C3" w:rsidR="00721207" w:rsidRDefault="00721207" w:rsidP="00721207">
      <w:pPr>
        <w:spacing w:line="360" w:lineRule="auto"/>
        <w:rPr>
          <w:rFonts w:ascii="Garamond" w:hAnsi="Garamond"/>
          <w:sz w:val="24"/>
          <w:szCs w:val="24"/>
        </w:rPr>
      </w:pPr>
      <w:r w:rsidRPr="00721207">
        <w:rPr>
          <w:rFonts w:ascii="Garamond" w:hAnsi="Garamond"/>
          <w:b/>
          <w:bCs/>
          <w:sz w:val="24"/>
          <w:szCs w:val="24"/>
        </w:rPr>
        <w:t>Keywords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721207">
        <w:rPr>
          <w:rFonts w:ascii="Garamond" w:hAnsi="Garamond"/>
          <w:b/>
          <w:bCs/>
          <w:sz w:val="24"/>
          <w:szCs w:val="24"/>
        </w:rPr>
        <w:t>:</w:t>
      </w:r>
      <w:r w:rsidR="001D44C4">
        <w:rPr>
          <w:rFonts w:ascii="Garamond" w:hAnsi="Garamond"/>
          <w:b/>
          <w:bCs/>
          <w:sz w:val="24"/>
          <w:szCs w:val="24"/>
        </w:rPr>
        <w:t xml:space="preserve"> </w:t>
      </w:r>
      <w:r w:rsidR="004F611F">
        <w:rPr>
          <w:rFonts w:ascii="Garamond" w:hAnsi="Garamond"/>
          <w:b/>
          <w:bCs/>
          <w:sz w:val="24"/>
          <w:szCs w:val="24"/>
        </w:rPr>
        <w:t>(</w:t>
      </w:r>
      <w:r w:rsidR="00054A76">
        <w:rPr>
          <w:rFonts w:ascii="Garamond" w:hAnsi="Garamond"/>
          <w:sz w:val="24"/>
          <w:szCs w:val="24"/>
        </w:rPr>
        <w:t>“</w:t>
      </w:r>
      <w:r w:rsidR="0006123B" w:rsidRPr="0006123B">
        <w:rPr>
          <w:rFonts w:ascii="Garamond" w:hAnsi="Garamond"/>
          <w:sz w:val="24"/>
          <w:szCs w:val="24"/>
          <w:lang w:val="en-US"/>
        </w:rPr>
        <w:t>somatic symptom disorder”</w:t>
      </w:r>
      <w:r w:rsidR="00FA7E36">
        <w:rPr>
          <w:rFonts w:ascii="Garamond" w:hAnsi="Garamond"/>
          <w:sz w:val="24"/>
          <w:szCs w:val="24"/>
          <w:lang w:val="en-US"/>
        </w:rPr>
        <w:t>;</w:t>
      </w:r>
      <w:r w:rsidR="0006123B" w:rsidRPr="0006123B">
        <w:rPr>
          <w:rFonts w:ascii="Garamond" w:hAnsi="Garamond"/>
          <w:sz w:val="24"/>
          <w:szCs w:val="24"/>
          <w:lang w:val="en-US"/>
        </w:rPr>
        <w:t xml:space="preserve"> “somatization”</w:t>
      </w:r>
      <w:r w:rsidR="00FA7E36">
        <w:rPr>
          <w:rFonts w:ascii="Garamond" w:hAnsi="Garamond"/>
          <w:sz w:val="24"/>
          <w:szCs w:val="24"/>
          <w:lang w:val="en-US"/>
        </w:rPr>
        <w:t>;</w:t>
      </w:r>
      <w:r w:rsidR="0006123B" w:rsidRPr="0006123B">
        <w:rPr>
          <w:rFonts w:ascii="Garamond" w:hAnsi="Garamond"/>
          <w:sz w:val="24"/>
          <w:szCs w:val="24"/>
          <w:lang w:val="en-US"/>
        </w:rPr>
        <w:t xml:space="preserve"> “somatoform disorder”</w:t>
      </w:r>
      <w:r w:rsidR="00FA7E36">
        <w:rPr>
          <w:rFonts w:ascii="Garamond" w:hAnsi="Garamond"/>
          <w:sz w:val="24"/>
          <w:szCs w:val="24"/>
          <w:lang w:val="en-US"/>
        </w:rPr>
        <w:t>;</w:t>
      </w:r>
      <w:r w:rsidR="0006123B" w:rsidRPr="0006123B">
        <w:rPr>
          <w:rFonts w:ascii="Garamond" w:hAnsi="Garamond"/>
          <w:sz w:val="24"/>
          <w:szCs w:val="24"/>
          <w:lang w:val="en-US"/>
        </w:rPr>
        <w:t xml:space="preserve"> “medically unexplained symptoms”</w:t>
      </w:r>
      <w:r w:rsidR="00FA7E36">
        <w:rPr>
          <w:rFonts w:ascii="Garamond" w:hAnsi="Garamond"/>
          <w:sz w:val="24"/>
          <w:szCs w:val="24"/>
          <w:lang w:val="en-US"/>
        </w:rPr>
        <w:t>;</w:t>
      </w:r>
      <w:r w:rsidR="0006123B" w:rsidRPr="0006123B">
        <w:rPr>
          <w:rFonts w:ascii="Garamond" w:hAnsi="Garamond"/>
          <w:sz w:val="24"/>
          <w:szCs w:val="24"/>
          <w:lang w:val="en-US"/>
        </w:rPr>
        <w:t xml:space="preserve"> “bodily distress syndrome”</w:t>
      </w:r>
      <w:r w:rsidR="00FA7E36">
        <w:rPr>
          <w:rFonts w:ascii="Garamond" w:hAnsi="Garamond"/>
          <w:sz w:val="24"/>
          <w:szCs w:val="24"/>
          <w:lang w:val="en-US"/>
        </w:rPr>
        <w:t>;</w:t>
      </w:r>
      <w:r w:rsidR="0006123B" w:rsidRPr="0006123B">
        <w:rPr>
          <w:rFonts w:ascii="Garamond" w:hAnsi="Garamond"/>
          <w:sz w:val="24"/>
          <w:szCs w:val="24"/>
          <w:lang w:val="en-US"/>
        </w:rPr>
        <w:t xml:space="preserve"> “psychosomatic medicine”</w:t>
      </w:r>
      <w:r w:rsidR="004F611F" w:rsidRPr="0006123B">
        <w:rPr>
          <w:rFonts w:ascii="Garamond" w:hAnsi="Garamond"/>
          <w:sz w:val="24"/>
          <w:szCs w:val="24"/>
        </w:rPr>
        <w:t>)</w:t>
      </w:r>
    </w:p>
    <w:p w14:paraId="3B0F8168" w14:textId="77777777" w:rsidR="004969B5" w:rsidRPr="001D44C4" w:rsidRDefault="004969B5" w:rsidP="00721207">
      <w:pPr>
        <w:spacing w:line="360" w:lineRule="auto"/>
        <w:rPr>
          <w:rFonts w:ascii="Garamond" w:hAnsi="Garamond"/>
          <w:sz w:val="24"/>
          <w:szCs w:val="24"/>
        </w:rPr>
      </w:pPr>
    </w:p>
    <w:p w14:paraId="792E5AFD" w14:textId="550AA6F0" w:rsidR="00FB3001" w:rsidRDefault="00FB3001" w:rsidP="00721207">
      <w:pPr>
        <w:spacing w:line="360" w:lineRule="auto"/>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Pr>
          <w:rFonts w:ascii="Garamond" w:hAnsi="Garamond"/>
          <w:b/>
          <w:bCs/>
          <w:sz w:val="24"/>
          <w:szCs w:val="24"/>
        </w:rPr>
        <w:t xml:space="preserve"> </w:t>
      </w:r>
      <w:r w:rsidR="0006123B">
        <w:rPr>
          <w:rFonts w:ascii="Garamond" w:hAnsi="Garamond"/>
          <w:sz w:val="24"/>
          <w:szCs w:val="24"/>
        </w:rPr>
        <w:t>Article</w:t>
      </w:r>
    </w:p>
    <w:p w14:paraId="11C6EAF5" w14:textId="77777777" w:rsidR="009C108C" w:rsidRDefault="009C108C" w:rsidP="00721207">
      <w:pPr>
        <w:spacing w:line="360" w:lineRule="auto"/>
        <w:rPr>
          <w:rFonts w:ascii="Garamond" w:hAnsi="Garamond"/>
          <w:b/>
          <w:bCs/>
          <w:sz w:val="24"/>
          <w:szCs w:val="24"/>
        </w:rPr>
      </w:pPr>
    </w:p>
    <w:p w14:paraId="0D8C269F" w14:textId="29365F19" w:rsidR="00672706" w:rsidRPr="00672706" w:rsidRDefault="00FB3001" w:rsidP="00672706">
      <w:pPr>
        <w:spacing w:line="480" w:lineRule="auto"/>
        <w:jc w:val="both"/>
        <w:rPr>
          <w:rFonts w:ascii="Garamond" w:hAnsi="Garamond"/>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Pr="00207593">
        <w:rPr>
          <w:rFonts w:ascii="Garamond" w:hAnsi="Garamond"/>
          <w:b/>
          <w:bCs/>
          <w:sz w:val="24"/>
          <w:szCs w:val="24"/>
        </w:rPr>
        <w:t>(Authors statement)</w:t>
      </w:r>
      <w:r w:rsidRPr="001D44C4">
        <w:rPr>
          <w:rFonts w:ascii="Garamond" w:hAnsi="Garamond"/>
          <w:b/>
          <w:bCs/>
          <w:sz w:val="24"/>
          <w:szCs w:val="24"/>
        </w:rPr>
        <w:t xml:space="preserve">: </w:t>
      </w:r>
      <w:r w:rsidR="00672706" w:rsidRPr="00672706">
        <w:rPr>
          <w:rFonts w:ascii="Garamond" w:hAnsi="Garamond"/>
          <w:sz w:val="24"/>
          <w:szCs w:val="24"/>
        </w:rPr>
        <w:t>The submission of the manuscript has been approved by all the Authors and by the Institute where the work was carried out. The Authors declare that neither the article nor its essential substance ha</w:t>
      </w:r>
      <w:r w:rsidR="00054A76">
        <w:rPr>
          <w:rFonts w:ascii="Garamond" w:hAnsi="Garamond"/>
          <w:sz w:val="24"/>
          <w:szCs w:val="24"/>
        </w:rPr>
        <w:t>ve</w:t>
      </w:r>
      <w:r w:rsidR="00672706" w:rsidRPr="00672706">
        <w:rPr>
          <w:rFonts w:ascii="Garamond" w:hAnsi="Garamond"/>
          <w:sz w:val="24"/>
          <w:szCs w:val="24"/>
        </w:rPr>
        <w:t xml:space="preserve"> been published, it is not currently submitted elsewhere, and it will not submit elsewhere prior to the Journal making an editorial decision. </w:t>
      </w:r>
    </w:p>
    <w:p w14:paraId="7903860A" w14:textId="54B247C0" w:rsidR="009C108C" w:rsidRDefault="009C108C" w:rsidP="00721207">
      <w:pPr>
        <w:spacing w:line="360" w:lineRule="auto"/>
        <w:rPr>
          <w:rFonts w:ascii="Garamond" w:hAnsi="Garamond"/>
          <w:b/>
          <w:bCs/>
          <w:sz w:val="24"/>
          <w:szCs w:val="24"/>
        </w:rPr>
      </w:pPr>
    </w:p>
    <w:p w14:paraId="2D89C879" w14:textId="77777777" w:rsidR="009C108C" w:rsidRDefault="009C108C" w:rsidP="00721207">
      <w:pPr>
        <w:spacing w:line="360" w:lineRule="auto"/>
        <w:rPr>
          <w:rFonts w:ascii="Garamond" w:hAnsi="Garamond"/>
          <w:b/>
          <w:bCs/>
          <w:sz w:val="24"/>
          <w:szCs w:val="24"/>
        </w:rPr>
      </w:pP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t xml:space="preserve">Manuscript section </w:t>
      </w:r>
    </w:p>
    <w:p w14:paraId="3F87686D" w14:textId="44E43CD3" w:rsidR="009C108C" w:rsidRDefault="009C108C" w:rsidP="005745D9">
      <w:pPr>
        <w:spacing w:line="360" w:lineRule="auto"/>
        <w:jc w:val="both"/>
        <w:rPr>
          <w:rFonts w:ascii="Garamond" w:hAnsi="Garamond"/>
          <w:sz w:val="24"/>
          <w:szCs w:val="24"/>
        </w:rPr>
      </w:pPr>
      <w:r w:rsidRPr="00225859">
        <w:rPr>
          <w:rFonts w:ascii="Garamond" w:hAnsi="Garamond"/>
          <w:sz w:val="24"/>
          <w:szCs w:val="24"/>
        </w:rPr>
        <w:t>(</w:t>
      </w:r>
      <w:r w:rsidR="005745D9" w:rsidRPr="0011354F">
        <w:rPr>
          <w:rFonts w:ascii="Garamond" w:hAnsi="Garamond"/>
          <w:sz w:val="24"/>
          <w:szCs w:val="24"/>
          <w:u w:val="single"/>
        </w:rPr>
        <w:t>R</w:t>
      </w:r>
      <w:r w:rsidRPr="0011354F">
        <w:rPr>
          <w:rFonts w:ascii="Garamond" w:hAnsi="Garamond"/>
          <w:sz w:val="24"/>
          <w:szCs w:val="24"/>
          <w:u w:val="single"/>
        </w:rPr>
        <w:t>eport your manuscript</w:t>
      </w:r>
      <w:r w:rsidR="00EF3A53">
        <w:rPr>
          <w:rFonts w:ascii="Garamond" w:hAnsi="Garamond"/>
          <w:sz w:val="24"/>
          <w:szCs w:val="24"/>
        </w:rPr>
        <w:t xml:space="preserve">: Garamond 12; </w:t>
      </w:r>
      <w:r w:rsidR="00207593">
        <w:rPr>
          <w:rFonts w:ascii="Garamond" w:hAnsi="Garamond"/>
          <w:sz w:val="24"/>
          <w:szCs w:val="24"/>
        </w:rPr>
        <w:t>1,5-line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sidR="002649F0">
        <w:rPr>
          <w:rFonts w:ascii="Garamond" w:hAnsi="Garamond"/>
          <w:sz w:val="24"/>
          <w:szCs w:val="24"/>
        </w:rPr>
        <w:t>; no blinded references</w:t>
      </w:r>
      <w:r w:rsidR="005745D9">
        <w:rPr>
          <w:rFonts w:ascii="Garamond" w:hAnsi="Garamond"/>
          <w:sz w:val="24"/>
          <w:szCs w:val="24"/>
        </w:rPr>
        <w:t>; take note about author guidelines and citation statement</w:t>
      </w:r>
      <w:r w:rsidRPr="00225859">
        <w:rPr>
          <w:rFonts w:ascii="Garamond" w:hAnsi="Garamond"/>
          <w:sz w:val="24"/>
          <w:szCs w:val="24"/>
        </w:rPr>
        <w:t>)</w:t>
      </w:r>
    </w:p>
    <w:p w14:paraId="74F9A224" w14:textId="77777777" w:rsidR="009C108C" w:rsidRPr="009C108C" w:rsidRDefault="009C108C" w:rsidP="009C108C">
      <w:pPr>
        <w:spacing w:line="360" w:lineRule="auto"/>
        <w:jc w:val="center"/>
        <w:rPr>
          <w:rFonts w:ascii="Garamond" w:hAnsi="Garamond"/>
          <w:sz w:val="24"/>
          <w:szCs w:val="24"/>
        </w:rPr>
      </w:pPr>
    </w:p>
    <w:p w14:paraId="761BCCBC" w14:textId="63A1BC52" w:rsidR="009C108C" w:rsidRDefault="009C108C" w:rsidP="00721207">
      <w:pPr>
        <w:spacing w:line="360" w:lineRule="auto"/>
        <w:rPr>
          <w:rFonts w:ascii="Garamond" w:hAnsi="Garamond"/>
          <w:b/>
          <w:bCs/>
          <w:sz w:val="24"/>
          <w:szCs w:val="24"/>
        </w:rPr>
      </w:pPr>
      <w:r>
        <w:rPr>
          <w:rFonts w:ascii="Garamond" w:hAnsi="Garamond"/>
          <w:b/>
          <w:bCs/>
          <w:sz w:val="24"/>
          <w:szCs w:val="24"/>
        </w:rPr>
        <w:t>Ethical approval</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Pr>
          <w:rFonts w:ascii="Garamond" w:hAnsi="Garamond"/>
          <w:b/>
          <w:bCs/>
          <w:sz w:val="24"/>
          <w:szCs w:val="24"/>
        </w:rPr>
        <w:t>:</w:t>
      </w:r>
      <w:r w:rsidR="005075CE">
        <w:rPr>
          <w:rFonts w:ascii="Garamond" w:hAnsi="Garamond"/>
          <w:b/>
          <w:bCs/>
          <w:sz w:val="24"/>
          <w:szCs w:val="24"/>
        </w:rPr>
        <w:t xml:space="preserve"> </w:t>
      </w:r>
      <w:r w:rsidR="00277C35">
        <w:rPr>
          <w:rFonts w:ascii="Garamond" w:hAnsi="Garamond"/>
          <w:sz w:val="24"/>
          <w:szCs w:val="24"/>
        </w:rPr>
        <w:t>n</w:t>
      </w:r>
      <w:r w:rsidR="00DA2C1F">
        <w:rPr>
          <w:rFonts w:ascii="Garamond" w:hAnsi="Garamond"/>
          <w:sz w:val="24"/>
          <w:szCs w:val="24"/>
        </w:rPr>
        <w:t>ot necessary.</w:t>
      </w:r>
    </w:p>
    <w:p w14:paraId="6C6D9239" w14:textId="31AF0909" w:rsidR="007560FC"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sidR="00277C35">
        <w:rPr>
          <w:rFonts w:ascii="Garamond" w:hAnsi="Garamond"/>
          <w:sz w:val="24"/>
          <w:szCs w:val="24"/>
        </w:rPr>
        <w:t>n</w:t>
      </w:r>
      <w:r w:rsidR="00070924">
        <w:rPr>
          <w:rFonts w:ascii="Garamond" w:hAnsi="Garamond"/>
          <w:sz w:val="24"/>
          <w:szCs w:val="24"/>
        </w:rPr>
        <w:t>ot necessary.</w:t>
      </w:r>
    </w:p>
    <w:p w14:paraId="2796866A" w14:textId="34090956" w:rsidR="007560FC" w:rsidRDefault="007560FC" w:rsidP="00721207">
      <w:pPr>
        <w:spacing w:line="360" w:lineRule="auto"/>
        <w:rPr>
          <w:rFonts w:ascii="Garamond" w:hAnsi="Garamond"/>
          <w:b/>
          <w:bCs/>
          <w:sz w:val="24"/>
          <w:szCs w:val="24"/>
        </w:rPr>
      </w:pPr>
    </w:p>
    <w:p w14:paraId="59B808E7" w14:textId="046BD35C"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r w:rsidR="008533C8">
        <w:rPr>
          <w:rFonts w:ascii="Garamond" w:hAnsi="Garamond"/>
          <w:b/>
          <w:bCs/>
          <w:sz w:val="24"/>
          <w:szCs w:val="24"/>
        </w:rPr>
        <w:t xml:space="preserve"> </w:t>
      </w:r>
      <w:r w:rsidR="00070924">
        <w:rPr>
          <w:rFonts w:ascii="Garamond" w:hAnsi="Garamond"/>
          <w:sz w:val="24"/>
          <w:szCs w:val="24"/>
        </w:rPr>
        <w:t>t</w:t>
      </w:r>
      <w:r w:rsidR="008533C8" w:rsidRPr="008533C8">
        <w:rPr>
          <w:rFonts w:ascii="Garamond" w:hAnsi="Garamond"/>
          <w:sz w:val="24"/>
          <w:szCs w:val="24"/>
        </w:rPr>
        <w:t>he Authors</w:t>
      </w:r>
      <w:r w:rsidR="008533C8">
        <w:rPr>
          <w:rFonts w:ascii="Garamond" w:hAnsi="Garamond"/>
          <w:sz w:val="24"/>
          <w:szCs w:val="24"/>
        </w:rPr>
        <w:t xml:space="preserve"> confirm that the data supporting the finding of this study are available </w:t>
      </w:r>
      <w:r w:rsidR="00070924">
        <w:rPr>
          <w:rFonts w:ascii="Garamond" w:hAnsi="Garamond"/>
          <w:sz w:val="24"/>
          <w:szCs w:val="24"/>
        </w:rPr>
        <w:t>within the article.</w:t>
      </w:r>
    </w:p>
    <w:p w14:paraId="4DFCCCB5" w14:textId="77777777" w:rsidR="007560FC" w:rsidRDefault="007560FC" w:rsidP="00721207">
      <w:pPr>
        <w:spacing w:line="360" w:lineRule="auto"/>
        <w:rPr>
          <w:rFonts w:ascii="Garamond" w:hAnsi="Garamond"/>
          <w:b/>
          <w:bCs/>
          <w:sz w:val="24"/>
          <w:szCs w:val="24"/>
        </w:rPr>
      </w:pPr>
    </w:p>
    <w:p w14:paraId="1DBFF3CE" w14:textId="08030C8E" w:rsidR="00225859" w:rsidRPr="008533C8" w:rsidRDefault="009C108C" w:rsidP="00225859">
      <w:pPr>
        <w:spacing w:line="360" w:lineRule="auto"/>
        <w:rPr>
          <w:rFonts w:ascii="Garamond" w:hAnsi="Garamond"/>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r w:rsidR="008533C8">
        <w:rPr>
          <w:rFonts w:ascii="Garamond" w:hAnsi="Garamond"/>
          <w:sz w:val="24"/>
          <w:szCs w:val="24"/>
        </w:rPr>
        <w:t>all Authors declare they have not any conflict of interest.</w:t>
      </w:r>
    </w:p>
    <w:p w14:paraId="02FE686C" w14:textId="74F89B1F" w:rsidR="006A0AE7" w:rsidRDefault="006A0AE7" w:rsidP="00225859">
      <w:pPr>
        <w:spacing w:line="360" w:lineRule="auto"/>
        <w:rPr>
          <w:rFonts w:ascii="Garamond" w:hAnsi="Garamond"/>
          <w:b/>
          <w:bCs/>
          <w:sz w:val="24"/>
          <w:szCs w:val="24"/>
        </w:rPr>
      </w:pPr>
    </w:p>
    <w:p w14:paraId="0063F4B2" w14:textId="2AFAD0E0"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Pr="006A0AE7">
        <w:rPr>
          <w:rFonts w:ascii="Garamond" w:hAnsi="Garamond"/>
          <w:sz w:val="24"/>
          <w:szCs w:val="24"/>
        </w:rPr>
        <w:t>(if any)</w:t>
      </w:r>
    </w:p>
    <w:p w14:paraId="49874AFB" w14:textId="66545AE5" w:rsidR="00A66879" w:rsidRDefault="00A66879" w:rsidP="00721207">
      <w:pPr>
        <w:spacing w:line="360" w:lineRule="auto"/>
        <w:rPr>
          <w:rFonts w:ascii="Garamond" w:hAnsi="Garamond"/>
          <w:b/>
          <w:bCs/>
          <w:sz w:val="24"/>
          <w:szCs w:val="24"/>
        </w:rPr>
      </w:pPr>
    </w:p>
    <w:p w14:paraId="4D2FE99E" w14:textId="0CBE6349" w:rsidR="00A66879" w:rsidRPr="00A66879"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Pr>
          <w:rFonts w:ascii="Garamond" w:hAnsi="Garamond"/>
          <w:sz w:val="24"/>
          <w:szCs w:val="24"/>
        </w:rPr>
        <w:t>(if any)</w:t>
      </w:r>
    </w:p>
    <w:p w14:paraId="3C273915" w14:textId="47C5B42B" w:rsidR="00E514F5" w:rsidRDefault="00E514F5" w:rsidP="00721207">
      <w:pPr>
        <w:spacing w:line="360" w:lineRule="auto"/>
        <w:rPr>
          <w:rFonts w:ascii="Garamond" w:hAnsi="Garamond"/>
          <w:b/>
          <w:bCs/>
          <w:sz w:val="24"/>
          <w:szCs w:val="24"/>
        </w:rPr>
      </w:pPr>
    </w:p>
    <w:p w14:paraId="5B2CAFF6" w14:textId="0F636AAD" w:rsidR="00225859" w:rsidRPr="00225859" w:rsidRDefault="00E514F5" w:rsidP="00721207">
      <w:pPr>
        <w:spacing w:line="360" w:lineRule="auto"/>
        <w:rPr>
          <w:rFonts w:ascii="Garamond" w:hAnsi="Garamond"/>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r w:rsidR="00225859">
        <w:rPr>
          <w:rFonts w:ascii="Garamond" w:hAnsi="Garamond"/>
          <w:b/>
          <w:bCs/>
          <w:sz w:val="24"/>
          <w:szCs w:val="24"/>
          <w:vertAlign w:val="superscript"/>
        </w:rPr>
        <w:t xml:space="preserve">* </w:t>
      </w:r>
      <w:r w:rsidRPr="0022380E">
        <w:rPr>
          <w:rFonts w:ascii="Garamond" w:hAnsi="Garamond"/>
          <w:sz w:val="24"/>
          <w:szCs w:val="24"/>
        </w:rPr>
        <w:t xml:space="preserve">: </w:t>
      </w:r>
      <w:r w:rsidR="0022380E" w:rsidRPr="0022380E">
        <w:rPr>
          <w:rFonts w:ascii="Garamond" w:eastAsia="Times New Roman" w:hAnsi="Garamond" w:cs="Calibri"/>
          <w:color w:val="000000"/>
          <w:sz w:val="24"/>
          <w:szCs w:val="24"/>
          <w:lang w:eastAsia="it-IT"/>
        </w:rPr>
        <w:t>FT and FI:</w:t>
      </w:r>
      <w:r w:rsidR="0022380E">
        <w:rPr>
          <w:rFonts w:ascii="Garamond" w:eastAsia="Times New Roman" w:hAnsi="Garamond" w:cs="Calibri"/>
          <w:b/>
          <w:bCs/>
          <w:color w:val="000000"/>
          <w:sz w:val="24"/>
          <w:szCs w:val="24"/>
          <w:lang w:eastAsia="it-IT"/>
        </w:rPr>
        <w:t xml:space="preserve"> w</w:t>
      </w:r>
      <w:r w:rsidR="0022380E" w:rsidRPr="0022380E">
        <w:rPr>
          <w:rFonts w:ascii="Garamond" w:eastAsia="Times New Roman" w:hAnsi="Garamond" w:cs="Calibri"/>
          <w:color w:val="000000"/>
          <w:sz w:val="24"/>
          <w:szCs w:val="24"/>
          <w:lang w:eastAsia="it-IT"/>
        </w:rPr>
        <w:t>riting</w:t>
      </w:r>
      <w:r w:rsidR="0022380E">
        <w:rPr>
          <w:rFonts w:ascii="Garamond" w:eastAsia="Times New Roman" w:hAnsi="Garamond" w:cs="Calibri"/>
          <w:color w:val="000000"/>
          <w:sz w:val="24"/>
          <w:szCs w:val="24"/>
          <w:lang w:eastAsia="it-IT"/>
        </w:rPr>
        <w:t xml:space="preserve"> and</w:t>
      </w:r>
      <w:r w:rsidR="0022380E" w:rsidRPr="0022380E">
        <w:rPr>
          <w:rFonts w:ascii="Garamond" w:eastAsia="Times New Roman" w:hAnsi="Garamond" w:cs="Calibri"/>
          <w:color w:val="000000"/>
          <w:sz w:val="24"/>
          <w:szCs w:val="24"/>
          <w:lang w:eastAsia="it-IT"/>
        </w:rPr>
        <w:t xml:space="preserve"> </w:t>
      </w:r>
      <w:r w:rsidR="0022380E">
        <w:rPr>
          <w:rFonts w:ascii="Garamond" w:eastAsia="Times New Roman" w:hAnsi="Garamond" w:cs="Calibri"/>
          <w:color w:val="000000"/>
          <w:sz w:val="24"/>
          <w:szCs w:val="24"/>
          <w:lang w:eastAsia="it-IT"/>
        </w:rPr>
        <w:t>o</w:t>
      </w:r>
      <w:r w:rsidR="0022380E" w:rsidRPr="0022380E">
        <w:rPr>
          <w:rFonts w:ascii="Garamond" w:eastAsia="Times New Roman" w:hAnsi="Garamond" w:cs="Calibri"/>
          <w:color w:val="000000"/>
          <w:sz w:val="24"/>
          <w:szCs w:val="24"/>
          <w:lang w:eastAsia="it-IT"/>
        </w:rPr>
        <w:t>riginal draft preparation</w:t>
      </w:r>
      <w:r w:rsidR="0022380E">
        <w:rPr>
          <w:rFonts w:ascii="Garamond" w:eastAsia="Times New Roman" w:hAnsi="Garamond" w:cs="Calibri"/>
          <w:color w:val="000000"/>
          <w:sz w:val="24"/>
          <w:szCs w:val="24"/>
          <w:lang w:eastAsia="it-IT"/>
        </w:rPr>
        <w:t>,</w:t>
      </w:r>
      <w:r w:rsidR="0022380E" w:rsidRPr="0022380E">
        <w:rPr>
          <w:rFonts w:ascii="Garamond" w:eastAsia="Times New Roman" w:hAnsi="Garamond" w:cs="Calibri"/>
          <w:b/>
          <w:bCs/>
          <w:color w:val="000000"/>
          <w:sz w:val="24"/>
          <w:szCs w:val="24"/>
          <w:lang w:eastAsia="it-IT"/>
        </w:rPr>
        <w:t xml:space="preserve"> </w:t>
      </w:r>
      <w:r w:rsidR="0022380E">
        <w:rPr>
          <w:rFonts w:ascii="Garamond" w:eastAsia="Times New Roman" w:hAnsi="Garamond" w:cs="Calibri"/>
          <w:color w:val="000000"/>
          <w:sz w:val="24"/>
          <w:szCs w:val="24"/>
          <w:lang w:eastAsia="it-IT"/>
        </w:rPr>
        <w:t>A</w:t>
      </w:r>
      <w:r w:rsidR="00DA2C1F">
        <w:rPr>
          <w:rFonts w:ascii="Garamond" w:eastAsia="Times New Roman" w:hAnsi="Garamond" w:cs="Calibri"/>
          <w:color w:val="000000"/>
          <w:sz w:val="24"/>
          <w:szCs w:val="24"/>
          <w:lang w:eastAsia="it-IT"/>
        </w:rPr>
        <w:t>L</w:t>
      </w:r>
      <w:r w:rsidR="0022380E">
        <w:rPr>
          <w:rFonts w:ascii="Garamond" w:eastAsia="Times New Roman" w:hAnsi="Garamond" w:cs="Calibri"/>
          <w:color w:val="000000"/>
          <w:sz w:val="24"/>
          <w:szCs w:val="24"/>
          <w:lang w:eastAsia="it-IT"/>
        </w:rPr>
        <w:t>H: r</w:t>
      </w:r>
      <w:r w:rsidR="0022380E" w:rsidRPr="0022380E">
        <w:rPr>
          <w:rFonts w:ascii="Garamond" w:eastAsia="Times New Roman" w:hAnsi="Garamond" w:cs="Calibri"/>
          <w:color w:val="000000"/>
          <w:sz w:val="24"/>
          <w:szCs w:val="24"/>
          <w:lang w:eastAsia="it-IT"/>
        </w:rPr>
        <w:t xml:space="preserve">eviewing and </w:t>
      </w:r>
      <w:r w:rsidR="0022380E">
        <w:rPr>
          <w:rFonts w:ascii="Garamond" w:eastAsia="Times New Roman" w:hAnsi="Garamond" w:cs="Calibri"/>
          <w:color w:val="000000"/>
          <w:sz w:val="24"/>
          <w:szCs w:val="24"/>
          <w:lang w:eastAsia="it-IT"/>
        </w:rPr>
        <w:t>e</w:t>
      </w:r>
      <w:r w:rsidR="0022380E" w:rsidRPr="0022380E">
        <w:rPr>
          <w:rFonts w:ascii="Garamond" w:eastAsia="Times New Roman" w:hAnsi="Garamond" w:cs="Calibri"/>
          <w:color w:val="000000"/>
          <w:sz w:val="24"/>
          <w:szCs w:val="24"/>
          <w:lang w:eastAsia="it-IT"/>
        </w:rPr>
        <w:t>diting</w:t>
      </w:r>
      <w:r w:rsidR="0022380E">
        <w:rPr>
          <w:rFonts w:ascii="Garamond" w:eastAsia="Times New Roman" w:hAnsi="Garamond" w:cs="Calibri"/>
          <w:color w:val="000000"/>
          <w:sz w:val="24"/>
          <w:szCs w:val="24"/>
          <w:lang w:eastAsia="it-IT"/>
        </w:rPr>
        <w:t>, GP and</w:t>
      </w:r>
      <w:r w:rsidR="0022380E" w:rsidRPr="0022380E">
        <w:rPr>
          <w:rFonts w:ascii="Garamond" w:eastAsia="Times New Roman" w:hAnsi="Garamond" w:cs="Calibri"/>
          <w:color w:val="000000"/>
          <w:sz w:val="24"/>
          <w:szCs w:val="24"/>
          <w:lang w:eastAsia="it-IT"/>
        </w:rPr>
        <w:t xml:space="preserve"> MRAM: </w:t>
      </w:r>
      <w:r w:rsidR="0022380E">
        <w:rPr>
          <w:rFonts w:ascii="Garamond" w:eastAsia="Times New Roman" w:hAnsi="Garamond" w:cs="Calibri"/>
          <w:color w:val="000000"/>
          <w:sz w:val="24"/>
          <w:szCs w:val="24"/>
          <w:lang w:eastAsia="it-IT"/>
        </w:rPr>
        <w:t>c</w:t>
      </w:r>
      <w:r w:rsidR="0022380E" w:rsidRPr="0022380E">
        <w:rPr>
          <w:rFonts w:ascii="Garamond" w:eastAsia="Times New Roman" w:hAnsi="Garamond" w:cs="Calibri"/>
          <w:color w:val="000000"/>
          <w:sz w:val="24"/>
          <w:szCs w:val="24"/>
          <w:lang w:eastAsia="it-IT"/>
        </w:rPr>
        <w:t xml:space="preserve">onceptualization </w:t>
      </w:r>
      <w:r w:rsidR="0022380E">
        <w:rPr>
          <w:rFonts w:ascii="Garamond" w:eastAsia="Times New Roman" w:hAnsi="Garamond" w:cs="Calibri"/>
          <w:color w:val="000000"/>
          <w:sz w:val="24"/>
          <w:szCs w:val="24"/>
          <w:lang w:eastAsia="it-IT"/>
        </w:rPr>
        <w:t>and d</w:t>
      </w:r>
      <w:r w:rsidR="0022380E" w:rsidRPr="0022380E">
        <w:rPr>
          <w:rFonts w:ascii="Garamond" w:eastAsia="Times New Roman" w:hAnsi="Garamond" w:cs="Calibri"/>
          <w:color w:val="000000"/>
          <w:sz w:val="24"/>
          <w:szCs w:val="24"/>
          <w:lang w:eastAsia="it-IT"/>
        </w:rPr>
        <w:t>ata curation, </w:t>
      </w:r>
      <w:r w:rsidR="00081C7D">
        <w:rPr>
          <w:rFonts w:ascii="Garamond" w:eastAsia="Times New Roman" w:hAnsi="Garamond" w:cs="Calibri"/>
          <w:color w:val="000000"/>
          <w:sz w:val="24"/>
          <w:szCs w:val="24"/>
          <w:lang w:eastAsia="it-IT"/>
        </w:rPr>
        <w:t>AB</w:t>
      </w:r>
      <w:r w:rsidR="0022380E" w:rsidRPr="0022380E">
        <w:rPr>
          <w:rFonts w:ascii="Garamond" w:eastAsia="Times New Roman" w:hAnsi="Garamond" w:cs="Calibri"/>
          <w:color w:val="000000"/>
          <w:sz w:val="24"/>
          <w:szCs w:val="24"/>
          <w:lang w:eastAsia="it-IT"/>
        </w:rPr>
        <w:t xml:space="preserve">: </w:t>
      </w:r>
      <w:r w:rsidR="00081C7D">
        <w:rPr>
          <w:rFonts w:ascii="Garamond" w:eastAsia="Times New Roman" w:hAnsi="Garamond" w:cs="Calibri"/>
          <w:color w:val="000000"/>
          <w:sz w:val="24"/>
          <w:szCs w:val="24"/>
          <w:lang w:eastAsia="it-IT"/>
        </w:rPr>
        <w:t>v</w:t>
      </w:r>
      <w:r w:rsidR="0022380E" w:rsidRPr="0022380E">
        <w:rPr>
          <w:rFonts w:ascii="Garamond" w:eastAsia="Times New Roman" w:hAnsi="Garamond" w:cs="Calibri"/>
          <w:color w:val="000000"/>
          <w:sz w:val="24"/>
          <w:szCs w:val="24"/>
          <w:lang w:eastAsia="it-IT"/>
        </w:rPr>
        <w:t>isualization,  </w:t>
      </w:r>
      <w:r w:rsidR="00081C7D">
        <w:rPr>
          <w:rFonts w:ascii="Garamond" w:eastAsia="Times New Roman" w:hAnsi="Garamond" w:cs="Calibri"/>
          <w:color w:val="000000"/>
          <w:sz w:val="24"/>
          <w:szCs w:val="24"/>
          <w:lang w:eastAsia="it-IT"/>
        </w:rPr>
        <w:t>m</w:t>
      </w:r>
      <w:r w:rsidR="0022380E" w:rsidRPr="0022380E">
        <w:rPr>
          <w:rFonts w:ascii="Garamond" w:eastAsia="Times New Roman" w:hAnsi="Garamond" w:cs="Calibri"/>
          <w:color w:val="000000"/>
          <w:sz w:val="24"/>
          <w:szCs w:val="24"/>
          <w:lang w:eastAsia="it-IT"/>
        </w:rPr>
        <w:t>ethodology</w:t>
      </w:r>
      <w:r w:rsidR="00081C7D">
        <w:rPr>
          <w:rFonts w:ascii="Garamond" w:eastAsia="Times New Roman" w:hAnsi="Garamond" w:cs="Calibri"/>
          <w:color w:val="000000"/>
          <w:sz w:val="24"/>
          <w:szCs w:val="24"/>
          <w:lang w:eastAsia="it-IT"/>
        </w:rPr>
        <w:t>, and s</w:t>
      </w:r>
      <w:r w:rsidR="0022380E" w:rsidRPr="0022380E">
        <w:rPr>
          <w:rFonts w:ascii="Garamond" w:eastAsia="Times New Roman" w:hAnsi="Garamond" w:cs="Calibri"/>
          <w:color w:val="000000"/>
          <w:sz w:val="24"/>
          <w:szCs w:val="24"/>
          <w:lang w:eastAsia="it-IT"/>
        </w:rPr>
        <w:t>upervision.</w:t>
      </w:r>
      <w:r w:rsidR="0022380E" w:rsidRPr="000A3D15">
        <w:rPr>
          <w:rFonts w:ascii="Calibri" w:eastAsia="Times New Roman" w:hAnsi="Calibri" w:cs="Calibri"/>
          <w:color w:val="000000"/>
          <w:sz w:val="24"/>
          <w:szCs w:val="24"/>
          <w:lang w:eastAsia="it-IT"/>
        </w:rPr>
        <w:t> </w:t>
      </w:r>
    </w:p>
    <w:p w14:paraId="1C4D7E18" w14:textId="11A6EF60" w:rsidR="009C108C" w:rsidRDefault="009C108C" w:rsidP="00721207">
      <w:pPr>
        <w:spacing w:line="360" w:lineRule="auto"/>
        <w:rPr>
          <w:rFonts w:ascii="Garamond" w:hAnsi="Garamond"/>
          <w:sz w:val="24"/>
          <w:szCs w:val="24"/>
        </w:rPr>
      </w:pPr>
      <w:r>
        <w:rPr>
          <w:rFonts w:ascii="Garamond" w:hAnsi="Garamond"/>
          <w:b/>
          <w:bCs/>
          <w:sz w:val="24"/>
          <w:szCs w:val="24"/>
        </w:rPr>
        <w:t xml:space="preserve">References </w:t>
      </w:r>
      <w:r w:rsidR="00225859">
        <w:rPr>
          <w:rFonts w:ascii="Garamond" w:hAnsi="Garamond"/>
          <w:b/>
          <w:bCs/>
          <w:sz w:val="24"/>
          <w:szCs w:val="24"/>
          <w:vertAlign w:val="superscript"/>
        </w:rPr>
        <w:t xml:space="preserve">* </w:t>
      </w:r>
      <w:r w:rsidRPr="004969B5">
        <w:rPr>
          <w:rFonts w:ascii="Garamond" w:hAnsi="Garamond"/>
          <w:sz w:val="24"/>
          <w:szCs w:val="24"/>
        </w:rPr>
        <w:t>(APA Style 7</w:t>
      </w:r>
      <w:r w:rsidRPr="004969B5">
        <w:rPr>
          <w:rFonts w:ascii="Garamond" w:hAnsi="Garamond"/>
          <w:sz w:val="24"/>
          <w:szCs w:val="24"/>
          <w:vertAlign w:val="superscript"/>
        </w:rPr>
        <w:t>th</w:t>
      </w:r>
      <w:r w:rsidRPr="004969B5">
        <w:rPr>
          <w:rFonts w:ascii="Garamond" w:hAnsi="Garamond"/>
          <w:sz w:val="24"/>
          <w:szCs w:val="24"/>
        </w:rPr>
        <w:t xml:space="preserve"> Edition for both in-text and final list references; include DOIs preferably in hyperlink form for each reference)</w:t>
      </w:r>
      <w:r w:rsidR="004969B5">
        <w:rPr>
          <w:rFonts w:ascii="Garamond" w:hAnsi="Garamond"/>
          <w:sz w:val="24"/>
          <w:szCs w:val="24"/>
        </w:rPr>
        <w:t xml:space="preserve">: </w:t>
      </w:r>
    </w:p>
    <w:p w14:paraId="4C39ECF2" w14:textId="6543ED28" w:rsidR="007560FC" w:rsidRDefault="007560FC" w:rsidP="00721207">
      <w:pPr>
        <w:spacing w:line="360" w:lineRule="auto"/>
        <w:rPr>
          <w:rFonts w:ascii="Garamond" w:hAnsi="Garamond"/>
          <w:sz w:val="24"/>
          <w:szCs w:val="24"/>
        </w:rPr>
      </w:pPr>
    </w:p>
    <w:p w14:paraId="79EE1149" w14:textId="438BF58B"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(if any)</w:t>
      </w:r>
    </w:p>
    <w:p w14:paraId="6B57A4B1" w14:textId="1C561A48" w:rsidR="0099295B" w:rsidRDefault="0099295B" w:rsidP="00721207">
      <w:pPr>
        <w:spacing w:line="360" w:lineRule="auto"/>
        <w:rPr>
          <w:rFonts w:ascii="Garamond" w:hAnsi="Garamond"/>
          <w:sz w:val="24"/>
          <w:szCs w:val="24"/>
        </w:rPr>
      </w:pPr>
    </w:p>
    <w:p w14:paraId="2E3AF8ED" w14:textId="6625D49A" w:rsidR="0099295B"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Pr="0099295B">
        <w:rPr>
          <w:rFonts w:ascii="Garamond" w:hAnsi="Garamond"/>
          <w:sz w:val="24"/>
          <w:szCs w:val="24"/>
        </w:rPr>
        <w:t>(if any)</w:t>
      </w:r>
    </w:p>
    <w:p w14:paraId="545A075D" w14:textId="69EEC511" w:rsidR="00C05570" w:rsidRDefault="00C05570" w:rsidP="00721207">
      <w:pPr>
        <w:spacing w:line="360" w:lineRule="auto"/>
        <w:rPr>
          <w:rFonts w:ascii="Garamond" w:hAnsi="Garamond"/>
          <w:sz w:val="24"/>
          <w:szCs w:val="24"/>
        </w:rPr>
      </w:pP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7"/>
      <w:footerReference w:type="default" r:id="rId8"/>
      <w:headerReference w:type="first" r:id="rId9"/>
      <w:footerReference w:type="first" r:id="rId10"/>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77E64" w14:textId="77777777" w:rsidR="00ED1096" w:rsidRDefault="00ED1096" w:rsidP="00721207">
      <w:pPr>
        <w:spacing w:after="0" w:line="240" w:lineRule="auto"/>
      </w:pPr>
      <w:r>
        <w:separator/>
      </w:r>
    </w:p>
  </w:endnote>
  <w:endnote w:type="continuationSeparator" w:id="0">
    <w:p w14:paraId="59E2973D" w14:textId="77777777" w:rsidR="00ED1096" w:rsidRDefault="00ED1096"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dobe Arabic">
    <w:altName w:val="Times New Roman"/>
    <w:panose1 w:val="020B0604020202020204"/>
    <w:charset w:val="00"/>
    <w:family w:val="roman"/>
    <w:notTrueType/>
    <w:pitch w:val="variable"/>
    <w:sig w:usb0="00000000" w:usb1="8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683636"/>
      <w:docPartObj>
        <w:docPartGallery w:val="Page Numbers (Bottom of Page)"/>
        <w:docPartUnique/>
      </w:docPartObj>
    </w:sdtPr>
    <w:sdtContent>
      <w:p w14:paraId="4AA2B6C3" w14:textId="3BBEBA72" w:rsidR="005B18AB" w:rsidRDefault="005B18AB">
        <w:pPr>
          <w:pStyle w:val="Pidipagina"/>
          <w:jc w:val="center"/>
        </w:pPr>
        <w:r>
          <w:fldChar w:fldCharType="begin"/>
        </w:r>
        <w:r>
          <w:instrText>PAGE   \* MERGEFORMAT</w:instrText>
        </w:r>
        <w:r>
          <w:fldChar w:fldCharType="separate"/>
        </w:r>
        <w:r w:rsidRPr="0084635B">
          <w:t>2</w:t>
        </w:r>
        <w:r>
          <w:fldChar w:fldCharType="end"/>
        </w:r>
      </w:p>
    </w:sdtContent>
  </w:sdt>
  <w:p w14:paraId="745F11F4" w14:textId="4D66F867" w:rsidR="005745D9" w:rsidRDefault="005745D9" w:rsidP="005745D9">
    <w:pPr>
      <w:pStyle w:val="Pidipagina"/>
      <w:rPr>
        <w:rFonts w:ascii="Garamond" w:hAnsi="Garamond"/>
      </w:rPr>
    </w:pPr>
    <w:r w:rsidRPr="005B18AB">
      <w:rPr>
        <w:rFonts w:ascii="Garamond" w:hAnsi="Garamond"/>
      </w:rPr>
      <w:t>* Mandatory fields</w:t>
    </w:r>
  </w:p>
  <w:p w14:paraId="74EED6A7" w14:textId="77777777" w:rsidR="001F2093" w:rsidRDefault="001F2093" w:rsidP="005745D9">
    <w:pPr>
      <w:pStyle w:val="Pidipagina"/>
      <w:rPr>
        <w:rFonts w:ascii="Garamond" w:hAnsi="Garamond"/>
      </w:rPr>
    </w:pPr>
  </w:p>
  <w:p w14:paraId="7369A862" w14:textId="54C65FBC" w:rsidR="00272904" w:rsidRPr="00577EDC" w:rsidRDefault="001F2093" w:rsidP="005745D9">
    <w:pPr>
      <w:pStyle w:val="Pidipagina"/>
      <w:rPr>
        <w:rFonts w:ascii="Garamond" w:hAnsi="Garamond"/>
      </w:rPr>
    </w:pPr>
    <w:r w:rsidRPr="001F2093">
      <w:rPr>
        <w:rFonts w:ascii="Garamond" w:hAnsi="Garamond"/>
      </w:rPr>
      <w:t xml:space="preserve">For further information: </w:t>
    </w:r>
  </w:p>
  <w:p w14:paraId="072E8A8E" w14:textId="0E069E8C" w:rsidR="001F2093" w:rsidRPr="005B18AB" w:rsidRDefault="00000000" w:rsidP="005745D9">
    <w:pPr>
      <w:pStyle w:val="Pidipagina"/>
      <w:rPr>
        <w:rFonts w:ascii="Garamond" w:hAnsi="Garamond"/>
      </w:rPr>
    </w:pPr>
    <w:hyperlink r:id="rId1" w:history="1">
      <w:r w:rsidR="00272904" w:rsidRPr="00CC45BE">
        <w:rPr>
          <w:rStyle w:val="Collegamentoipertestuale"/>
          <w:rFonts w:ascii="Garamond" w:hAnsi="Garamond"/>
        </w:rPr>
        <w:t>emerlo@unime.it</w:t>
      </w:r>
    </w:hyperlink>
    <w:r w:rsidR="001F2093" w:rsidRPr="001F2093">
      <w:rPr>
        <w:rFonts w:ascii="Garamond" w:hAnsi="Garamond"/>
      </w:rPr>
      <w:t xml:space="preserve"> Journal Manager</w:t>
    </w:r>
    <w:r w:rsidR="00CD252C">
      <w:rPr>
        <w:rFonts w:ascii="Garamond" w:hAnsi="Garamond"/>
      </w:rPr>
      <w:t>,</w:t>
    </w:r>
    <w:r w:rsidR="001F2093" w:rsidRPr="001F2093">
      <w:rPr>
        <w:rFonts w:ascii="Garamond" w:hAnsi="Garamond"/>
      </w:rPr>
      <w:t xml:space="preserve"> Emanuele Maria Merlo</w:t>
    </w:r>
  </w:p>
  <w:p w14:paraId="09A8A412" w14:textId="77777777" w:rsidR="005B18AB" w:rsidRDefault="005B18A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13164"/>
      <w:docPartObj>
        <w:docPartGallery w:val="Page Numbers (Bottom of Page)"/>
        <w:docPartUnique/>
      </w:docPartObj>
    </w:sdtPr>
    <w:sdtContent>
      <w:p w14:paraId="0C1522EF" w14:textId="23E542F1" w:rsidR="005B18AB" w:rsidRDefault="005B18AB">
        <w:pPr>
          <w:pStyle w:val="Pidipagina"/>
          <w:jc w:val="center"/>
        </w:pPr>
        <w:r>
          <w:fldChar w:fldCharType="begin"/>
        </w:r>
        <w:r>
          <w:instrText>PAGE   \* MERGEFORMAT</w:instrText>
        </w:r>
        <w:r>
          <w:fldChar w:fldCharType="separate"/>
        </w:r>
        <w:r>
          <w:rPr>
            <w:lang w:val="it-IT"/>
          </w:rPr>
          <w:t>2</w:t>
        </w:r>
        <w:r>
          <w:fldChar w:fldCharType="end"/>
        </w:r>
      </w:p>
    </w:sdtContent>
  </w:sdt>
  <w:p w14:paraId="587D00BC" w14:textId="1C6F756A" w:rsidR="005B18AB" w:rsidRPr="005B18AB" w:rsidRDefault="005B18AB" w:rsidP="005B18AB">
    <w:pPr>
      <w:pStyle w:val="Pidipagina"/>
      <w:rPr>
        <w:rFonts w:ascii="Garamond" w:hAnsi="Garamond"/>
      </w:rPr>
    </w:pPr>
    <w:bookmarkStart w:id="0" w:name="_Hlk80871144"/>
    <w:bookmarkStart w:id="1" w:name="_Hlk80871145"/>
    <w:r w:rsidRPr="005B18AB">
      <w:rPr>
        <w:rFonts w:ascii="Garamond" w:hAnsi="Garamond"/>
      </w:rPr>
      <w:t>* Mandatory fields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F646C" w14:textId="77777777" w:rsidR="00ED1096" w:rsidRDefault="00ED1096" w:rsidP="00721207">
      <w:pPr>
        <w:spacing w:after="0" w:line="240" w:lineRule="auto"/>
      </w:pPr>
      <w:r>
        <w:separator/>
      </w:r>
    </w:p>
  </w:footnote>
  <w:footnote w:type="continuationSeparator" w:id="0">
    <w:p w14:paraId="07AD45E3" w14:textId="77777777" w:rsidR="00ED1096" w:rsidRDefault="00ED1096" w:rsidP="00721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75C0" w14:textId="56D21C7F" w:rsidR="00721207" w:rsidRPr="00CC0B32" w:rsidRDefault="00CC0B32">
    <w:pPr>
      <w:pStyle w:val="Intestazione"/>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4315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30"/>
    <w:rsid w:val="00023DEB"/>
    <w:rsid w:val="00054A76"/>
    <w:rsid w:val="0006123B"/>
    <w:rsid w:val="00070924"/>
    <w:rsid w:val="00081C7D"/>
    <w:rsid w:val="000E5171"/>
    <w:rsid w:val="0011354F"/>
    <w:rsid w:val="00142407"/>
    <w:rsid w:val="00181A1B"/>
    <w:rsid w:val="001D44C4"/>
    <w:rsid w:val="001D74AF"/>
    <w:rsid w:val="001F2093"/>
    <w:rsid w:val="00207593"/>
    <w:rsid w:val="0022380E"/>
    <w:rsid w:val="00225859"/>
    <w:rsid w:val="002649F0"/>
    <w:rsid w:val="00272904"/>
    <w:rsid w:val="00277C35"/>
    <w:rsid w:val="002B3969"/>
    <w:rsid w:val="002C6388"/>
    <w:rsid w:val="00386F6E"/>
    <w:rsid w:val="003A2FBC"/>
    <w:rsid w:val="003C70ED"/>
    <w:rsid w:val="003E0589"/>
    <w:rsid w:val="003F1F54"/>
    <w:rsid w:val="004969B5"/>
    <w:rsid w:val="004F0C0A"/>
    <w:rsid w:val="004F611F"/>
    <w:rsid w:val="005075CE"/>
    <w:rsid w:val="00571C49"/>
    <w:rsid w:val="005745D9"/>
    <w:rsid w:val="00577EDC"/>
    <w:rsid w:val="005B18AB"/>
    <w:rsid w:val="00672706"/>
    <w:rsid w:val="00673C32"/>
    <w:rsid w:val="006A0AE7"/>
    <w:rsid w:val="006E7BD9"/>
    <w:rsid w:val="00721207"/>
    <w:rsid w:val="007560FC"/>
    <w:rsid w:val="007E72BF"/>
    <w:rsid w:val="0084635B"/>
    <w:rsid w:val="008533C8"/>
    <w:rsid w:val="0088198C"/>
    <w:rsid w:val="0099295B"/>
    <w:rsid w:val="009A09E9"/>
    <w:rsid w:val="009C108C"/>
    <w:rsid w:val="00A145EB"/>
    <w:rsid w:val="00A66879"/>
    <w:rsid w:val="00B22030"/>
    <w:rsid w:val="00B8557C"/>
    <w:rsid w:val="00C05570"/>
    <w:rsid w:val="00C92C88"/>
    <w:rsid w:val="00CC0B32"/>
    <w:rsid w:val="00CD252C"/>
    <w:rsid w:val="00D47753"/>
    <w:rsid w:val="00D50564"/>
    <w:rsid w:val="00D702F3"/>
    <w:rsid w:val="00DA2C1F"/>
    <w:rsid w:val="00E514F5"/>
    <w:rsid w:val="00EB4980"/>
    <w:rsid w:val="00ED1096"/>
    <w:rsid w:val="00EF3A53"/>
    <w:rsid w:val="00F27C27"/>
    <w:rsid w:val="00F41ECC"/>
    <w:rsid w:val="00F90E4C"/>
    <w:rsid w:val="00FA7E36"/>
    <w:rsid w:val="00FB30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212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21207"/>
  </w:style>
  <w:style w:type="paragraph" w:styleId="Pidipagina">
    <w:name w:val="footer"/>
    <w:basedOn w:val="Normale"/>
    <w:link w:val="PidipaginaCarattere"/>
    <w:uiPriority w:val="99"/>
    <w:unhideWhenUsed/>
    <w:rsid w:val="00721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21207"/>
  </w:style>
  <w:style w:type="table" w:styleId="Grigliatabella">
    <w:name w:val="Table Grid"/>
    <w:basedOn w:val="Tabellanormale"/>
    <w:rsid w:val="00721207"/>
    <w:pPr>
      <w:spacing w:after="0" w:line="240" w:lineRule="auto"/>
    </w:pPr>
    <w:rPr>
      <w:rFonts w:ascii="Times New Roman" w:eastAsia="Times New Roman" w:hAnsi="Times New Roman" w:cs="Times New Roman"/>
      <w:sz w:val="20"/>
      <w:szCs w:val="20"/>
      <w:lang w:val="it-IT"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umeroriga">
    <w:name w:val="line number"/>
    <w:basedOn w:val="Carpredefinitoparagrafo"/>
    <w:uiPriority w:val="99"/>
    <w:semiHidden/>
    <w:unhideWhenUsed/>
    <w:rsid w:val="00C05570"/>
  </w:style>
  <w:style w:type="character" w:styleId="Collegamentoipertestuale">
    <w:name w:val="Hyperlink"/>
    <w:basedOn w:val="Carpredefinitoparagrafo"/>
    <w:uiPriority w:val="99"/>
    <w:unhideWhenUsed/>
    <w:rsid w:val="002C6388"/>
    <w:rPr>
      <w:color w:val="0563C1" w:themeColor="hyperlink"/>
      <w:u w:val="single"/>
    </w:rPr>
  </w:style>
  <w:style w:type="character" w:styleId="Menzionenonrisolta">
    <w:name w:val="Unresolved Mention"/>
    <w:basedOn w:val="Carpredefinitoparagrafo"/>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513</Words>
  <Characters>2929</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FABRIZIO TURIACO (537565)</cp:lastModifiedBy>
  <cp:revision>9</cp:revision>
  <dcterms:created xsi:type="dcterms:W3CDTF">2022-06-25T10:08:00Z</dcterms:created>
  <dcterms:modified xsi:type="dcterms:W3CDTF">2022-06-27T15:10:00Z</dcterms:modified>
</cp:coreProperties>
</file>