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4EF9B" w14:textId="1C7C04A1" w:rsidR="00F90E4C" w:rsidRPr="00F90E4C" w:rsidRDefault="00F90E4C" w:rsidP="002B3969">
      <w:pPr>
        <w:spacing w:line="360" w:lineRule="auto"/>
        <w:jc w:val="center"/>
        <w:rPr>
          <w:rFonts w:ascii="Garamond" w:hAnsi="Garamond"/>
          <w:b/>
          <w:bCs/>
          <w:color w:val="C00000"/>
          <w:sz w:val="28"/>
          <w:szCs w:val="28"/>
        </w:rPr>
      </w:pPr>
      <w:r w:rsidRPr="00F90E4C">
        <w:rPr>
          <w:rFonts w:ascii="Garamond" w:hAnsi="Garamond"/>
          <w:b/>
          <w:bCs/>
          <w:color w:val="C00000"/>
          <w:sz w:val="28"/>
          <w:szCs w:val="28"/>
        </w:rPr>
        <w:t>Submission template</w:t>
      </w:r>
    </w:p>
    <w:p w14:paraId="493871AE" w14:textId="100527E1" w:rsidR="00023DEB" w:rsidRPr="00F20703" w:rsidRDefault="00721207" w:rsidP="00F20703">
      <w:pPr>
        <w:spacing w:line="360" w:lineRule="auto"/>
        <w:jc w:val="center"/>
        <w:rPr>
          <w:rFonts w:ascii="Garamond" w:eastAsia="Times New Roman" w:hAnsi="Garamond" w:cs="Times New Roman"/>
          <w:b/>
          <w:sz w:val="24"/>
          <w:szCs w:val="24"/>
        </w:rPr>
      </w:pPr>
      <w:r w:rsidRPr="00721207">
        <w:rPr>
          <w:rFonts w:ascii="Garamond" w:hAnsi="Garamond"/>
          <w:b/>
          <w:bCs/>
          <w:sz w:val="24"/>
          <w:szCs w:val="24"/>
        </w:rPr>
        <w:t>TITLE</w:t>
      </w:r>
      <w:r w:rsidR="00225859">
        <w:rPr>
          <w:rFonts w:ascii="Garamond" w:hAnsi="Garamond"/>
          <w:b/>
          <w:bCs/>
          <w:sz w:val="24"/>
          <w:szCs w:val="24"/>
        </w:rPr>
        <w:t xml:space="preserve"> </w:t>
      </w:r>
      <w:proofErr w:type="gramStart"/>
      <w:r w:rsidR="00225859">
        <w:rPr>
          <w:rFonts w:ascii="Garamond" w:hAnsi="Garamond"/>
          <w:b/>
          <w:bCs/>
          <w:sz w:val="24"/>
          <w:szCs w:val="24"/>
          <w:vertAlign w:val="superscript"/>
        </w:rPr>
        <w:t xml:space="preserve">* </w:t>
      </w:r>
      <w:r w:rsidRPr="00721207">
        <w:rPr>
          <w:rFonts w:ascii="Garamond" w:hAnsi="Garamond"/>
          <w:b/>
          <w:bCs/>
          <w:sz w:val="24"/>
          <w:szCs w:val="24"/>
        </w:rPr>
        <w:t>:</w:t>
      </w:r>
      <w:proofErr w:type="gramEnd"/>
      <w:r w:rsidR="00023DEB">
        <w:rPr>
          <w:rFonts w:ascii="Garamond" w:hAnsi="Garamond"/>
          <w:b/>
          <w:bCs/>
          <w:sz w:val="24"/>
          <w:szCs w:val="24"/>
        </w:rPr>
        <w:t xml:space="preserve"> </w:t>
      </w:r>
      <w:r w:rsidR="00F20703" w:rsidRPr="00EE4180">
        <w:rPr>
          <w:rFonts w:ascii="Garamond" w:eastAsia="Times New Roman" w:hAnsi="Garamond" w:cs="Times New Roman"/>
          <w:b/>
          <w:sz w:val="24"/>
          <w:szCs w:val="24"/>
        </w:rPr>
        <w:t xml:space="preserve">The effect of coping strategies on the risk for suicidal ideation and </w:t>
      </w:r>
      <w:proofErr w:type="spellStart"/>
      <w:r w:rsidR="00F20703" w:rsidRPr="00EE4180">
        <w:rPr>
          <w:rFonts w:ascii="Garamond" w:eastAsia="Times New Roman" w:hAnsi="Garamond" w:cs="Times New Roman"/>
          <w:b/>
          <w:sz w:val="24"/>
          <w:szCs w:val="24"/>
        </w:rPr>
        <w:t>behavior</w:t>
      </w:r>
      <w:proofErr w:type="spellEnd"/>
      <w:r w:rsidR="00F20703" w:rsidRPr="00EE4180">
        <w:rPr>
          <w:rFonts w:ascii="Garamond" w:eastAsia="Times New Roman" w:hAnsi="Garamond" w:cs="Times New Roman"/>
          <w:b/>
          <w:sz w:val="24"/>
          <w:szCs w:val="24"/>
        </w:rPr>
        <w:t xml:space="preserve"> in adolescents</w:t>
      </w:r>
    </w:p>
    <w:p w14:paraId="4133F2E5" w14:textId="42E3908D" w:rsidR="009C108C" w:rsidRPr="00721207" w:rsidRDefault="00721207" w:rsidP="00721207">
      <w:pPr>
        <w:spacing w:line="360" w:lineRule="auto"/>
        <w:rPr>
          <w:rFonts w:ascii="Garamond" w:hAnsi="Garamond"/>
          <w:b/>
          <w:bCs/>
          <w:sz w:val="24"/>
          <w:szCs w:val="24"/>
        </w:rPr>
      </w:pPr>
      <w:r w:rsidRPr="00721207">
        <w:rPr>
          <w:rFonts w:ascii="Garamond" w:hAnsi="Garamond"/>
          <w:b/>
          <w:bCs/>
          <w:sz w:val="24"/>
          <w:szCs w:val="24"/>
        </w:rPr>
        <w:t>RUNNING TITLE</w:t>
      </w:r>
      <w:r w:rsidR="00225859">
        <w:rPr>
          <w:rFonts w:ascii="Garamond" w:hAnsi="Garamond"/>
          <w:b/>
          <w:bCs/>
          <w:sz w:val="24"/>
          <w:szCs w:val="24"/>
        </w:rPr>
        <w:t xml:space="preserve"> </w:t>
      </w:r>
      <w:proofErr w:type="gramStart"/>
      <w:r w:rsidR="00225859">
        <w:rPr>
          <w:rFonts w:ascii="Garamond" w:hAnsi="Garamond"/>
          <w:b/>
          <w:bCs/>
          <w:sz w:val="24"/>
          <w:szCs w:val="24"/>
          <w:vertAlign w:val="superscript"/>
        </w:rPr>
        <w:t xml:space="preserve">* </w:t>
      </w:r>
      <w:r w:rsidRPr="00721207">
        <w:rPr>
          <w:rFonts w:ascii="Garamond" w:hAnsi="Garamond"/>
          <w:b/>
          <w:bCs/>
          <w:sz w:val="24"/>
          <w:szCs w:val="24"/>
        </w:rPr>
        <w:t>:</w:t>
      </w:r>
      <w:proofErr w:type="gramEnd"/>
      <w:r w:rsidR="00023DEB">
        <w:rPr>
          <w:rFonts w:ascii="Garamond" w:hAnsi="Garamond"/>
          <w:b/>
          <w:bCs/>
          <w:sz w:val="24"/>
          <w:szCs w:val="24"/>
        </w:rPr>
        <w:t xml:space="preserve"> </w:t>
      </w:r>
      <w:r w:rsidR="00EA2AF0" w:rsidRPr="00EA2AF0">
        <w:rPr>
          <w:rFonts w:ascii="Garamond" w:eastAsia="Times New Roman" w:hAnsi="Garamond" w:cs="Times New Roman"/>
          <w:b/>
          <w:sz w:val="24"/>
          <w:szCs w:val="24"/>
        </w:rPr>
        <w:t>Coping strategies and suicide risk.</w:t>
      </w:r>
    </w:p>
    <w:p w14:paraId="01C98C7E" w14:textId="77777777" w:rsidR="00EA2AF0" w:rsidRDefault="00721207" w:rsidP="00EA2AF0">
      <w:pPr>
        <w:spacing w:line="360" w:lineRule="auto"/>
        <w:jc w:val="both"/>
        <w:rPr>
          <w:rFonts w:ascii="Garamond" w:hAnsi="Garamond"/>
          <w:b/>
          <w:bCs/>
          <w:sz w:val="24"/>
          <w:szCs w:val="24"/>
        </w:rPr>
      </w:pPr>
      <w:r w:rsidRPr="00721207">
        <w:rPr>
          <w:rFonts w:ascii="Garamond" w:hAnsi="Garamond"/>
          <w:b/>
          <w:bCs/>
          <w:sz w:val="24"/>
          <w:szCs w:val="24"/>
        </w:rPr>
        <w:t>Abstract</w:t>
      </w:r>
      <w:r>
        <w:rPr>
          <w:rFonts w:ascii="Garamond" w:hAnsi="Garamond"/>
          <w:b/>
          <w:bCs/>
          <w:sz w:val="24"/>
          <w:szCs w:val="24"/>
        </w:rPr>
        <w:t xml:space="preserve"> </w:t>
      </w:r>
      <w:r w:rsidR="00225859">
        <w:rPr>
          <w:rFonts w:ascii="Garamond" w:hAnsi="Garamond"/>
          <w:b/>
          <w:bCs/>
          <w:sz w:val="24"/>
          <w:szCs w:val="24"/>
          <w:vertAlign w:val="superscript"/>
        </w:rPr>
        <w:t xml:space="preserve">* </w:t>
      </w:r>
      <w:r w:rsidRPr="001D44C4">
        <w:rPr>
          <w:rFonts w:ascii="Garamond" w:hAnsi="Garamond"/>
          <w:sz w:val="24"/>
          <w:szCs w:val="24"/>
        </w:rPr>
        <w:t>(Preferably structured / max 350 words)</w:t>
      </w:r>
      <w:r w:rsidRPr="001D44C4">
        <w:rPr>
          <w:rFonts w:ascii="Garamond" w:hAnsi="Garamond"/>
          <w:b/>
          <w:bCs/>
          <w:sz w:val="24"/>
          <w:szCs w:val="24"/>
        </w:rPr>
        <w:t>:</w:t>
      </w:r>
    </w:p>
    <w:p w14:paraId="2FC4E3E6" w14:textId="417CEA6F" w:rsidR="004969B5" w:rsidRPr="00EA2AF0" w:rsidRDefault="00023DEB" w:rsidP="00EA2AF0">
      <w:pPr>
        <w:spacing w:line="360" w:lineRule="auto"/>
        <w:jc w:val="both"/>
        <w:rPr>
          <w:rFonts w:ascii="Garamond" w:eastAsia="Times New Roman" w:hAnsi="Garamond" w:cs="Times New Roman"/>
          <w:bCs/>
          <w:sz w:val="24"/>
          <w:szCs w:val="24"/>
        </w:rPr>
      </w:pPr>
      <w:r>
        <w:rPr>
          <w:rFonts w:ascii="Garamond" w:hAnsi="Garamond"/>
          <w:b/>
          <w:bCs/>
          <w:sz w:val="24"/>
          <w:szCs w:val="24"/>
        </w:rPr>
        <w:t xml:space="preserve"> </w:t>
      </w:r>
      <w:r w:rsidR="00EA2AF0" w:rsidRPr="00EE4180">
        <w:rPr>
          <w:rFonts w:ascii="Garamond" w:eastAsia="Times New Roman" w:hAnsi="Garamond" w:cs="Times New Roman"/>
          <w:bCs/>
          <w:sz w:val="24"/>
          <w:szCs w:val="24"/>
        </w:rPr>
        <w:t xml:space="preserve">The aim of this paper was to </w:t>
      </w:r>
      <w:proofErr w:type="spellStart"/>
      <w:r w:rsidR="00EA2AF0" w:rsidRPr="00EE4180">
        <w:rPr>
          <w:rFonts w:ascii="Garamond" w:eastAsia="Times New Roman" w:hAnsi="Garamond" w:cs="Times New Roman"/>
          <w:bCs/>
          <w:sz w:val="24"/>
          <w:szCs w:val="24"/>
        </w:rPr>
        <w:t>analyze</w:t>
      </w:r>
      <w:proofErr w:type="spellEnd"/>
      <w:r w:rsidR="00EA2AF0" w:rsidRPr="00EE4180">
        <w:rPr>
          <w:rFonts w:ascii="Garamond" w:eastAsia="Times New Roman" w:hAnsi="Garamond" w:cs="Times New Roman"/>
          <w:bCs/>
          <w:sz w:val="24"/>
          <w:szCs w:val="24"/>
        </w:rPr>
        <w:t xml:space="preserve"> the predictive effect of coping strategies on the risk for suicidal ideation/</w:t>
      </w:r>
      <w:proofErr w:type="spellStart"/>
      <w:r w:rsidR="00EA2AF0" w:rsidRPr="00EE4180">
        <w:rPr>
          <w:rFonts w:ascii="Garamond" w:eastAsia="Times New Roman" w:hAnsi="Garamond" w:cs="Times New Roman"/>
          <w:bCs/>
          <w:sz w:val="24"/>
          <w:szCs w:val="24"/>
        </w:rPr>
        <w:t>behavior</w:t>
      </w:r>
      <w:proofErr w:type="spellEnd"/>
      <w:r w:rsidR="00EA2AF0" w:rsidRPr="00EE4180">
        <w:rPr>
          <w:rFonts w:ascii="Garamond" w:eastAsia="Times New Roman" w:hAnsi="Garamond" w:cs="Times New Roman"/>
          <w:bCs/>
          <w:sz w:val="24"/>
          <w:szCs w:val="24"/>
        </w:rPr>
        <w:t xml:space="preserve"> in 309 adolescents between 11 and 18 years of age (</w:t>
      </w:r>
      <w:r w:rsidR="00EA2AF0" w:rsidRPr="00EE4180">
        <w:rPr>
          <w:rFonts w:ascii="Garamond" w:eastAsia="Times New Roman" w:hAnsi="Garamond" w:cs="Times New Roman"/>
          <w:bCs/>
          <w:i/>
          <w:iCs/>
          <w:sz w:val="24"/>
          <w:szCs w:val="24"/>
        </w:rPr>
        <w:t>M=</w:t>
      </w:r>
      <w:r w:rsidR="00EA2AF0" w:rsidRPr="00EE4180">
        <w:rPr>
          <w:rFonts w:ascii="Garamond" w:eastAsia="Times New Roman" w:hAnsi="Garamond" w:cs="Times New Roman"/>
          <w:bCs/>
          <w:sz w:val="24"/>
          <w:szCs w:val="24"/>
        </w:rPr>
        <w:t xml:space="preserve">13.51; </w:t>
      </w:r>
      <w:r w:rsidR="00EA2AF0" w:rsidRPr="00EE4180">
        <w:rPr>
          <w:rFonts w:ascii="Garamond" w:eastAsia="Times New Roman" w:hAnsi="Garamond" w:cs="Times New Roman"/>
          <w:bCs/>
          <w:i/>
          <w:iCs/>
          <w:sz w:val="24"/>
          <w:szCs w:val="24"/>
        </w:rPr>
        <w:t>SD=</w:t>
      </w:r>
      <w:r w:rsidR="00EA2AF0" w:rsidRPr="00EE4180">
        <w:rPr>
          <w:rFonts w:ascii="Garamond" w:eastAsia="Times New Roman" w:hAnsi="Garamond" w:cs="Times New Roman"/>
          <w:bCs/>
          <w:sz w:val="24"/>
          <w:szCs w:val="24"/>
        </w:rPr>
        <w:t>1.9). This was a quantitative study, with a cross-sectional-correlational design. The Suicide Orientation Scale (Iso-30) and the Coping Strategies Inventory (CSI) were used. Findings suggest that 12.9% of the sample reported high risk of suicide. Adolescents at low risk of suicide, compared with those reporting moderate and severe risk, had higher scores on problem solving, cognitive restructuring, social support, emotional expression, and problem avoidance, and lower scores on desiderative thinking, social withdrawal, and self-criticism. Suicidal ideation/</w:t>
      </w:r>
      <w:proofErr w:type="spellStart"/>
      <w:r w:rsidR="00EA2AF0" w:rsidRPr="00EE4180">
        <w:rPr>
          <w:rFonts w:ascii="Garamond" w:eastAsia="Times New Roman" w:hAnsi="Garamond" w:cs="Times New Roman"/>
          <w:bCs/>
          <w:sz w:val="24"/>
          <w:szCs w:val="24"/>
        </w:rPr>
        <w:t>behavior</w:t>
      </w:r>
      <w:proofErr w:type="spellEnd"/>
      <w:r w:rsidR="00EA2AF0" w:rsidRPr="00EE4180">
        <w:rPr>
          <w:rFonts w:ascii="Garamond" w:eastAsia="Times New Roman" w:hAnsi="Garamond" w:cs="Times New Roman"/>
          <w:bCs/>
          <w:sz w:val="24"/>
          <w:szCs w:val="24"/>
        </w:rPr>
        <w:t xml:space="preserve"> were found to correlate negatively with problem solving, cognitive restructuring, social support, emotional expression, problem avoidance, and positively with desiderative thinking, social </w:t>
      </w:r>
      <w:proofErr w:type="gramStart"/>
      <w:r w:rsidR="00EA2AF0" w:rsidRPr="00EE4180">
        <w:rPr>
          <w:rFonts w:ascii="Garamond" w:eastAsia="Times New Roman" w:hAnsi="Garamond" w:cs="Times New Roman"/>
          <w:bCs/>
          <w:sz w:val="24"/>
          <w:szCs w:val="24"/>
        </w:rPr>
        <w:t>withdrawal</w:t>
      </w:r>
      <w:proofErr w:type="gramEnd"/>
      <w:r w:rsidR="00EA2AF0" w:rsidRPr="00EE4180">
        <w:rPr>
          <w:rFonts w:ascii="Garamond" w:eastAsia="Times New Roman" w:hAnsi="Garamond" w:cs="Times New Roman"/>
          <w:bCs/>
          <w:sz w:val="24"/>
          <w:szCs w:val="24"/>
        </w:rPr>
        <w:t xml:space="preserve"> and self-criticism. Multinomial logistic regression analysis showed that coping strategies explained between 46 % (</w:t>
      </w:r>
      <w:r w:rsidR="00EA2AF0" w:rsidRPr="00EE4180">
        <w:rPr>
          <w:rFonts w:ascii="Garamond" w:eastAsia="Times New Roman" w:hAnsi="Garamond" w:cs="Times New Roman"/>
          <w:bCs/>
          <w:i/>
          <w:iCs/>
          <w:sz w:val="24"/>
          <w:szCs w:val="24"/>
        </w:rPr>
        <w:t>R</w:t>
      </w:r>
      <w:r w:rsidR="00EA2AF0" w:rsidRPr="00EE4180">
        <w:rPr>
          <w:rFonts w:ascii="Garamond" w:eastAsia="Times New Roman" w:hAnsi="Garamond" w:cs="Times New Roman"/>
          <w:bCs/>
          <w:i/>
          <w:iCs/>
          <w:sz w:val="24"/>
          <w:szCs w:val="24"/>
          <w:vertAlign w:val="superscript"/>
        </w:rPr>
        <w:t>2</w:t>
      </w:r>
      <w:r w:rsidR="00EA2AF0" w:rsidRPr="00EE4180">
        <w:rPr>
          <w:rFonts w:ascii="Garamond" w:eastAsia="Times New Roman" w:hAnsi="Garamond" w:cs="Times New Roman"/>
          <w:bCs/>
          <w:sz w:val="24"/>
          <w:szCs w:val="24"/>
        </w:rPr>
        <w:t xml:space="preserve"> Cox and Snell=.462) and 56 % (</w:t>
      </w:r>
      <w:r w:rsidR="00EA2AF0" w:rsidRPr="00EE4180">
        <w:rPr>
          <w:rFonts w:ascii="Garamond" w:eastAsia="Times New Roman" w:hAnsi="Garamond" w:cs="Times New Roman"/>
          <w:bCs/>
          <w:i/>
          <w:iCs/>
          <w:sz w:val="24"/>
          <w:szCs w:val="24"/>
        </w:rPr>
        <w:t>R</w:t>
      </w:r>
      <w:r w:rsidR="00EA2AF0" w:rsidRPr="00EE4180">
        <w:rPr>
          <w:rFonts w:ascii="Garamond" w:eastAsia="Times New Roman" w:hAnsi="Garamond" w:cs="Times New Roman"/>
          <w:bCs/>
          <w:i/>
          <w:iCs/>
          <w:sz w:val="24"/>
          <w:szCs w:val="24"/>
          <w:vertAlign w:val="superscript"/>
        </w:rPr>
        <w:t>2</w:t>
      </w:r>
      <w:r w:rsidR="00EA2AF0" w:rsidRPr="00EE4180">
        <w:rPr>
          <w:rFonts w:ascii="Garamond" w:eastAsia="Times New Roman" w:hAnsi="Garamond" w:cs="Times New Roman"/>
          <w:bCs/>
          <w:sz w:val="24"/>
          <w:szCs w:val="24"/>
        </w:rPr>
        <w:t xml:space="preserve"> </w:t>
      </w:r>
      <w:proofErr w:type="spellStart"/>
      <w:r w:rsidR="00EA2AF0" w:rsidRPr="00EE4180">
        <w:rPr>
          <w:rFonts w:ascii="Garamond" w:eastAsia="Times New Roman" w:hAnsi="Garamond" w:cs="Times New Roman"/>
          <w:bCs/>
          <w:sz w:val="24"/>
          <w:szCs w:val="24"/>
        </w:rPr>
        <w:t>Nagelkerke</w:t>
      </w:r>
      <w:proofErr w:type="spellEnd"/>
      <w:r w:rsidR="00EA2AF0" w:rsidRPr="00EE4180">
        <w:rPr>
          <w:rFonts w:ascii="Garamond" w:eastAsia="Times New Roman" w:hAnsi="Garamond" w:cs="Times New Roman"/>
          <w:bCs/>
          <w:sz w:val="24"/>
          <w:szCs w:val="24"/>
        </w:rPr>
        <w:t>=.563) of the variance of the risk of suicidal ideation/</w:t>
      </w:r>
      <w:proofErr w:type="spellStart"/>
      <w:r w:rsidR="00EA2AF0" w:rsidRPr="00EE4180">
        <w:rPr>
          <w:rFonts w:ascii="Garamond" w:eastAsia="Times New Roman" w:hAnsi="Garamond" w:cs="Times New Roman"/>
          <w:bCs/>
          <w:sz w:val="24"/>
          <w:szCs w:val="24"/>
        </w:rPr>
        <w:t>behavior</w:t>
      </w:r>
      <w:proofErr w:type="spellEnd"/>
      <w:r w:rsidR="00EA2AF0" w:rsidRPr="00EE4180">
        <w:rPr>
          <w:rFonts w:ascii="Garamond" w:eastAsia="Times New Roman" w:hAnsi="Garamond" w:cs="Times New Roman"/>
          <w:bCs/>
          <w:sz w:val="24"/>
          <w:szCs w:val="24"/>
        </w:rPr>
        <w:t>. Social withdrawal (</w:t>
      </w:r>
      <w:r w:rsidR="00EA2AF0" w:rsidRPr="00EE4180">
        <w:rPr>
          <w:rFonts w:ascii="Garamond" w:eastAsia="Times New Roman" w:hAnsi="Garamond" w:cs="Times New Roman"/>
          <w:bCs/>
          <w:i/>
          <w:iCs/>
          <w:sz w:val="24"/>
          <w:szCs w:val="24"/>
        </w:rPr>
        <w:t>OR</w:t>
      </w:r>
      <w:r w:rsidR="00EA2AF0" w:rsidRPr="00EE4180">
        <w:rPr>
          <w:rFonts w:ascii="Garamond" w:eastAsia="Times New Roman" w:hAnsi="Garamond" w:cs="Times New Roman"/>
          <w:bCs/>
          <w:sz w:val="24"/>
          <w:szCs w:val="24"/>
        </w:rPr>
        <w:t>=1.2) and self-criticism strategies (</w:t>
      </w:r>
      <w:r w:rsidR="00EA2AF0" w:rsidRPr="00EE4180">
        <w:rPr>
          <w:rFonts w:ascii="Garamond" w:eastAsia="Times New Roman" w:hAnsi="Garamond" w:cs="Times New Roman"/>
          <w:bCs/>
          <w:i/>
          <w:iCs/>
          <w:sz w:val="24"/>
          <w:szCs w:val="24"/>
        </w:rPr>
        <w:t>OR</w:t>
      </w:r>
      <w:r w:rsidR="00EA2AF0" w:rsidRPr="00EE4180">
        <w:rPr>
          <w:rFonts w:ascii="Garamond" w:eastAsia="Times New Roman" w:hAnsi="Garamond" w:cs="Times New Roman"/>
          <w:bCs/>
          <w:sz w:val="24"/>
          <w:szCs w:val="24"/>
        </w:rPr>
        <w:t>=1.3) contributed significant effects (</w:t>
      </w:r>
      <w:r w:rsidR="00EA2AF0" w:rsidRPr="00EE4180">
        <w:rPr>
          <w:rFonts w:ascii="Garamond" w:eastAsia="Times New Roman" w:hAnsi="Garamond" w:cs="Times New Roman"/>
          <w:bCs/>
          <w:i/>
          <w:iCs/>
          <w:sz w:val="24"/>
          <w:szCs w:val="24"/>
        </w:rPr>
        <w:t>p&lt;</w:t>
      </w:r>
      <w:r w:rsidR="00EA2AF0" w:rsidRPr="00EE4180">
        <w:rPr>
          <w:rFonts w:ascii="Garamond" w:eastAsia="Times New Roman" w:hAnsi="Garamond" w:cs="Times New Roman"/>
          <w:bCs/>
          <w:sz w:val="24"/>
          <w:szCs w:val="24"/>
        </w:rPr>
        <w:t>.01) that increased the probability of high suicide risk. These findings can be used to help guide suicide prevention and intervention strategies in school settings.</w:t>
      </w:r>
    </w:p>
    <w:p w14:paraId="3B0F8168" w14:textId="6F37DF35" w:rsidR="004969B5" w:rsidRPr="001D44C4" w:rsidRDefault="00721207" w:rsidP="00721207">
      <w:pPr>
        <w:spacing w:line="360" w:lineRule="auto"/>
        <w:rPr>
          <w:rFonts w:ascii="Garamond" w:hAnsi="Garamond"/>
          <w:sz w:val="24"/>
          <w:szCs w:val="24"/>
        </w:rPr>
      </w:pPr>
      <w:r w:rsidRPr="00721207">
        <w:rPr>
          <w:rFonts w:ascii="Garamond" w:hAnsi="Garamond"/>
          <w:b/>
          <w:bCs/>
          <w:sz w:val="24"/>
          <w:szCs w:val="24"/>
        </w:rPr>
        <w:t>Keywords</w:t>
      </w:r>
      <w:r w:rsidR="00225859">
        <w:rPr>
          <w:rFonts w:ascii="Garamond" w:hAnsi="Garamond"/>
          <w:b/>
          <w:bCs/>
          <w:sz w:val="24"/>
          <w:szCs w:val="24"/>
        </w:rPr>
        <w:t xml:space="preserve"> </w:t>
      </w:r>
      <w:proofErr w:type="gramStart"/>
      <w:r w:rsidR="00225859">
        <w:rPr>
          <w:rFonts w:ascii="Garamond" w:hAnsi="Garamond"/>
          <w:b/>
          <w:bCs/>
          <w:sz w:val="24"/>
          <w:szCs w:val="24"/>
          <w:vertAlign w:val="superscript"/>
        </w:rPr>
        <w:t xml:space="preserve">* </w:t>
      </w:r>
      <w:r w:rsidRPr="00721207">
        <w:rPr>
          <w:rFonts w:ascii="Garamond" w:hAnsi="Garamond"/>
          <w:b/>
          <w:bCs/>
          <w:sz w:val="24"/>
          <w:szCs w:val="24"/>
        </w:rPr>
        <w:t>:</w:t>
      </w:r>
      <w:proofErr w:type="gramEnd"/>
      <w:r w:rsidR="001D44C4">
        <w:rPr>
          <w:rFonts w:ascii="Garamond" w:hAnsi="Garamond"/>
          <w:b/>
          <w:bCs/>
          <w:sz w:val="24"/>
          <w:szCs w:val="24"/>
        </w:rPr>
        <w:t xml:space="preserve"> </w:t>
      </w:r>
      <w:r w:rsidR="00EA2AF0">
        <w:rPr>
          <w:rFonts w:ascii="Garamond" w:eastAsia="Times New Roman" w:hAnsi="Garamond" w:cs="Times New Roman"/>
          <w:bCs/>
          <w:sz w:val="24"/>
          <w:szCs w:val="24"/>
        </w:rPr>
        <w:t xml:space="preserve"> </w:t>
      </w:r>
      <w:r w:rsidR="00EA2AF0" w:rsidRPr="00EE4180">
        <w:rPr>
          <w:rFonts w:ascii="Garamond" w:eastAsia="Times New Roman" w:hAnsi="Garamond" w:cs="Times New Roman"/>
          <w:bCs/>
          <w:sz w:val="24"/>
          <w:szCs w:val="24"/>
        </w:rPr>
        <w:t>coping; suicidal ideation; risk; adolescent</w:t>
      </w:r>
    </w:p>
    <w:p w14:paraId="11C6EAF5" w14:textId="031B9AA8" w:rsidR="009C108C" w:rsidRDefault="00FB3001" w:rsidP="00721207">
      <w:pPr>
        <w:spacing w:line="360" w:lineRule="auto"/>
        <w:rPr>
          <w:rFonts w:ascii="Garamond" w:hAnsi="Garamond"/>
          <w:b/>
          <w:bCs/>
          <w:sz w:val="24"/>
          <w:szCs w:val="24"/>
        </w:rPr>
      </w:pPr>
      <w:r>
        <w:rPr>
          <w:rFonts w:ascii="Garamond" w:hAnsi="Garamond"/>
          <w:b/>
          <w:bCs/>
          <w:sz w:val="24"/>
          <w:szCs w:val="24"/>
        </w:rPr>
        <w:t>Section</w:t>
      </w:r>
      <w:r w:rsidR="00225859">
        <w:rPr>
          <w:rFonts w:ascii="Garamond" w:hAnsi="Garamond"/>
          <w:b/>
          <w:bCs/>
          <w:sz w:val="24"/>
          <w:szCs w:val="24"/>
        </w:rPr>
        <w:t xml:space="preserve"> </w:t>
      </w:r>
      <w:proofErr w:type="gramStart"/>
      <w:r w:rsidR="00225859">
        <w:rPr>
          <w:rFonts w:ascii="Garamond" w:hAnsi="Garamond"/>
          <w:b/>
          <w:bCs/>
          <w:sz w:val="24"/>
          <w:szCs w:val="24"/>
          <w:vertAlign w:val="superscript"/>
        </w:rPr>
        <w:t xml:space="preserve">* </w:t>
      </w:r>
      <w:r>
        <w:rPr>
          <w:rFonts w:ascii="Garamond" w:hAnsi="Garamond"/>
          <w:b/>
          <w:bCs/>
          <w:sz w:val="24"/>
          <w:szCs w:val="24"/>
        </w:rPr>
        <w:t>:</w:t>
      </w:r>
      <w:proofErr w:type="gramEnd"/>
      <w:r>
        <w:rPr>
          <w:rFonts w:ascii="Garamond" w:hAnsi="Garamond"/>
          <w:b/>
          <w:bCs/>
          <w:sz w:val="24"/>
          <w:szCs w:val="24"/>
        </w:rPr>
        <w:t xml:space="preserve"> </w:t>
      </w:r>
      <w:r w:rsidR="00EA2AF0">
        <w:rPr>
          <w:rFonts w:ascii="Garamond" w:hAnsi="Garamond"/>
          <w:b/>
          <w:bCs/>
          <w:sz w:val="24"/>
          <w:szCs w:val="24"/>
        </w:rPr>
        <w:t xml:space="preserve">Articles </w:t>
      </w:r>
    </w:p>
    <w:p w14:paraId="7903860A" w14:textId="3F59CF85" w:rsidR="009C108C" w:rsidRDefault="00FB3001" w:rsidP="00721207">
      <w:pPr>
        <w:spacing w:line="360" w:lineRule="auto"/>
        <w:rPr>
          <w:rFonts w:ascii="Garamond" w:hAnsi="Garamond"/>
          <w:b/>
          <w:bCs/>
          <w:sz w:val="24"/>
          <w:szCs w:val="24"/>
        </w:rPr>
      </w:pPr>
      <w:r>
        <w:rPr>
          <w:rFonts w:ascii="Garamond" w:hAnsi="Garamond"/>
          <w:b/>
          <w:bCs/>
          <w:sz w:val="24"/>
          <w:szCs w:val="24"/>
        </w:rPr>
        <w:t>Authors guidelines acknowledgement</w:t>
      </w:r>
      <w:r w:rsidR="00225859">
        <w:rPr>
          <w:rFonts w:ascii="Garamond" w:hAnsi="Garamond"/>
          <w:b/>
          <w:bCs/>
          <w:sz w:val="24"/>
          <w:szCs w:val="24"/>
        </w:rPr>
        <w:t xml:space="preserve"> </w:t>
      </w:r>
      <w:r w:rsidR="00225859" w:rsidRPr="00207593">
        <w:rPr>
          <w:rFonts w:ascii="Garamond" w:hAnsi="Garamond"/>
          <w:b/>
          <w:bCs/>
          <w:sz w:val="24"/>
          <w:szCs w:val="24"/>
          <w:vertAlign w:val="superscript"/>
        </w:rPr>
        <w:t xml:space="preserve">* </w:t>
      </w:r>
      <w:r w:rsidRPr="00207593">
        <w:rPr>
          <w:rFonts w:ascii="Garamond" w:hAnsi="Garamond"/>
          <w:b/>
          <w:bCs/>
          <w:sz w:val="24"/>
          <w:szCs w:val="24"/>
        </w:rPr>
        <w:t>(Authors statement)</w:t>
      </w:r>
      <w:r w:rsidRPr="001D44C4">
        <w:rPr>
          <w:rFonts w:ascii="Garamond" w:hAnsi="Garamond"/>
          <w:b/>
          <w:bCs/>
          <w:sz w:val="24"/>
          <w:szCs w:val="24"/>
        </w:rPr>
        <w:t xml:space="preserve">: </w:t>
      </w:r>
      <w:r w:rsidR="001D44C4" w:rsidRPr="00E514F5">
        <w:rPr>
          <w:rFonts w:ascii="Garamond" w:hAnsi="Garamond"/>
          <w:sz w:val="24"/>
          <w:szCs w:val="24"/>
        </w:rPr>
        <w:t>Report your statement including your</w:t>
      </w:r>
      <w:r w:rsidR="00E514F5" w:rsidRPr="00E514F5">
        <w:rPr>
          <w:rFonts w:ascii="Garamond" w:hAnsi="Garamond"/>
          <w:sz w:val="24"/>
          <w:szCs w:val="24"/>
        </w:rPr>
        <w:t xml:space="preserve"> agreement to all the provided points referred to submissions</w:t>
      </w:r>
      <w:r w:rsidR="005745D9">
        <w:rPr>
          <w:rFonts w:ascii="Garamond" w:hAnsi="Garamond"/>
          <w:sz w:val="24"/>
          <w:szCs w:val="24"/>
        </w:rPr>
        <w:t xml:space="preserve"> (author guidelines)</w:t>
      </w:r>
    </w:p>
    <w:p w14:paraId="3527838A" w14:textId="77777777" w:rsidR="00D92827" w:rsidRPr="003D6DB7" w:rsidRDefault="00D92827" w:rsidP="00D92827">
      <w:pPr>
        <w:spacing w:line="360" w:lineRule="auto"/>
        <w:jc w:val="both"/>
        <w:rPr>
          <w:rFonts w:ascii="Garamond" w:hAnsi="Garamond"/>
          <w:b/>
          <w:bCs/>
          <w:sz w:val="24"/>
          <w:szCs w:val="24"/>
        </w:rPr>
      </w:pPr>
      <w:r w:rsidRPr="003D6DB7">
        <w:rPr>
          <w:rFonts w:ascii="Garamond" w:hAnsi="Garamond"/>
          <w:b/>
          <w:bCs/>
          <w:sz w:val="24"/>
          <w:szCs w:val="24"/>
        </w:rPr>
        <w:t>Submission and future publication of the manuscript has been approved by all authors and, if accepted, will not be published elsewhere without the written consent of the copyright holder.</w:t>
      </w:r>
    </w:p>
    <w:p w14:paraId="2D89C879" w14:textId="47EE1F45" w:rsidR="009C108C" w:rsidRPr="003D6DB7" w:rsidRDefault="00D92827" w:rsidP="00D92827">
      <w:pPr>
        <w:spacing w:line="360" w:lineRule="auto"/>
        <w:jc w:val="both"/>
        <w:rPr>
          <w:rFonts w:ascii="Garamond" w:hAnsi="Garamond"/>
          <w:b/>
          <w:bCs/>
          <w:sz w:val="24"/>
          <w:szCs w:val="24"/>
        </w:rPr>
      </w:pPr>
      <w:r w:rsidRPr="003D6DB7">
        <w:rPr>
          <w:rFonts w:ascii="Garamond" w:hAnsi="Garamond"/>
          <w:b/>
          <w:bCs/>
          <w:sz w:val="24"/>
          <w:szCs w:val="24"/>
        </w:rPr>
        <w:t xml:space="preserve">It is declared that the authors have </w:t>
      </w:r>
      <w:proofErr w:type="gramStart"/>
      <w:r w:rsidRPr="003D6DB7">
        <w:rPr>
          <w:rFonts w:ascii="Garamond" w:hAnsi="Garamond"/>
          <w:b/>
          <w:bCs/>
          <w:sz w:val="24"/>
          <w:szCs w:val="24"/>
        </w:rPr>
        <w:t>taken into account</w:t>
      </w:r>
      <w:proofErr w:type="gramEnd"/>
      <w:r w:rsidRPr="003D6DB7">
        <w:rPr>
          <w:rFonts w:ascii="Garamond" w:hAnsi="Garamond"/>
          <w:b/>
          <w:bCs/>
          <w:sz w:val="24"/>
          <w:szCs w:val="24"/>
        </w:rPr>
        <w:t xml:space="preserve"> the ethical responsibilities of the journal. It is also declared that there is no conflict of interest on the part of any of the authors.</w:t>
      </w:r>
    </w:p>
    <w:p w14:paraId="13437568" w14:textId="77777777" w:rsidR="005745D9" w:rsidRPr="00207593" w:rsidRDefault="009C108C" w:rsidP="009C108C">
      <w:pPr>
        <w:spacing w:line="360" w:lineRule="auto"/>
        <w:jc w:val="center"/>
        <w:rPr>
          <w:rFonts w:ascii="Garamond" w:hAnsi="Garamond"/>
          <w:b/>
          <w:bCs/>
          <w:sz w:val="28"/>
          <w:szCs w:val="28"/>
        </w:rPr>
      </w:pPr>
      <w:r w:rsidRPr="00207593">
        <w:rPr>
          <w:rFonts w:ascii="Garamond" w:hAnsi="Garamond"/>
          <w:b/>
          <w:bCs/>
          <w:sz w:val="28"/>
          <w:szCs w:val="28"/>
        </w:rPr>
        <w:lastRenderedPageBreak/>
        <w:t xml:space="preserve">Manuscript section </w:t>
      </w:r>
    </w:p>
    <w:p w14:paraId="3F87686D" w14:textId="44E43CD3" w:rsidR="009C108C" w:rsidRDefault="009C108C" w:rsidP="005745D9">
      <w:pPr>
        <w:spacing w:line="360" w:lineRule="auto"/>
        <w:jc w:val="both"/>
        <w:rPr>
          <w:rFonts w:ascii="Garamond" w:hAnsi="Garamond"/>
          <w:sz w:val="24"/>
          <w:szCs w:val="24"/>
        </w:rPr>
      </w:pPr>
      <w:r w:rsidRPr="00225859">
        <w:rPr>
          <w:rFonts w:ascii="Garamond" w:hAnsi="Garamond"/>
          <w:sz w:val="24"/>
          <w:szCs w:val="24"/>
        </w:rPr>
        <w:t>(</w:t>
      </w:r>
      <w:r w:rsidR="005745D9" w:rsidRPr="0011354F">
        <w:rPr>
          <w:rFonts w:ascii="Garamond" w:hAnsi="Garamond"/>
          <w:sz w:val="24"/>
          <w:szCs w:val="24"/>
          <w:u w:val="single"/>
        </w:rPr>
        <w:t>R</w:t>
      </w:r>
      <w:r w:rsidRPr="0011354F">
        <w:rPr>
          <w:rFonts w:ascii="Garamond" w:hAnsi="Garamond"/>
          <w:sz w:val="24"/>
          <w:szCs w:val="24"/>
          <w:u w:val="single"/>
        </w:rPr>
        <w:t>eport your manuscript</w:t>
      </w:r>
      <w:r w:rsidR="00EF3A53">
        <w:rPr>
          <w:rFonts w:ascii="Garamond" w:hAnsi="Garamond"/>
          <w:sz w:val="24"/>
          <w:szCs w:val="24"/>
        </w:rPr>
        <w:t xml:space="preserve">: Garamond 12; </w:t>
      </w:r>
      <w:r w:rsidR="00207593">
        <w:rPr>
          <w:rFonts w:ascii="Garamond" w:hAnsi="Garamond"/>
          <w:sz w:val="24"/>
          <w:szCs w:val="24"/>
        </w:rPr>
        <w:t>1,5-line</w:t>
      </w:r>
      <w:r w:rsidR="00EF3A53">
        <w:rPr>
          <w:rFonts w:ascii="Garamond" w:hAnsi="Garamond"/>
          <w:sz w:val="24"/>
          <w:szCs w:val="24"/>
        </w:rPr>
        <w:t xml:space="preserve"> </w:t>
      </w:r>
      <w:r w:rsidR="00207593">
        <w:rPr>
          <w:rFonts w:ascii="Garamond" w:hAnsi="Garamond"/>
          <w:sz w:val="24"/>
          <w:szCs w:val="24"/>
        </w:rPr>
        <w:t>s</w:t>
      </w:r>
      <w:r w:rsidR="00EF3A53">
        <w:rPr>
          <w:rFonts w:ascii="Garamond" w:hAnsi="Garamond"/>
          <w:sz w:val="24"/>
          <w:szCs w:val="24"/>
        </w:rPr>
        <w:t xml:space="preserve">pacing; </w:t>
      </w:r>
      <w:r w:rsidR="00F27C27">
        <w:rPr>
          <w:rFonts w:ascii="Garamond" w:hAnsi="Garamond"/>
          <w:sz w:val="24"/>
          <w:szCs w:val="24"/>
        </w:rPr>
        <w:t>numbered lines; high quality figures; editable tables</w:t>
      </w:r>
      <w:r w:rsidR="002649F0">
        <w:rPr>
          <w:rFonts w:ascii="Garamond" w:hAnsi="Garamond"/>
          <w:sz w:val="24"/>
          <w:szCs w:val="24"/>
        </w:rPr>
        <w:t>; no blinded references</w:t>
      </w:r>
      <w:r w:rsidR="005745D9">
        <w:rPr>
          <w:rFonts w:ascii="Garamond" w:hAnsi="Garamond"/>
          <w:sz w:val="24"/>
          <w:szCs w:val="24"/>
        </w:rPr>
        <w:t>; take note about author guidelines and citation statement</w:t>
      </w:r>
      <w:r w:rsidRPr="00225859">
        <w:rPr>
          <w:rFonts w:ascii="Garamond" w:hAnsi="Garamond"/>
          <w:sz w:val="24"/>
          <w:szCs w:val="24"/>
        </w:rPr>
        <w:t>)</w:t>
      </w:r>
    </w:p>
    <w:p w14:paraId="1ED0EC92" w14:textId="77777777" w:rsidR="003D6DB7" w:rsidRDefault="003D6DB7" w:rsidP="00721207">
      <w:pPr>
        <w:spacing w:line="360" w:lineRule="auto"/>
        <w:rPr>
          <w:rFonts w:ascii="Garamond" w:hAnsi="Garamond"/>
          <w:b/>
          <w:bCs/>
          <w:sz w:val="24"/>
          <w:szCs w:val="24"/>
        </w:rPr>
      </w:pPr>
      <w:r w:rsidRPr="003D6DB7">
        <w:rPr>
          <w:rFonts w:ascii="Garamond" w:hAnsi="Garamond"/>
          <w:b/>
          <w:bCs/>
          <w:sz w:val="24"/>
          <w:szCs w:val="24"/>
        </w:rPr>
        <w:t>The manuscript complies with the submission guidelines.</w:t>
      </w:r>
    </w:p>
    <w:p w14:paraId="4DB25180" w14:textId="455D13E4" w:rsidR="009C108C" w:rsidRDefault="009C108C" w:rsidP="00721207">
      <w:pPr>
        <w:spacing w:line="360" w:lineRule="auto"/>
        <w:rPr>
          <w:rFonts w:ascii="Garamond" w:hAnsi="Garamond"/>
          <w:b/>
          <w:bCs/>
          <w:sz w:val="24"/>
          <w:szCs w:val="24"/>
        </w:rPr>
      </w:pPr>
      <w:r>
        <w:rPr>
          <w:rFonts w:ascii="Garamond" w:hAnsi="Garamond"/>
          <w:b/>
          <w:bCs/>
          <w:sz w:val="24"/>
          <w:szCs w:val="24"/>
        </w:rPr>
        <w:t>Ethical approval</w:t>
      </w:r>
      <w:r w:rsidR="00225859">
        <w:rPr>
          <w:rFonts w:ascii="Garamond" w:hAnsi="Garamond"/>
          <w:b/>
          <w:bCs/>
          <w:sz w:val="24"/>
          <w:szCs w:val="24"/>
        </w:rPr>
        <w:t xml:space="preserve"> </w:t>
      </w:r>
      <w:proofErr w:type="gramStart"/>
      <w:r w:rsidR="00225859">
        <w:rPr>
          <w:rFonts w:ascii="Garamond" w:hAnsi="Garamond"/>
          <w:b/>
          <w:bCs/>
          <w:sz w:val="24"/>
          <w:szCs w:val="24"/>
          <w:vertAlign w:val="superscript"/>
        </w:rPr>
        <w:t xml:space="preserve">* </w:t>
      </w:r>
      <w:r>
        <w:rPr>
          <w:rFonts w:ascii="Garamond" w:hAnsi="Garamond"/>
          <w:b/>
          <w:bCs/>
          <w:sz w:val="24"/>
          <w:szCs w:val="24"/>
        </w:rPr>
        <w:t>:</w:t>
      </w:r>
      <w:proofErr w:type="gramEnd"/>
      <w:r w:rsidR="005075CE">
        <w:rPr>
          <w:rFonts w:ascii="Garamond" w:hAnsi="Garamond"/>
          <w:b/>
          <w:bCs/>
          <w:sz w:val="24"/>
          <w:szCs w:val="24"/>
        </w:rPr>
        <w:t xml:space="preserve"> </w:t>
      </w:r>
      <w:r w:rsidR="005075CE" w:rsidRPr="005075CE">
        <w:rPr>
          <w:rFonts w:ascii="Garamond" w:hAnsi="Garamond"/>
          <w:sz w:val="24"/>
          <w:szCs w:val="24"/>
        </w:rPr>
        <w:t>(when applicable, for studies involving human/animal subjects and in all expected cases)</w:t>
      </w:r>
    </w:p>
    <w:p w14:paraId="761BCCBC" w14:textId="0F764C37" w:rsidR="009C108C" w:rsidRPr="003D6DB7" w:rsidRDefault="003D6DB7" w:rsidP="00C97A94">
      <w:pPr>
        <w:spacing w:line="360" w:lineRule="auto"/>
        <w:jc w:val="both"/>
        <w:rPr>
          <w:rFonts w:ascii="Garamond" w:eastAsia="Times New Roman" w:hAnsi="Garamond" w:cs="Times New Roman"/>
          <w:sz w:val="24"/>
          <w:szCs w:val="24"/>
        </w:rPr>
      </w:pPr>
      <w:r w:rsidRPr="00EE4180">
        <w:rPr>
          <w:rFonts w:ascii="Garamond" w:eastAsia="Times New Roman" w:hAnsi="Garamond" w:cs="Times New Roman"/>
          <w:sz w:val="24"/>
          <w:szCs w:val="24"/>
        </w:rPr>
        <w:t xml:space="preserve">Ethical approval for this study was obtained from Universidad </w:t>
      </w:r>
      <w:proofErr w:type="spellStart"/>
      <w:r w:rsidRPr="00EE4180">
        <w:rPr>
          <w:rFonts w:ascii="Garamond" w:eastAsia="Times New Roman" w:hAnsi="Garamond" w:cs="Times New Roman"/>
          <w:sz w:val="24"/>
          <w:szCs w:val="24"/>
        </w:rPr>
        <w:t>Católica</w:t>
      </w:r>
      <w:proofErr w:type="spellEnd"/>
      <w:r w:rsidRPr="00EE4180">
        <w:rPr>
          <w:rFonts w:ascii="Garamond" w:eastAsia="Times New Roman" w:hAnsi="Garamond" w:cs="Times New Roman"/>
          <w:sz w:val="24"/>
          <w:szCs w:val="24"/>
        </w:rPr>
        <w:t xml:space="preserve"> Luis </w:t>
      </w:r>
      <w:proofErr w:type="spellStart"/>
      <w:r w:rsidRPr="00EE4180">
        <w:rPr>
          <w:rFonts w:ascii="Garamond" w:eastAsia="Times New Roman" w:hAnsi="Garamond" w:cs="Times New Roman"/>
          <w:sz w:val="24"/>
          <w:szCs w:val="24"/>
        </w:rPr>
        <w:t>Amigó</w:t>
      </w:r>
      <w:proofErr w:type="spellEnd"/>
      <w:r w:rsidRPr="00EE4180">
        <w:rPr>
          <w:rFonts w:ascii="Garamond" w:eastAsia="Times New Roman" w:hAnsi="Garamond" w:cs="Times New Roman"/>
          <w:sz w:val="24"/>
          <w:szCs w:val="24"/>
        </w:rPr>
        <w:t xml:space="preserve">. The subject´s decision to participate was voluntary and no compensation was given for participating in the study. </w:t>
      </w:r>
      <w:r w:rsidRPr="003D6DB7">
        <w:rPr>
          <w:rFonts w:ascii="Garamond" w:eastAsia="Times New Roman" w:hAnsi="Garamond" w:cs="Times New Roman"/>
          <w:sz w:val="24"/>
          <w:szCs w:val="24"/>
        </w:rPr>
        <w:t>Informed consent was obtained from the parents.</w:t>
      </w:r>
      <w:r>
        <w:rPr>
          <w:rFonts w:ascii="Garamond" w:eastAsia="Times New Roman" w:hAnsi="Garamond" w:cs="Times New Roman"/>
          <w:sz w:val="24"/>
          <w:szCs w:val="24"/>
        </w:rPr>
        <w:t xml:space="preserve"> </w:t>
      </w:r>
      <w:r w:rsidRPr="00EE4180">
        <w:rPr>
          <w:rFonts w:ascii="Garamond" w:eastAsia="Times New Roman" w:hAnsi="Garamond" w:cs="Times New Roman"/>
          <w:sz w:val="24"/>
          <w:szCs w:val="24"/>
        </w:rPr>
        <w:t>The research protocol complied with the ethic requirements from the Colombian Law (1090 law from 2006) (confidentiality, respect, integrity, anonymity). This study was also authorized by an academic institution in Armenia (Colombia) to administer the informed consent form.</w:t>
      </w:r>
    </w:p>
    <w:p w14:paraId="6C6D9239" w14:textId="02BD5240" w:rsidR="007560FC" w:rsidRDefault="007560FC" w:rsidP="00721207">
      <w:pPr>
        <w:spacing w:line="360" w:lineRule="auto"/>
        <w:rPr>
          <w:rFonts w:ascii="Garamond" w:hAnsi="Garamond"/>
          <w:sz w:val="24"/>
          <w:szCs w:val="24"/>
        </w:rPr>
      </w:pPr>
      <w:r w:rsidRPr="007560FC">
        <w:rPr>
          <w:rFonts w:ascii="Garamond" w:hAnsi="Garamond"/>
          <w:b/>
          <w:bCs/>
          <w:sz w:val="24"/>
          <w:szCs w:val="24"/>
        </w:rPr>
        <w:t>Informed Consent Statement:</w:t>
      </w:r>
      <w:r w:rsidRPr="007560FC">
        <w:rPr>
          <w:rFonts w:ascii="Garamond" w:hAnsi="Garamond"/>
          <w:sz w:val="24"/>
          <w:szCs w:val="24"/>
        </w:rPr>
        <w:t xml:space="preserve"> </w:t>
      </w:r>
      <w:r>
        <w:rPr>
          <w:rFonts w:ascii="Garamond" w:hAnsi="Garamond"/>
          <w:sz w:val="24"/>
          <w:szCs w:val="24"/>
        </w:rPr>
        <w:t>Studies involving human subjects must contain a statement reporting their will to adhere to the study and their informed consent. Please report: “Informed consent was obtained from all subjects involved in the study.”</w:t>
      </w:r>
    </w:p>
    <w:p w14:paraId="2796866A" w14:textId="28B07B21" w:rsidR="007560FC" w:rsidRDefault="003D6DB7" w:rsidP="00721207">
      <w:pPr>
        <w:spacing w:line="360" w:lineRule="auto"/>
        <w:rPr>
          <w:rFonts w:ascii="Garamond" w:hAnsi="Garamond"/>
          <w:b/>
          <w:bCs/>
          <w:sz w:val="24"/>
          <w:szCs w:val="24"/>
        </w:rPr>
      </w:pPr>
      <w:r>
        <w:rPr>
          <w:rFonts w:ascii="Garamond" w:hAnsi="Garamond"/>
          <w:b/>
          <w:bCs/>
          <w:sz w:val="24"/>
          <w:szCs w:val="24"/>
        </w:rPr>
        <w:t xml:space="preserve">Yes, </w:t>
      </w:r>
      <w:r>
        <w:rPr>
          <w:rFonts w:ascii="Garamond" w:hAnsi="Garamond"/>
          <w:sz w:val="24"/>
          <w:szCs w:val="24"/>
        </w:rPr>
        <w:t>Informed consent was obtained from all subjects involved in the study</w:t>
      </w:r>
    </w:p>
    <w:p w14:paraId="59B808E7" w14:textId="31B14153" w:rsidR="007560FC" w:rsidRDefault="007560FC" w:rsidP="00721207">
      <w:pPr>
        <w:spacing w:line="360" w:lineRule="auto"/>
        <w:rPr>
          <w:rFonts w:ascii="Garamond" w:hAnsi="Garamond"/>
          <w:b/>
          <w:bCs/>
          <w:sz w:val="24"/>
          <w:szCs w:val="24"/>
        </w:rPr>
      </w:pPr>
      <w:r w:rsidRPr="007560FC">
        <w:rPr>
          <w:rFonts w:ascii="Garamond" w:hAnsi="Garamond"/>
          <w:b/>
          <w:bCs/>
          <w:sz w:val="24"/>
          <w:szCs w:val="24"/>
        </w:rPr>
        <w:t>Data Availability Statement</w:t>
      </w:r>
      <w:r>
        <w:rPr>
          <w:rFonts w:ascii="Garamond" w:hAnsi="Garamond"/>
          <w:b/>
          <w:bCs/>
          <w:sz w:val="24"/>
          <w:szCs w:val="24"/>
        </w:rPr>
        <w:t xml:space="preserve"> </w:t>
      </w:r>
      <w:r>
        <w:rPr>
          <w:rFonts w:ascii="Garamond" w:hAnsi="Garamond"/>
          <w:b/>
          <w:bCs/>
          <w:sz w:val="24"/>
          <w:szCs w:val="24"/>
          <w:vertAlign w:val="superscript"/>
        </w:rPr>
        <w:t>*</w:t>
      </w:r>
      <w:r w:rsidRPr="007560FC">
        <w:rPr>
          <w:rFonts w:ascii="Garamond" w:hAnsi="Garamond"/>
          <w:b/>
          <w:bCs/>
          <w:sz w:val="24"/>
          <w:szCs w:val="24"/>
        </w:rPr>
        <w:t>:</w:t>
      </w:r>
    </w:p>
    <w:p w14:paraId="4DFCCCB5" w14:textId="170BB459" w:rsidR="007560FC" w:rsidRDefault="00FB256C" w:rsidP="00721207">
      <w:pPr>
        <w:spacing w:line="360" w:lineRule="auto"/>
        <w:rPr>
          <w:rFonts w:ascii="Garamond" w:hAnsi="Garamond"/>
          <w:b/>
          <w:bCs/>
          <w:sz w:val="24"/>
          <w:szCs w:val="24"/>
        </w:rPr>
      </w:pPr>
      <w:r w:rsidRPr="00FB256C">
        <w:rPr>
          <w:rFonts w:ascii="Garamond" w:hAnsi="Garamond"/>
          <w:b/>
          <w:bCs/>
          <w:sz w:val="24"/>
          <w:szCs w:val="24"/>
        </w:rPr>
        <w:t>Data may be made available upon reasonable request</w:t>
      </w:r>
    </w:p>
    <w:p w14:paraId="1DBFF3CE" w14:textId="7823D4C8" w:rsidR="00225859" w:rsidRDefault="009C108C" w:rsidP="00225859">
      <w:pPr>
        <w:spacing w:line="360" w:lineRule="auto"/>
        <w:rPr>
          <w:rFonts w:ascii="Garamond" w:hAnsi="Garamond"/>
          <w:b/>
          <w:bCs/>
          <w:sz w:val="24"/>
          <w:szCs w:val="24"/>
        </w:rPr>
      </w:pPr>
      <w:r>
        <w:rPr>
          <w:rFonts w:ascii="Garamond" w:hAnsi="Garamond"/>
          <w:b/>
          <w:bCs/>
          <w:sz w:val="24"/>
          <w:szCs w:val="24"/>
        </w:rPr>
        <w:t>Conflict of interest</w:t>
      </w:r>
      <w:r w:rsidR="00225859">
        <w:rPr>
          <w:rFonts w:ascii="Garamond" w:hAnsi="Garamond"/>
          <w:b/>
          <w:bCs/>
          <w:sz w:val="24"/>
          <w:szCs w:val="24"/>
        </w:rPr>
        <w:t xml:space="preserve"> statement </w:t>
      </w:r>
      <w:r w:rsidR="00225859">
        <w:rPr>
          <w:rFonts w:ascii="Garamond" w:hAnsi="Garamond"/>
          <w:b/>
          <w:bCs/>
          <w:sz w:val="24"/>
          <w:szCs w:val="24"/>
          <w:vertAlign w:val="superscript"/>
        </w:rPr>
        <w:t>*</w:t>
      </w:r>
      <w:r>
        <w:rPr>
          <w:rFonts w:ascii="Garamond" w:hAnsi="Garamond"/>
          <w:b/>
          <w:bCs/>
          <w:sz w:val="24"/>
          <w:szCs w:val="24"/>
        </w:rPr>
        <w:t>:</w:t>
      </w:r>
      <w:r w:rsidR="00B8557C">
        <w:rPr>
          <w:rFonts w:ascii="Garamond" w:hAnsi="Garamond"/>
          <w:b/>
          <w:bCs/>
          <w:sz w:val="24"/>
          <w:szCs w:val="24"/>
        </w:rPr>
        <w:t xml:space="preserve"> </w:t>
      </w:r>
    </w:p>
    <w:p w14:paraId="02FE686C" w14:textId="019BA64F" w:rsidR="006A0AE7" w:rsidRDefault="00FB256C" w:rsidP="00225859">
      <w:pPr>
        <w:spacing w:line="360" w:lineRule="auto"/>
        <w:rPr>
          <w:rFonts w:ascii="Garamond" w:hAnsi="Garamond"/>
          <w:b/>
          <w:bCs/>
          <w:sz w:val="24"/>
          <w:szCs w:val="24"/>
        </w:rPr>
      </w:pPr>
      <w:r w:rsidRPr="00FB256C">
        <w:rPr>
          <w:rFonts w:ascii="Garamond" w:hAnsi="Garamond"/>
          <w:b/>
          <w:bCs/>
          <w:sz w:val="24"/>
          <w:szCs w:val="24"/>
        </w:rPr>
        <w:t>No conflicts of interest</w:t>
      </w:r>
    </w:p>
    <w:p w14:paraId="0063F4B2" w14:textId="2AFAD0E0" w:rsidR="006A0AE7" w:rsidRPr="00225859" w:rsidRDefault="006A0AE7" w:rsidP="00225859">
      <w:pPr>
        <w:spacing w:line="360" w:lineRule="auto"/>
        <w:rPr>
          <w:rFonts w:ascii="Garamond" w:hAnsi="Garamond"/>
          <w:iCs/>
          <w:sz w:val="24"/>
          <w:szCs w:val="24"/>
          <w:lang w:val="en-US"/>
        </w:rPr>
      </w:pPr>
      <w:r>
        <w:rPr>
          <w:rFonts w:ascii="Garamond" w:hAnsi="Garamond"/>
          <w:b/>
          <w:bCs/>
          <w:sz w:val="24"/>
          <w:szCs w:val="24"/>
        </w:rPr>
        <w:t xml:space="preserve">Funding: </w:t>
      </w:r>
      <w:r w:rsidRPr="006A0AE7">
        <w:rPr>
          <w:rFonts w:ascii="Garamond" w:hAnsi="Garamond"/>
          <w:sz w:val="24"/>
          <w:szCs w:val="24"/>
        </w:rPr>
        <w:t>(if any)</w:t>
      </w:r>
    </w:p>
    <w:p w14:paraId="49874AFB" w14:textId="695E6901" w:rsidR="00A66879" w:rsidRDefault="00FB256C" w:rsidP="00721207">
      <w:pPr>
        <w:spacing w:line="360" w:lineRule="auto"/>
        <w:rPr>
          <w:rFonts w:ascii="Garamond" w:hAnsi="Garamond"/>
          <w:b/>
          <w:bCs/>
          <w:sz w:val="24"/>
          <w:szCs w:val="24"/>
        </w:rPr>
      </w:pPr>
      <w:r w:rsidRPr="00FB256C">
        <w:rPr>
          <w:rFonts w:ascii="Garamond" w:hAnsi="Garamond"/>
          <w:b/>
          <w:bCs/>
          <w:sz w:val="24"/>
          <w:szCs w:val="24"/>
        </w:rPr>
        <w:t xml:space="preserve">Luis </w:t>
      </w:r>
      <w:proofErr w:type="spellStart"/>
      <w:r w:rsidRPr="00FB256C">
        <w:rPr>
          <w:rFonts w:ascii="Garamond" w:hAnsi="Garamond"/>
          <w:b/>
          <w:bCs/>
          <w:sz w:val="24"/>
          <w:szCs w:val="24"/>
        </w:rPr>
        <w:t>Amigó</w:t>
      </w:r>
      <w:proofErr w:type="spellEnd"/>
      <w:r w:rsidRPr="00FB256C">
        <w:rPr>
          <w:rFonts w:ascii="Garamond" w:hAnsi="Garamond"/>
          <w:b/>
          <w:bCs/>
          <w:sz w:val="24"/>
          <w:szCs w:val="24"/>
        </w:rPr>
        <w:t xml:space="preserve"> Catholic University</w:t>
      </w:r>
    </w:p>
    <w:p w14:paraId="3C273915" w14:textId="7E31EB86" w:rsidR="00E514F5" w:rsidRPr="00FB256C" w:rsidRDefault="00A66879" w:rsidP="00721207">
      <w:pPr>
        <w:spacing w:line="360" w:lineRule="auto"/>
        <w:rPr>
          <w:rFonts w:ascii="Garamond" w:hAnsi="Garamond"/>
          <w:sz w:val="24"/>
          <w:szCs w:val="24"/>
        </w:rPr>
      </w:pPr>
      <w:r w:rsidRPr="00A66879">
        <w:rPr>
          <w:rFonts w:ascii="Garamond" w:hAnsi="Garamond"/>
          <w:b/>
          <w:bCs/>
          <w:sz w:val="24"/>
          <w:szCs w:val="24"/>
        </w:rPr>
        <w:t>Acknowledgments:</w:t>
      </w:r>
      <w:r>
        <w:rPr>
          <w:rFonts w:ascii="Garamond" w:hAnsi="Garamond"/>
          <w:b/>
          <w:bCs/>
          <w:sz w:val="24"/>
          <w:szCs w:val="24"/>
        </w:rPr>
        <w:t xml:space="preserve"> </w:t>
      </w:r>
      <w:r>
        <w:rPr>
          <w:rFonts w:ascii="Garamond" w:hAnsi="Garamond"/>
          <w:sz w:val="24"/>
          <w:szCs w:val="24"/>
        </w:rPr>
        <w:t>(if any)</w:t>
      </w:r>
    </w:p>
    <w:p w14:paraId="0A5150BB" w14:textId="2F6AB913" w:rsidR="009C108C" w:rsidRDefault="00E514F5" w:rsidP="00721207">
      <w:pPr>
        <w:spacing w:line="360" w:lineRule="auto"/>
        <w:rPr>
          <w:rFonts w:ascii="Garamond" w:hAnsi="Garamond"/>
          <w:sz w:val="24"/>
          <w:szCs w:val="24"/>
        </w:rPr>
      </w:pPr>
      <w:r w:rsidRPr="00E514F5">
        <w:rPr>
          <w:rFonts w:ascii="Garamond" w:hAnsi="Garamond"/>
          <w:b/>
          <w:bCs/>
          <w:sz w:val="24"/>
          <w:szCs w:val="24"/>
        </w:rPr>
        <w:t>Author Contributions</w:t>
      </w:r>
      <w:r w:rsidR="00225859">
        <w:rPr>
          <w:rFonts w:ascii="Garamond" w:hAnsi="Garamond"/>
          <w:b/>
          <w:bCs/>
          <w:sz w:val="24"/>
          <w:szCs w:val="24"/>
        </w:rPr>
        <w:t xml:space="preserve"> </w:t>
      </w:r>
      <w:proofErr w:type="gramStart"/>
      <w:r w:rsidR="00225859">
        <w:rPr>
          <w:rFonts w:ascii="Garamond" w:hAnsi="Garamond"/>
          <w:b/>
          <w:bCs/>
          <w:sz w:val="24"/>
          <w:szCs w:val="24"/>
          <w:vertAlign w:val="superscript"/>
        </w:rPr>
        <w:t xml:space="preserve">* </w:t>
      </w:r>
      <w:r w:rsidRPr="00E514F5">
        <w:rPr>
          <w:rFonts w:ascii="Garamond" w:hAnsi="Garamond"/>
          <w:b/>
          <w:bCs/>
          <w:sz w:val="24"/>
          <w:szCs w:val="24"/>
        </w:rPr>
        <w:t>:</w:t>
      </w:r>
      <w:proofErr w:type="gramEnd"/>
      <w:r w:rsidRPr="00E514F5">
        <w:rPr>
          <w:rFonts w:ascii="Garamond" w:hAnsi="Garamond"/>
          <w:b/>
          <w:bCs/>
          <w:sz w:val="24"/>
          <w:szCs w:val="24"/>
        </w:rPr>
        <w:t xml:space="preserve"> </w:t>
      </w:r>
      <w:r>
        <w:rPr>
          <w:rFonts w:ascii="Garamond" w:hAnsi="Garamond"/>
          <w:sz w:val="24"/>
          <w:szCs w:val="24"/>
        </w:rPr>
        <w:t>A short paragraph reporting authors’ individual contribution to the research. Authors shall be listed with their initials. For homonyms and authors presenting identical initials, specify their position within brackets (</w:t>
      </w:r>
      <w:proofErr w:type="gramStart"/>
      <w:r>
        <w:rPr>
          <w:rFonts w:ascii="Garamond" w:hAnsi="Garamond"/>
          <w:sz w:val="24"/>
          <w:szCs w:val="24"/>
        </w:rPr>
        <w:t>e.g.</w:t>
      </w:r>
      <w:proofErr w:type="gramEnd"/>
      <w:r>
        <w:rPr>
          <w:rFonts w:ascii="Garamond" w:hAnsi="Garamond"/>
          <w:sz w:val="24"/>
          <w:szCs w:val="24"/>
        </w:rPr>
        <w:t xml:space="preserve"> AA (first author) and AA (last author)). All research activities must be reported. </w:t>
      </w:r>
    </w:p>
    <w:p w14:paraId="2C4AD563" w14:textId="54DBA77F" w:rsidR="00FB256C" w:rsidRPr="00CD20E0" w:rsidRDefault="00FB256C" w:rsidP="00721207">
      <w:pPr>
        <w:spacing w:line="360" w:lineRule="auto"/>
        <w:rPr>
          <w:rFonts w:ascii="Garamond" w:hAnsi="Garamond"/>
          <w:sz w:val="24"/>
          <w:szCs w:val="24"/>
          <w:lang w:val="en-US"/>
        </w:rPr>
      </w:pPr>
      <w:r w:rsidRPr="00CD20E0">
        <w:rPr>
          <w:rFonts w:ascii="Garamond" w:hAnsi="Garamond"/>
          <w:sz w:val="24"/>
          <w:szCs w:val="24"/>
          <w:lang w:val="en-US"/>
        </w:rPr>
        <w:lastRenderedPageBreak/>
        <w:t xml:space="preserve">ASGT: </w:t>
      </w:r>
      <w:r w:rsidR="00CD20E0" w:rsidRPr="00CD20E0">
        <w:rPr>
          <w:rFonts w:ascii="Garamond" w:hAnsi="Garamond"/>
          <w:sz w:val="24"/>
          <w:szCs w:val="24"/>
          <w:lang w:val="en-US"/>
        </w:rPr>
        <w:t>document review, data collection</w:t>
      </w:r>
      <w:r w:rsidR="00CD20E0">
        <w:rPr>
          <w:rFonts w:ascii="Garamond" w:hAnsi="Garamond"/>
          <w:sz w:val="24"/>
          <w:szCs w:val="24"/>
          <w:lang w:val="en-US"/>
        </w:rPr>
        <w:t xml:space="preserve">, </w:t>
      </w:r>
      <w:r w:rsidR="00CD20E0" w:rsidRPr="00CD20E0">
        <w:rPr>
          <w:rFonts w:ascii="Garamond" w:hAnsi="Garamond"/>
          <w:sz w:val="24"/>
          <w:szCs w:val="24"/>
          <w:lang w:val="en-US"/>
        </w:rPr>
        <w:t>manuscript writing, data analysis, final review, and final revision</w:t>
      </w:r>
    </w:p>
    <w:p w14:paraId="36BA6378" w14:textId="19F9B3DE" w:rsidR="00FB256C" w:rsidRPr="00CD20E0" w:rsidRDefault="00CD20E0" w:rsidP="00721207">
      <w:pPr>
        <w:spacing w:line="360" w:lineRule="auto"/>
        <w:rPr>
          <w:rFonts w:ascii="Garamond" w:hAnsi="Garamond"/>
          <w:sz w:val="24"/>
          <w:szCs w:val="24"/>
          <w:lang w:val="en-US"/>
        </w:rPr>
      </w:pPr>
      <w:r w:rsidRPr="00CD20E0">
        <w:rPr>
          <w:rFonts w:ascii="Garamond" w:hAnsi="Garamond"/>
          <w:sz w:val="24"/>
          <w:szCs w:val="24"/>
          <w:lang w:val="en-US"/>
        </w:rPr>
        <w:t xml:space="preserve">EMMG: </w:t>
      </w:r>
      <w:r w:rsidRPr="00CD20E0">
        <w:rPr>
          <w:rFonts w:ascii="Garamond" w:hAnsi="Garamond"/>
          <w:sz w:val="24"/>
          <w:szCs w:val="24"/>
          <w:lang w:val="en-US"/>
        </w:rPr>
        <w:t>document review, data collection, writing support</w:t>
      </w:r>
    </w:p>
    <w:p w14:paraId="43567A4B" w14:textId="79C8CED3" w:rsidR="0070324D" w:rsidRDefault="0070324D" w:rsidP="00721207">
      <w:pPr>
        <w:spacing w:line="360" w:lineRule="auto"/>
        <w:rPr>
          <w:rFonts w:ascii="Garamond" w:hAnsi="Garamond"/>
          <w:sz w:val="24"/>
          <w:szCs w:val="24"/>
          <w:lang w:val="en-US"/>
        </w:rPr>
      </w:pPr>
      <w:r w:rsidRPr="00CD20E0">
        <w:rPr>
          <w:rFonts w:ascii="Garamond" w:hAnsi="Garamond"/>
          <w:sz w:val="24"/>
          <w:szCs w:val="24"/>
          <w:lang w:val="en-US"/>
        </w:rPr>
        <w:t>AMV:</w:t>
      </w:r>
      <w:r>
        <w:rPr>
          <w:rFonts w:ascii="Garamond" w:hAnsi="Garamond"/>
          <w:sz w:val="24"/>
          <w:szCs w:val="24"/>
          <w:lang w:val="en-US"/>
        </w:rPr>
        <w:t xml:space="preserve"> </w:t>
      </w:r>
      <w:r w:rsidRPr="00CD20E0">
        <w:rPr>
          <w:rFonts w:ascii="Garamond" w:hAnsi="Garamond"/>
          <w:sz w:val="24"/>
          <w:szCs w:val="24"/>
          <w:lang w:val="en-US"/>
        </w:rPr>
        <w:t>document review, data collection, writing support</w:t>
      </w:r>
    </w:p>
    <w:p w14:paraId="217BBDBB" w14:textId="632FFEFF" w:rsidR="0070324D" w:rsidRDefault="00CD20E0" w:rsidP="00721207">
      <w:pPr>
        <w:spacing w:line="360" w:lineRule="auto"/>
        <w:rPr>
          <w:rFonts w:ascii="Garamond" w:hAnsi="Garamond"/>
          <w:sz w:val="24"/>
          <w:szCs w:val="24"/>
          <w:lang w:val="en-US"/>
        </w:rPr>
      </w:pPr>
      <w:r w:rsidRPr="00CD20E0">
        <w:rPr>
          <w:rFonts w:ascii="Garamond" w:hAnsi="Garamond"/>
          <w:sz w:val="24"/>
          <w:szCs w:val="24"/>
          <w:lang w:val="en-US"/>
        </w:rPr>
        <w:t xml:space="preserve">DALM: </w:t>
      </w:r>
      <w:r w:rsidR="0070324D" w:rsidRPr="0070324D">
        <w:rPr>
          <w:rFonts w:ascii="Garamond" w:hAnsi="Garamond"/>
          <w:sz w:val="24"/>
          <w:szCs w:val="24"/>
          <w:lang w:val="en-US"/>
        </w:rPr>
        <w:t xml:space="preserve">writing support, translation  </w:t>
      </w:r>
    </w:p>
    <w:p w14:paraId="5B2CAFF6" w14:textId="6466B41D" w:rsidR="00225859" w:rsidRPr="00CD20E0" w:rsidRDefault="00CD20E0" w:rsidP="00721207">
      <w:pPr>
        <w:spacing w:line="360" w:lineRule="auto"/>
        <w:rPr>
          <w:rFonts w:ascii="Garamond" w:hAnsi="Garamond"/>
          <w:sz w:val="24"/>
          <w:szCs w:val="24"/>
          <w:lang w:val="en-US"/>
        </w:rPr>
      </w:pPr>
      <w:r w:rsidRPr="00CD20E0">
        <w:rPr>
          <w:rFonts w:ascii="Garamond" w:hAnsi="Garamond"/>
          <w:sz w:val="24"/>
          <w:szCs w:val="24"/>
          <w:lang w:val="en-US"/>
        </w:rPr>
        <w:t>JPCM</w:t>
      </w:r>
      <w:r>
        <w:rPr>
          <w:rFonts w:ascii="Garamond" w:hAnsi="Garamond"/>
          <w:sz w:val="24"/>
          <w:szCs w:val="24"/>
          <w:lang w:val="en-US"/>
        </w:rPr>
        <w:t xml:space="preserve">: </w:t>
      </w:r>
      <w:r w:rsidRPr="00CD20E0">
        <w:rPr>
          <w:rFonts w:ascii="Garamond" w:hAnsi="Garamond"/>
          <w:sz w:val="24"/>
          <w:szCs w:val="24"/>
          <w:lang w:val="en-US"/>
        </w:rPr>
        <w:t>document review, data collection, writing support</w:t>
      </w:r>
    </w:p>
    <w:p w14:paraId="1C4D7E18" w14:textId="11A6EF60" w:rsidR="009C108C" w:rsidRDefault="009C108C" w:rsidP="00721207">
      <w:pPr>
        <w:spacing w:line="360" w:lineRule="auto"/>
        <w:rPr>
          <w:rFonts w:ascii="Garamond" w:hAnsi="Garamond"/>
          <w:sz w:val="24"/>
          <w:szCs w:val="24"/>
        </w:rPr>
      </w:pPr>
      <w:r>
        <w:rPr>
          <w:rFonts w:ascii="Garamond" w:hAnsi="Garamond"/>
          <w:b/>
          <w:bCs/>
          <w:sz w:val="24"/>
          <w:szCs w:val="24"/>
        </w:rPr>
        <w:t xml:space="preserve">References </w:t>
      </w:r>
      <w:r w:rsidR="00225859">
        <w:rPr>
          <w:rFonts w:ascii="Garamond" w:hAnsi="Garamond"/>
          <w:b/>
          <w:bCs/>
          <w:sz w:val="24"/>
          <w:szCs w:val="24"/>
          <w:vertAlign w:val="superscript"/>
        </w:rPr>
        <w:t xml:space="preserve">* </w:t>
      </w:r>
      <w:r w:rsidRPr="004969B5">
        <w:rPr>
          <w:rFonts w:ascii="Garamond" w:hAnsi="Garamond"/>
          <w:sz w:val="24"/>
          <w:szCs w:val="24"/>
        </w:rPr>
        <w:t>(APA Style 7</w:t>
      </w:r>
      <w:r w:rsidRPr="004969B5">
        <w:rPr>
          <w:rFonts w:ascii="Garamond" w:hAnsi="Garamond"/>
          <w:sz w:val="24"/>
          <w:szCs w:val="24"/>
          <w:vertAlign w:val="superscript"/>
        </w:rPr>
        <w:t>th</w:t>
      </w:r>
      <w:r w:rsidRPr="004969B5">
        <w:rPr>
          <w:rFonts w:ascii="Garamond" w:hAnsi="Garamond"/>
          <w:sz w:val="24"/>
          <w:szCs w:val="24"/>
        </w:rPr>
        <w:t xml:space="preserve"> Edition for both in-text and final list references; include DOIs preferably in hyperlink form for each reference)</w:t>
      </w:r>
      <w:r w:rsidR="004969B5">
        <w:rPr>
          <w:rFonts w:ascii="Garamond" w:hAnsi="Garamond"/>
          <w:sz w:val="24"/>
          <w:szCs w:val="24"/>
        </w:rPr>
        <w:t xml:space="preserve">: </w:t>
      </w:r>
    </w:p>
    <w:p w14:paraId="4C39ECF2" w14:textId="727EF166" w:rsidR="007560FC" w:rsidRDefault="0070324D" w:rsidP="00721207">
      <w:pPr>
        <w:spacing w:line="360" w:lineRule="auto"/>
        <w:rPr>
          <w:rFonts w:ascii="Garamond" w:hAnsi="Garamond"/>
          <w:sz w:val="24"/>
          <w:szCs w:val="24"/>
        </w:rPr>
      </w:pPr>
      <w:r>
        <w:rPr>
          <w:rFonts w:ascii="Garamond" w:hAnsi="Garamond"/>
          <w:sz w:val="24"/>
          <w:szCs w:val="24"/>
        </w:rPr>
        <w:t>Yes</w:t>
      </w:r>
    </w:p>
    <w:p w14:paraId="79EE1149" w14:textId="438BF58B" w:rsidR="007560FC" w:rsidRDefault="007560FC" w:rsidP="00721207">
      <w:pPr>
        <w:spacing w:line="360" w:lineRule="auto"/>
        <w:rPr>
          <w:rFonts w:ascii="Garamond" w:hAnsi="Garamond"/>
          <w:sz w:val="24"/>
          <w:szCs w:val="24"/>
        </w:rPr>
      </w:pPr>
      <w:r w:rsidRPr="007560FC">
        <w:rPr>
          <w:rFonts w:ascii="Garamond" w:hAnsi="Garamond"/>
          <w:b/>
          <w:bCs/>
          <w:sz w:val="24"/>
          <w:szCs w:val="24"/>
        </w:rPr>
        <w:t>Appendix:</w:t>
      </w:r>
      <w:r>
        <w:rPr>
          <w:rFonts w:ascii="Garamond" w:hAnsi="Garamond"/>
          <w:sz w:val="24"/>
          <w:szCs w:val="24"/>
        </w:rPr>
        <w:t xml:space="preserve"> (if any)</w:t>
      </w:r>
    </w:p>
    <w:p w14:paraId="6B57A4B1" w14:textId="1C561A48" w:rsidR="0099295B" w:rsidRDefault="0099295B" w:rsidP="00721207">
      <w:pPr>
        <w:spacing w:line="360" w:lineRule="auto"/>
        <w:rPr>
          <w:rFonts w:ascii="Garamond" w:hAnsi="Garamond"/>
          <w:sz w:val="24"/>
          <w:szCs w:val="24"/>
        </w:rPr>
      </w:pPr>
    </w:p>
    <w:p w14:paraId="2E3AF8ED" w14:textId="6625D49A" w:rsidR="0099295B" w:rsidRDefault="0099295B" w:rsidP="00721207">
      <w:pPr>
        <w:spacing w:line="360" w:lineRule="auto"/>
        <w:rPr>
          <w:rFonts w:ascii="Garamond" w:hAnsi="Garamond"/>
          <w:sz w:val="24"/>
          <w:szCs w:val="24"/>
        </w:rPr>
      </w:pPr>
      <w:r w:rsidRPr="0099295B">
        <w:rPr>
          <w:rFonts w:ascii="Garamond" w:hAnsi="Garamond"/>
          <w:b/>
          <w:bCs/>
          <w:sz w:val="24"/>
          <w:szCs w:val="24"/>
        </w:rPr>
        <w:t>Supplementary Materials:</w:t>
      </w:r>
      <w:r>
        <w:rPr>
          <w:rFonts w:ascii="Garamond" w:hAnsi="Garamond"/>
          <w:b/>
          <w:bCs/>
          <w:sz w:val="24"/>
          <w:szCs w:val="24"/>
        </w:rPr>
        <w:t xml:space="preserve"> </w:t>
      </w:r>
      <w:r w:rsidRPr="0099295B">
        <w:rPr>
          <w:rFonts w:ascii="Garamond" w:hAnsi="Garamond"/>
          <w:sz w:val="24"/>
          <w:szCs w:val="24"/>
        </w:rPr>
        <w:t>(if any)</w:t>
      </w:r>
    </w:p>
    <w:p w14:paraId="545A075D" w14:textId="69EEC511" w:rsidR="00C05570" w:rsidRDefault="00C05570" w:rsidP="00721207">
      <w:pPr>
        <w:spacing w:line="360" w:lineRule="auto"/>
        <w:rPr>
          <w:rFonts w:ascii="Garamond" w:hAnsi="Garamond"/>
          <w:sz w:val="24"/>
          <w:szCs w:val="24"/>
        </w:rPr>
      </w:pPr>
    </w:p>
    <w:p w14:paraId="0A93037D" w14:textId="77777777" w:rsidR="00C05570" w:rsidRPr="003E0589" w:rsidRDefault="00C05570" w:rsidP="00721207">
      <w:pPr>
        <w:spacing w:line="360" w:lineRule="auto"/>
        <w:rPr>
          <w:rFonts w:ascii="Garamond" w:hAnsi="Garamond"/>
          <w:b/>
          <w:bCs/>
          <w:sz w:val="24"/>
          <w:szCs w:val="24"/>
        </w:rPr>
      </w:pPr>
      <w:r w:rsidRPr="003E0589">
        <w:rPr>
          <w:rFonts w:ascii="Garamond" w:hAnsi="Garamond"/>
          <w:b/>
          <w:bCs/>
          <w:sz w:val="24"/>
          <w:szCs w:val="24"/>
        </w:rPr>
        <w:t xml:space="preserve">Supplementary information for the authors: </w:t>
      </w:r>
    </w:p>
    <w:p w14:paraId="080B119E" w14:textId="30087CB1" w:rsidR="00C05570" w:rsidRDefault="00C05570" w:rsidP="00721207">
      <w:pPr>
        <w:spacing w:line="360" w:lineRule="auto"/>
        <w:rPr>
          <w:rFonts w:ascii="Garamond" w:hAnsi="Garamond"/>
          <w:sz w:val="24"/>
          <w:szCs w:val="24"/>
        </w:rPr>
      </w:pPr>
      <w:r>
        <w:rPr>
          <w:rFonts w:ascii="Garamond" w:hAnsi="Garamond"/>
          <w:sz w:val="24"/>
          <w:szCs w:val="24"/>
        </w:rPr>
        <w:t xml:space="preserve">Footnotes are not </w:t>
      </w:r>
      <w:r w:rsidR="003E0589">
        <w:rPr>
          <w:rFonts w:ascii="Garamond" w:hAnsi="Garamond"/>
          <w:sz w:val="24"/>
          <w:szCs w:val="24"/>
        </w:rPr>
        <w:t>allowed</w:t>
      </w:r>
      <w:r>
        <w:rPr>
          <w:rFonts w:ascii="Garamond" w:hAnsi="Garamond"/>
          <w:sz w:val="24"/>
          <w:szCs w:val="24"/>
        </w:rPr>
        <w:t xml:space="preserve">. </w:t>
      </w:r>
    </w:p>
    <w:p w14:paraId="60505AAA" w14:textId="21073C1B" w:rsidR="00C05570" w:rsidRPr="0099295B" w:rsidRDefault="00C05570" w:rsidP="00721207">
      <w:pPr>
        <w:spacing w:line="360" w:lineRule="auto"/>
        <w:rPr>
          <w:rFonts w:ascii="Garamond" w:hAnsi="Garamond"/>
          <w:b/>
          <w:bCs/>
          <w:sz w:val="24"/>
          <w:szCs w:val="24"/>
        </w:rPr>
      </w:pPr>
      <w:r>
        <w:rPr>
          <w:rFonts w:ascii="Garamond" w:hAnsi="Garamond"/>
          <w:sz w:val="24"/>
          <w:szCs w:val="24"/>
        </w:rPr>
        <w:t xml:space="preserve">Do not report authors’ list within this file (review form, </w:t>
      </w:r>
      <w:r w:rsidR="00207593">
        <w:rPr>
          <w:rFonts w:ascii="Garamond" w:hAnsi="Garamond"/>
          <w:sz w:val="24"/>
          <w:szCs w:val="24"/>
        </w:rPr>
        <w:t>anonymized file</w:t>
      </w:r>
      <w:r>
        <w:rPr>
          <w:rFonts w:ascii="Garamond" w:hAnsi="Garamond"/>
          <w:sz w:val="24"/>
          <w:szCs w:val="24"/>
        </w:rPr>
        <w:t xml:space="preserve">). </w:t>
      </w:r>
    </w:p>
    <w:p w14:paraId="5D620B0B" w14:textId="0A045BFD" w:rsidR="005B18AB" w:rsidRDefault="002C6388" w:rsidP="00721207">
      <w:pPr>
        <w:spacing w:line="360" w:lineRule="auto"/>
        <w:rPr>
          <w:rFonts w:ascii="Garamond" w:hAnsi="Garamond"/>
          <w:sz w:val="24"/>
          <w:szCs w:val="24"/>
        </w:rPr>
      </w:pPr>
      <w:r>
        <w:rPr>
          <w:rFonts w:ascii="Garamond" w:hAnsi="Garamond"/>
          <w:sz w:val="24"/>
          <w:szCs w:val="24"/>
        </w:rPr>
        <w:t>Do not use any other style/font/line space,</w:t>
      </w:r>
      <w:r w:rsidRPr="002C6388">
        <w:rPr>
          <w:rFonts w:ascii="Garamond" w:hAnsi="Garamond"/>
          <w:sz w:val="24"/>
          <w:szCs w:val="24"/>
        </w:rPr>
        <w:t xml:space="preserve"> but not the one envisaged </w:t>
      </w:r>
      <w:r>
        <w:rPr>
          <w:rFonts w:ascii="Garamond" w:hAnsi="Garamond"/>
          <w:sz w:val="24"/>
          <w:szCs w:val="24"/>
        </w:rPr>
        <w:t xml:space="preserve">above. </w:t>
      </w:r>
    </w:p>
    <w:p w14:paraId="02F6DBFC" w14:textId="0220A4B8" w:rsidR="00721207" w:rsidRDefault="003C70ED" w:rsidP="00721207">
      <w:pPr>
        <w:spacing w:line="360" w:lineRule="auto"/>
        <w:rPr>
          <w:rFonts w:ascii="Garamond" w:hAnsi="Garamond"/>
          <w:sz w:val="24"/>
          <w:szCs w:val="24"/>
        </w:rPr>
      </w:pPr>
      <w:r w:rsidRPr="003C70ED">
        <w:rPr>
          <w:rFonts w:ascii="Garamond" w:hAnsi="Garamond"/>
          <w:sz w:val="24"/>
          <w:szCs w:val="24"/>
        </w:rPr>
        <w:t>Submissions made by involved figures</w:t>
      </w:r>
      <w:r w:rsidRPr="003A2FBC">
        <w:rPr>
          <w:rFonts w:ascii="Garamond" w:hAnsi="Garamond"/>
          <w:sz w:val="24"/>
          <w:szCs w:val="24"/>
        </w:rPr>
        <w:t>:</w:t>
      </w:r>
      <w:r>
        <w:rPr>
          <w:rFonts w:ascii="Garamond" w:hAnsi="Garamond"/>
          <w:b/>
          <w:bCs/>
          <w:sz w:val="24"/>
          <w:szCs w:val="24"/>
        </w:rPr>
        <w:t xml:space="preserve"> </w:t>
      </w:r>
      <w:r w:rsidRPr="003C70ED">
        <w:rPr>
          <w:rFonts w:ascii="Garamond" w:hAnsi="Garamond"/>
          <w:sz w:val="24"/>
          <w:szCs w:val="24"/>
        </w:rPr>
        <w:t xml:space="preserve">Authors participating as involved figures in the Journal must include a statement reporting their role in the official cover letter. All submissions provided by the above-mentioned figures will be assigned to external section editors in order to respect the peer review process. </w:t>
      </w:r>
    </w:p>
    <w:p w14:paraId="395BC56A" w14:textId="147BDB7F" w:rsidR="00142407" w:rsidRDefault="00142407" w:rsidP="00721207">
      <w:pPr>
        <w:spacing w:line="360" w:lineRule="auto"/>
        <w:rPr>
          <w:rFonts w:ascii="Garamond" w:hAnsi="Garamond"/>
          <w:sz w:val="24"/>
          <w:szCs w:val="24"/>
        </w:rPr>
      </w:pPr>
      <w:r w:rsidRPr="00142407">
        <w:rPr>
          <w:rFonts w:ascii="Garamond" w:hAnsi="Garamond"/>
          <w:sz w:val="24"/>
          <w:szCs w:val="24"/>
        </w:rPr>
        <w:t xml:space="preserve">The event of an infringement of the provisions adopted entails the rejection of the submission. </w:t>
      </w:r>
    </w:p>
    <w:sectPr w:rsidR="00142407" w:rsidSect="00C05570">
      <w:headerReference w:type="default" r:id="rId7"/>
      <w:footerReference w:type="default" r:id="rId8"/>
      <w:headerReference w:type="first" r:id="rId9"/>
      <w:footerReference w:type="first" r:id="rId10"/>
      <w:pgSz w:w="11906" w:h="16838"/>
      <w:pgMar w:top="1417" w:right="1134" w:bottom="1134" w:left="1134" w:header="708" w:footer="708" w:gutter="0"/>
      <w:lnNumType w:countBy="1" w:restart="continuou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99F56" w14:textId="77777777" w:rsidR="000E5171" w:rsidRDefault="000E5171" w:rsidP="00721207">
      <w:pPr>
        <w:spacing w:after="0" w:line="240" w:lineRule="auto"/>
      </w:pPr>
      <w:r>
        <w:separator/>
      </w:r>
    </w:p>
  </w:endnote>
  <w:endnote w:type="continuationSeparator" w:id="0">
    <w:p w14:paraId="175B31D1" w14:textId="77777777" w:rsidR="000E5171" w:rsidRDefault="000E5171" w:rsidP="00721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dobe Arabic">
    <w:altName w:val="Times New Roman"/>
    <w:panose1 w:val="00000000000000000000"/>
    <w:charset w:val="00"/>
    <w:family w:val="roman"/>
    <w:notTrueType/>
    <w:pitch w:val="variable"/>
    <w:sig w:usb0="00000000" w:usb1="8000A04A"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6683636"/>
      <w:docPartObj>
        <w:docPartGallery w:val="Page Numbers (Bottom of Page)"/>
        <w:docPartUnique/>
      </w:docPartObj>
    </w:sdtPr>
    <w:sdtEndPr/>
    <w:sdtContent>
      <w:p w14:paraId="4AA2B6C3" w14:textId="3BBEBA72" w:rsidR="005B18AB" w:rsidRDefault="005B18AB">
        <w:pPr>
          <w:pStyle w:val="Piedepgina"/>
          <w:jc w:val="center"/>
        </w:pPr>
        <w:r>
          <w:fldChar w:fldCharType="begin"/>
        </w:r>
        <w:r>
          <w:instrText>PAGE   \* MERGEFORMAT</w:instrText>
        </w:r>
        <w:r>
          <w:fldChar w:fldCharType="separate"/>
        </w:r>
        <w:r w:rsidRPr="0084635B">
          <w:t>2</w:t>
        </w:r>
        <w:r>
          <w:fldChar w:fldCharType="end"/>
        </w:r>
      </w:p>
    </w:sdtContent>
  </w:sdt>
  <w:p w14:paraId="745F11F4" w14:textId="4D66F867" w:rsidR="005745D9" w:rsidRDefault="005745D9" w:rsidP="005745D9">
    <w:pPr>
      <w:pStyle w:val="Piedepgina"/>
      <w:rPr>
        <w:rFonts w:ascii="Garamond" w:hAnsi="Garamond"/>
      </w:rPr>
    </w:pPr>
    <w:r w:rsidRPr="005B18AB">
      <w:rPr>
        <w:rFonts w:ascii="Garamond" w:hAnsi="Garamond"/>
      </w:rPr>
      <w:t>* Mandatory fields</w:t>
    </w:r>
  </w:p>
  <w:p w14:paraId="74EED6A7" w14:textId="77777777" w:rsidR="001F2093" w:rsidRDefault="001F2093" w:rsidP="005745D9">
    <w:pPr>
      <w:pStyle w:val="Piedepgina"/>
      <w:rPr>
        <w:rFonts w:ascii="Garamond" w:hAnsi="Garamond"/>
      </w:rPr>
    </w:pPr>
  </w:p>
  <w:p w14:paraId="7369A862" w14:textId="54C65FBC" w:rsidR="00272904" w:rsidRPr="00577EDC" w:rsidRDefault="001F2093" w:rsidP="005745D9">
    <w:pPr>
      <w:pStyle w:val="Piedepgina"/>
      <w:rPr>
        <w:rFonts w:ascii="Garamond" w:hAnsi="Garamond"/>
      </w:rPr>
    </w:pPr>
    <w:r w:rsidRPr="001F2093">
      <w:rPr>
        <w:rFonts w:ascii="Garamond" w:hAnsi="Garamond"/>
      </w:rPr>
      <w:t xml:space="preserve">For further information: </w:t>
    </w:r>
  </w:p>
  <w:p w14:paraId="072E8A8E" w14:textId="0E069E8C" w:rsidR="001F2093" w:rsidRPr="00F20703" w:rsidRDefault="00B5480D" w:rsidP="005745D9">
    <w:pPr>
      <w:pStyle w:val="Piedepgina"/>
      <w:rPr>
        <w:rFonts w:ascii="Garamond" w:hAnsi="Garamond"/>
        <w:lang w:val="pt-BR"/>
      </w:rPr>
    </w:pPr>
    <w:r>
      <w:fldChar w:fldCharType="begin"/>
    </w:r>
    <w:r w:rsidRPr="00F20703">
      <w:rPr>
        <w:lang w:val="pt-BR"/>
      </w:rPr>
      <w:instrText xml:space="preserve"> HYPERLINK "mailto:emerlo@unime.it" </w:instrText>
    </w:r>
    <w:r>
      <w:fldChar w:fldCharType="separate"/>
    </w:r>
    <w:r w:rsidR="00272904" w:rsidRPr="00F20703">
      <w:rPr>
        <w:rStyle w:val="Hipervnculo"/>
        <w:rFonts w:ascii="Garamond" w:hAnsi="Garamond"/>
        <w:lang w:val="pt-BR"/>
      </w:rPr>
      <w:t>emerlo@unime.it</w:t>
    </w:r>
    <w:r>
      <w:rPr>
        <w:rStyle w:val="Hipervnculo"/>
        <w:rFonts w:ascii="Garamond" w:hAnsi="Garamond"/>
      </w:rPr>
      <w:fldChar w:fldCharType="end"/>
    </w:r>
    <w:r w:rsidR="001F2093" w:rsidRPr="00F20703">
      <w:rPr>
        <w:rFonts w:ascii="Garamond" w:hAnsi="Garamond"/>
        <w:lang w:val="pt-BR"/>
      </w:rPr>
      <w:t xml:space="preserve"> Journal Manager</w:t>
    </w:r>
    <w:r w:rsidR="00CD252C" w:rsidRPr="00F20703">
      <w:rPr>
        <w:rFonts w:ascii="Garamond" w:hAnsi="Garamond"/>
        <w:lang w:val="pt-BR"/>
      </w:rPr>
      <w:t>,</w:t>
    </w:r>
    <w:r w:rsidR="001F2093" w:rsidRPr="00F20703">
      <w:rPr>
        <w:rFonts w:ascii="Garamond" w:hAnsi="Garamond"/>
        <w:lang w:val="pt-BR"/>
      </w:rPr>
      <w:t xml:space="preserve"> Emanuele Maria Merlo</w:t>
    </w:r>
  </w:p>
  <w:p w14:paraId="09A8A412" w14:textId="77777777" w:rsidR="005B18AB" w:rsidRPr="00F20703" w:rsidRDefault="005B18AB">
    <w:pPr>
      <w:pStyle w:val="Piedepgina"/>
      <w:rPr>
        <w:lang w:val="pt-B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9113164"/>
      <w:docPartObj>
        <w:docPartGallery w:val="Page Numbers (Bottom of Page)"/>
        <w:docPartUnique/>
      </w:docPartObj>
    </w:sdtPr>
    <w:sdtEndPr/>
    <w:sdtContent>
      <w:p w14:paraId="0C1522EF" w14:textId="23E542F1" w:rsidR="005B18AB" w:rsidRDefault="005B18AB">
        <w:pPr>
          <w:pStyle w:val="Piedepgina"/>
          <w:jc w:val="center"/>
        </w:pPr>
        <w:r>
          <w:fldChar w:fldCharType="begin"/>
        </w:r>
        <w:r>
          <w:instrText>PAGE   \* MERGEFORMAT</w:instrText>
        </w:r>
        <w:r>
          <w:fldChar w:fldCharType="separate"/>
        </w:r>
        <w:r>
          <w:rPr>
            <w:lang w:val="it-IT"/>
          </w:rPr>
          <w:t>2</w:t>
        </w:r>
        <w:r>
          <w:fldChar w:fldCharType="end"/>
        </w:r>
      </w:p>
    </w:sdtContent>
  </w:sdt>
  <w:p w14:paraId="587D00BC" w14:textId="1C6F756A" w:rsidR="005B18AB" w:rsidRPr="005B18AB" w:rsidRDefault="005B18AB" w:rsidP="005B18AB">
    <w:pPr>
      <w:pStyle w:val="Piedepgina"/>
      <w:rPr>
        <w:rFonts w:ascii="Garamond" w:hAnsi="Garamond"/>
      </w:rPr>
    </w:pPr>
    <w:bookmarkStart w:id="0" w:name="_Hlk80871144"/>
    <w:bookmarkStart w:id="1" w:name="_Hlk80871145"/>
    <w:r w:rsidRPr="005B18AB">
      <w:rPr>
        <w:rFonts w:ascii="Garamond" w:hAnsi="Garamond"/>
      </w:rPr>
      <w:t>* Mandatory fields</w: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A9F43" w14:textId="77777777" w:rsidR="000E5171" w:rsidRDefault="000E5171" w:rsidP="00721207">
      <w:pPr>
        <w:spacing w:after="0" w:line="240" w:lineRule="auto"/>
      </w:pPr>
      <w:r>
        <w:separator/>
      </w:r>
    </w:p>
  </w:footnote>
  <w:footnote w:type="continuationSeparator" w:id="0">
    <w:p w14:paraId="7D90FECF" w14:textId="77777777" w:rsidR="000E5171" w:rsidRDefault="000E5171" w:rsidP="007212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575C0" w14:textId="56D21C7F" w:rsidR="00721207" w:rsidRPr="00CC0B32" w:rsidRDefault="00CC0B32">
    <w:pPr>
      <w:pStyle w:val="Encabezado"/>
      <w:rPr>
        <w:rFonts w:ascii="Garamond" w:hAnsi="Garamond"/>
        <w:sz w:val="24"/>
        <w:szCs w:val="24"/>
      </w:rPr>
    </w:pPr>
    <w:r w:rsidRPr="00CC0B32">
      <w:rPr>
        <w:rFonts w:ascii="Garamond" w:hAnsi="Garamond"/>
        <w:sz w:val="24"/>
        <w:szCs w:val="24"/>
      </w:rPr>
      <w:t>MJCP | Submission template 2021                                                    MJCP, University of Messina, Italy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02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856"/>
      <w:gridCol w:w="1821"/>
    </w:tblGrid>
    <w:tr w:rsidR="00CC0B32" w:rsidRPr="00721207" w14:paraId="4DC5DD54" w14:textId="77777777" w:rsidTr="00316C9F">
      <w:trPr>
        <w:trHeight w:val="1503"/>
      </w:trPr>
      <w:tc>
        <w:tcPr>
          <w:tcW w:w="4059" w:type="pct"/>
          <w:tcBorders>
            <w:bottom w:val="single" w:sz="12" w:space="0" w:color="A6A6A6"/>
            <w:right w:val="single" w:sz="12" w:space="0" w:color="A6A6A6"/>
          </w:tcBorders>
          <w:vAlign w:val="center"/>
        </w:tcPr>
        <w:p w14:paraId="4C5014DA" w14:textId="77777777" w:rsidR="00CC0B32" w:rsidRPr="00721207" w:rsidRDefault="00CC0B32" w:rsidP="00CC0B32">
          <w:pPr>
            <w:suppressAutoHyphens/>
            <w:rPr>
              <w:rFonts w:ascii="Garamond" w:hAnsi="Garamond" w:cs="Adobe Arabic"/>
              <w:b/>
              <w:bCs/>
              <w:iCs/>
              <w:color w:val="8E0000"/>
              <w:sz w:val="36"/>
              <w:szCs w:val="36"/>
              <w:lang w:val="en-US" w:eastAsia="ar-SA"/>
            </w:rPr>
          </w:pPr>
          <w:r w:rsidRPr="00721207">
            <w:rPr>
              <w:rFonts w:ascii="Garamond" w:hAnsi="Garamond" w:cs="Adobe Arabic"/>
              <w:b/>
              <w:bCs/>
              <w:iCs/>
              <w:color w:val="8E0000"/>
              <w:sz w:val="36"/>
              <w:szCs w:val="36"/>
              <w:lang w:val="en-US" w:eastAsia="ar-SA"/>
            </w:rPr>
            <w:t xml:space="preserve">Mediterranean Journal </w:t>
          </w:r>
          <w:r w:rsidRPr="00721207">
            <w:rPr>
              <w:rFonts w:ascii="Garamond" w:hAnsi="Garamond" w:cs="Adobe Arabic"/>
              <w:b/>
              <w:bCs/>
              <w:iCs/>
              <w:color w:val="8E0000"/>
              <w:sz w:val="36"/>
              <w:szCs w:val="36"/>
              <w:lang w:val="en-US" w:eastAsia="ar-SA"/>
            </w:rPr>
            <w:br/>
            <w:t>of Clinical Psychology</w:t>
          </w:r>
        </w:p>
        <w:p w14:paraId="373CC7C3" w14:textId="77777777" w:rsidR="00CC0B32" w:rsidRPr="00721207" w:rsidRDefault="00CC0B32" w:rsidP="00CC0B32">
          <w:pPr>
            <w:suppressAutoHyphens/>
            <w:rPr>
              <w:rFonts w:ascii="Garamond" w:hAnsi="Garamond" w:cs="Adobe Arabic"/>
              <w:b/>
              <w:bCs/>
              <w:iCs/>
              <w:color w:val="8E0000"/>
              <w:sz w:val="24"/>
              <w:szCs w:val="24"/>
              <w:lang w:val="en-US" w:eastAsia="ar-SA"/>
            </w:rPr>
          </w:pPr>
          <w:r>
            <w:rPr>
              <w:rFonts w:ascii="Garamond" w:hAnsi="Garamond" w:cs="Adobe Arabic"/>
              <w:b/>
              <w:bCs/>
              <w:iCs/>
              <w:color w:val="8E0000"/>
              <w:sz w:val="24"/>
              <w:szCs w:val="24"/>
              <w:lang w:val="en-US" w:eastAsia="ar-SA"/>
            </w:rPr>
            <w:t>Submission template</w:t>
          </w:r>
        </w:p>
        <w:p w14:paraId="31C85224" w14:textId="77777777" w:rsidR="00CC0B32" w:rsidRPr="00721207" w:rsidRDefault="00CC0B32" w:rsidP="00CC0B32">
          <w:pPr>
            <w:suppressAutoHyphens/>
            <w:jc w:val="right"/>
            <w:rPr>
              <w:rFonts w:ascii="Garamond" w:hAnsi="Garamond" w:cs="Adobe Arabic"/>
              <w:b/>
              <w:bCs/>
              <w:iCs/>
              <w:color w:val="8E0000"/>
              <w:lang w:val="en-US" w:eastAsia="ar-SA"/>
            </w:rPr>
          </w:pPr>
          <w:r w:rsidRPr="00721207">
            <w:rPr>
              <w:rFonts w:ascii="Garamond" w:hAnsi="Garamond" w:cs="Adobe Arabic"/>
              <w:bCs/>
              <w:i/>
              <w:iCs/>
              <w:color w:val="444444"/>
              <w:lang w:val="en-US" w:eastAsia="ar-SA"/>
            </w:rPr>
            <w:t xml:space="preserve">ISSN </w:t>
          </w:r>
          <w:r w:rsidRPr="00721207">
            <w:rPr>
              <w:rFonts w:ascii="Garamond" w:hAnsi="Garamond" w:cs="Adobe Arabic"/>
              <w:bCs/>
              <w:i/>
              <w:iCs/>
              <w:color w:val="444444"/>
              <w:lang w:val="en-GB" w:eastAsia="ar-SA"/>
            </w:rPr>
            <w:t>2282-1619</w:t>
          </w:r>
        </w:p>
      </w:tc>
      <w:tc>
        <w:tcPr>
          <w:tcW w:w="941" w:type="pct"/>
          <w:tcBorders>
            <w:left w:val="single" w:sz="12" w:space="0" w:color="A6A6A6"/>
            <w:bottom w:val="single" w:sz="12" w:space="0" w:color="A6A6A6"/>
          </w:tcBorders>
        </w:tcPr>
        <w:p w14:paraId="6D0401CC" w14:textId="77777777" w:rsidR="00CC0B32" w:rsidRPr="00721207" w:rsidRDefault="00CC0B32" w:rsidP="00CC0B32">
          <w:pPr>
            <w:suppressAutoHyphens/>
            <w:ind w:right="113"/>
            <w:mirrorIndents/>
            <w:jc w:val="right"/>
            <w:rPr>
              <w:rFonts w:ascii="Garamond" w:hAnsi="Garamond" w:cs="Adobe Arabic"/>
              <w:b/>
              <w:bCs/>
              <w:iCs/>
              <w:color w:val="C00000"/>
              <w:spacing w:val="-12"/>
              <w:sz w:val="36"/>
              <w:szCs w:val="36"/>
              <w:lang w:val="en-US" w:eastAsia="ar-SA"/>
            </w:rPr>
          </w:pPr>
          <w:r w:rsidRPr="00721207">
            <w:rPr>
              <w:bCs/>
              <w:iCs/>
              <w:noProof/>
              <w:color w:val="444444"/>
              <w:sz w:val="24"/>
              <w:szCs w:val="24"/>
            </w:rPr>
            <w:drawing>
              <wp:inline distT="0" distB="0" distL="0" distR="0" wp14:anchorId="3AC8C0D9" wp14:editId="429B1CCC">
                <wp:extent cx="942975" cy="876300"/>
                <wp:effectExtent l="19050" t="0" r="9525" b="0"/>
                <wp:docPr id="4" name="Immagine 0" descr="mjcp r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jcp rid.jpg"/>
                        <pic:cNvPicPr/>
                      </pic:nvPicPr>
                      <pic:blipFill>
                        <a:blip r:embed="rId1"/>
                        <a:stretch>
                          <a:fillRect/>
                        </a:stretch>
                      </pic:blipFill>
                      <pic:spPr>
                        <a:xfrm>
                          <a:off x="0" y="0"/>
                          <a:ext cx="942975" cy="876300"/>
                        </a:xfrm>
                        <a:prstGeom prst="rect">
                          <a:avLst/>
                        </a:prstGeom>
                      </pic:spPr>
                    </pic:pic>
                  </a:graphicData>
                </a:graphic>
              </wp:inline>
            </w:drawing>
          </w:r>
        </w:p>
      </w:tc>
    </w:tr>
  </w:tbl>
  <w:p w14:paraId="224FE3C0" w14:textId="77777777" w:rsidR="00CC0B32" w:rsidRDefault="00CC0B3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2A1EBA"/>
    <w:multiLevelType w:val="hybridMultilevel"/>
    <w:tmpl w:val="A5DA40F4"/>
    <w:lvl w:ilvl="0" w:tplc="818C526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5354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30"/>
    <w:rsid w:val="00023DEB"/>
    <w:rsid w:val="000E5171"/>
    <w:rsid w:val="0011354F"/>
    <w:rsid w:val="00142407"/>
    <w:rsid w:val="00181A1B"/>
    <w:rsid w:val="001D44C4"/>
    <w:rsid w:val="001F2093"/>
    <w:rsid w:val="00207593"/>
    <w:rsid w:val="00225859"/>
    <w:rsid w:val="002649F0"/>
    <w:rsid w:val="00272904"/>
    <w:rsid w:val="002B3969"/>
    <w:rsid w:val="002C6388"/>
    <w:rsid w:val="00386F6E"/>
    <w:rsid w:val="003A2FBC"/>
    <w:rsid w:val="003C70ED"/>
    <w:rsid w:val="003D6DB7"/>
    <w:rsid w:val="003E0589"/>
    <w:rsid w:val="003F1F54"/>
    <w:rsid w:val="004969B5"/>
    <w:rsid w:val="004F611F"/>
    <w:rsid w:val="005075CE"/>
    <w:rsid w:val="00571C49"/>
    <w:rsid w:val="005745D9"/>
    <w:rsid w:val="00577EDC"/>
    <w:rsid w:val="005B18AB"/>
    <w:rsid w:val="00673C32"/>
    <w:rsid w:val="006A0AE7"/>
    <w:rsid w:val="006E7BD9"/>
    <w:rsid w:val="0070324D"/>
    <w:rsid w:val="00721207"/>
    <w:rsid w:val="007560FC"/>
    <w:rsid w:val="007E72BF"/>
    <w:rsid w:val="0084635B"/>
    <w:rsid w:val="0088198C"/>
    <w:rsid w:val="0099295B"/>
    <w:rsid w:val="009C108C"/>
    <w:rsid w:val="00A145EB"/>
    <w:rsid w:val="00A66879"/>
    <w:rsid w:val="00B22030"/>
    <w:rsid w:val="00B8557C"/>
    <w:rsid w:val="00C05570"/>
    <w:rsid w:val="00C92C88"/>
    <w:rsid w:val="00C97A94"/>
    <w:rsid w:val="00CC0B32"/>
    <w:rsid w:val="00CD20E0"/>
    <w:rsid w:val="00CD252C"/>
    <w:rsid w:val="00D50564"/>
    <w:rsid w:val="00D92827"/>
    <w:rsid w:val="00E514F5"/>
    <w:rsid w:val="00EA2AF0"/>
    <w:rsid w:val="00EB4980"/>
    <w:rsid w:val="00EF3A53"/>
    <w:rsid w:val="00F20703"/>
    <w:rsid w:val="00F27C27"/>
    <w:rsid w:val="00F41ECC"/>
    <w:rsid w:val="00F90E4C"/>
    <w:rsid w:val="00FB256C"/>
    <w:rsid w:val="00FB3001"/>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BB1B70"/>
  <w15:chartTrackingRefBased/>
  <w15:docId w15:val="{6698941A-BE87-4723-8B04-AB9C2359B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21207"/>
    <w:pPr>
      <w:tabs>
        <w:tab w:val="center" w:pos="4819"/>
        <w:tab w:val="right" w:pos="9638"/>
      </w:tabs>
      <w:spacing w:after="0" w:line="240" w:lineRule="auto"/>
    </w:pPr>
  </w:style>
  <w:style w:type="character" w:customStyle="1" w:styleId="EncabezadoCar">
    <w:name w:val="Encabezado Car"/>
    <w:basedOn w:val="Fuentedeprrafopredeter"/>
    <w:link w:val="Encabezado"/>
    <w:uiPriority w:val="99"/>
    <w:rsid w:val="00721207"/>
  </w:style>
  <w:style w:type="paragraph" w:styleId="Piedepgina">
    <w:name w:val="footer"/>
    <w:basedOn w:val="Normal"/>
    <w:link w:val="PiedepginaCar"/>
    <w:uiPriority w:val="99"/>
    <w:unhideWhenUsed/>
    <w:rsid w:val="00721207"/>
    <w:pPr>
      <w:tabs>
        <w:tab w:val="center" w:pos="4819"/>
        <w:tab w:val="right" w:pos="9638"/>
      </w:tabs>
      <w:spacing w:after="0" w:line="240" w:lineRule="auto"/>
    </w:pPr>
  </w:style>
  <w:style w:type="character" w:customStyle="1" w:styleId="PiedepginaCar">
    <w:name w:val="Pie de página Car"/>
    <w:basedOn w:val="Fuentedeprrafopredeter"/>
    <w:link w:val="Piedepgina"/>
    <w:uiPriority w:val="99"/>
    <w:rsid w:val="00721207"/>
  </w:style>
  <w:style w:type="table" w:styleId="Tablaconcuadrcula">
    <w:name w:val="Table Grid"/>
    <w:basedOn w:val="Tablanormal"/>
    <w:rsid w:val="00721207"/>
    <w:pPr>
      <w:spacing w:after="0" w:line="240" w:lineRule="auto"/>
    </w:pPr>
    <w:rPr>
      <w:rFonts w:ascii="Times New Roman" w:eastAsia="Times New Roman" w:hAnsi="Times New Roman" w:cs="Times New Roman"/>
      <w:sz w:val="20"/>
      <w:szCs w:val="20"/>
      <w:lang w:val="it-IT"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lnea">
    <w:name w:val="line number"/>
    <w:basedOn w:val="Fuentedeprrafopredeter"/>
    <w:uiPriority w:val="99"/>
    <w:semiHidden/>
    <w:unhideWhenUsed/>
    <w:rsid w:val="00C05570"/>
  </w:style>
  <w:style w:type="character" w:styleId="Hipervnculo">
    <w:name w:val="Hyperlink"/>
    <w:basedOn w:val="Fuentedeprrafopredeter"/>
    <w:uiPriority w:val="99"/>
    <w:unhideWhenUsed/>
    <w:rsid w:val="002C6388"/>
    <w:rPr>
      <w:color w:val="0563C1" w:themeColor="hyperlink"/>
      <w:u w:val="single"/>
    </w:rPr>
  </w:style>
  <w:style w:type="character" w:styleId="Mencinsinresolver">
    <w:name w:val="Unresolved Mention"/>
    <w:basedOn w:val="Fuentedeprrafopredeter"/>
    <w:uiPriority w:val="99"/>
    <w:semiHidden/>
    <w:unhideWhenUsed/>
    <w:rsid w:val="002C63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4526392">
      <w:bodyDiv w:val="1"/>
      <w:marLeft w:val="0"/>
      <w:marRight w:val="0"/>
      <w:marTop w:val="0"/>
      <w:marBottom w:val="0"/>
      <w:divBdr>
        <w:top w:val="none" w:sz="0" w:space="0" w:color="auto"/>
        <w:left w:val="none" w:sz="0" w:space="0" w:color="auto"/>
        <w:bottom w:val="none" w:sz="0" w:space="0" w:color="auto"/>
        <w:right w:val="none" w:sz="0" w:space="0" w:color="auto"/>
      </w:divBdr>
      <w:divsChild>
        <w:div w:id="142476784">
          <w:marLeft w:val="0"/>
          <w:marRight w:val="0"/>
          <w:marTop w:val="0"/>
          <w:marBottom w:val="0"/>
          <w:divBdr>
            <w:top w:val="none" w:sz="0" w:space="0" w:color="auto"/>
            <w:left w:val="none" w:sz="0" w:space="0" w:color="auto"/>
            <w:bottom w:val="single" w:sz="12" w:space="0" w:color="898E79"/>
            <w:right w:val="none" w:sz="0" w:space="0" w:color="auto"/>
          </w:divBdr>
        </w:div>
        <w:div w:id="767388006">
          <w:marLeft w:val="571"/>
          <w:marRight w:val="2854"/>
          <w:marTop w:val="0"/>
          <w:marBottom w:val="0"/>
          <w:divBdr>
            <w:top w:val="none" w:sz="0" w:space="0" w:color="auto"/>
            <w:left w:val="none" w:sz="0" w:space="0" w:color="auto"/>
            <w:bottom w:val="none" w:sz="0" w:space="0" w:color="auto"/>
            <w:right w:val="none" w:sz="0" w:space="0" w:color="auto"/>
          </w:divBdr>
          <w:divsChild>
            <w:div w:id="1071998193">
              <w:marLeft w:val="0"/>
              <w:marRight w:val="0"/>
              <w:marTop w:val="0"/>
              <w:marBottom w:val="0"/>
              <w:divBdr>
                <w:top w:val="threeDEmboss" w:sz="6" w:space="0" w:color="C10000"/>
                <w:left w:val="threeDEmboss" w:sz="6" w:space="0" w:color="C10000"/>
                <w:bottom w:val="threeDEmboss" w:sz="6" w:space="18" w:color="C10000"/>
                <w:right w:val="threeDEmboss" w:sz="6" w:space="0" w:color="C10000"/>
              </w:divBdr>
            </w:div>
            <w:div w:id="844055307">
              <w:marLeft w:val="0"/>
              <w:marRight w:val="0"/>
              <w:marTop w:val="0"/>
              <w:marBottom w:val="0"/>
              <w:divBdr>
                <w:top w:val="threeDEmboss" w:sz="6" w:space="0" w:color="C10000"/>
                <w:left w:val="threeDEmboss" w:sz="6" w:space="0" w:color="C10000"/>
                <w:bottom w:val="threeDEmboss" w:sz="6" w:space="18" w:color="C10000"/>
                <w:right w:val="threeDEmboss" w:sz="6" w:space="0" w:color="C10000"/>
              </w:divBdr>
            </w:div>
            <w:div w:id="2142530541">
              <w:marLeft w:val="0"/>
              <w:marRight w:val="0"/>
              <w:marTop w:val="0"/>
              <w:marBottom w:val="0"/>
              <w:divBdr>
                <w:top w:val="threeDEmboss" w:sz="6" w:space="0" w:color="C10000"/>
                <w:left w:val="threeDEmboss" w:sz="6" w:space="0" w:color="C10000"/>
                <w:bottom w:val="threeDEmboss" w:sz="6" w:space="18" w:color="C10000"/>
                <w:right w:val="threeDEmboss" w:sz="6" w:space="0" w:color="C10000"/>
              </w:divBdr>
            </w:div>
            <w:div w:id="29843824">
              <w:marLeft w:val="0"/>
              <w:marRight w:val="0"/>
              <w:marTop w:val="0"/>
              <w:marBottom w:val="0"/>
              <w:divBdr>
                <w:top w:val="threeDEmboss" w:sz="6" w:space="0" w:color="C10000"/>
                <w:left w:val="threeDEmboss" w:sz="6" w:space="0" w:color="C10000"/>
                <w:bottom w:val="threeDEmboss" w:sz="6" w:space="18" w:color="C10000"/>
                <w:right w:val="threeDEmboss" w:sz="6" w:space="0" w:color="C10000"/>
              </w:divBdr>
            </w:div>
            <w:div w:id="398330679">
              <w:marLeft w:val="0"/>
              <w:marRight w:val="0"/>
              <w:marTop w:val="0"/>
              <w:marBottom w:val="0"/>
              <w:divBdr>
                <w:top w:val="threeDEmboss" w:sz="6" w:space="0" w:color="C10000"/>
                <w:left w:val="threeDEmboss" w:sz="6" w:space="0" w:color="C10000"/>
                <w:bottom w:val="threeDEmboss" w:sz="6" w:space="18" w:color="C10000"/>
                <w:right w:val="threeDEmboss" w:sz="6" w:space="0" w:color="C10000"/>
              </w:divBdr>
            </w:div>
            <w:div w:id="1418404239">
              <w:marLeft w:val="0"/>
              <w:marRight w:val="0"/>
              <w:marTop w:val="0"/>
              <w:marBottom w:val="60"/>
              <w:divBdr>
                <w:top w:val="threeDEmboss" w:sz="6" w:space="0" w:color="C10000"/>
                <w:left w:val="threeDEmboss" w:sz="6" w:space="0" w:color="C10000"/>
                <w:bottom w:val="threeDEmboss" w:sz="6" w:space="18" w:color="C10000"/>
                <w:right w:val="threeDEmboss" w:sz="6" w:space="0" w:color="C10000"/>
              </w:divBdr>
            </w:div>
            <w:div w:id="1197037894">
              <w:marLeft w:val="0"/>
              <w:marRight w:val="0"/>
              <w:marTop w:val="0"/>
              <w:marBottom w:val="0"/>
              <w:divBdr>
                <w:top w:val="threeDEmboss" w:sz="6" w:space="0" w:color="C10000"/>
                <w:left w:val="threeDEmboss" w:sz="6" w:space="0" w:color="C10000"/>
                <w:bottom w:val="threeDEmboss" w:sz="6" w:space="18" w:color="C10000"/>
                <w:right w:val="threeDEmboss" w:sz="6" w:space="0" w:color="C10000"/>
              </w:divBdr>
            </w:div>
            <w:div w:id="2088458230">
              <w:marLeft w:val="0"/>
              <w:marRight w:val="0"/>
              <w:marTop w:val="0"/>
              <w:marBottom w:val="0"/>
              <w:divBdr>
                <w:top w:val="threeDEmboss" w:sz="6" w:space="0" w:color="C10000"/>
                <w:left w:val="threeDEmboss" w:sz="6" w:space="0" w:color="C10000"/>
                <w:bottom w:val="threeDEmboss" w:sz="6" w:space="18" w:color="C10000"/>
                <w:right w:val="threeDEmboss" w:sz="6" w:space="0" w:color="C10000"/>
              </w:divBdr>
            </w:div>
          </w:divsChild>
        </w:div>
        <w:div w:id="1204753696">
          <w:marLeft w:val="2854"/>
          <w:marRight w:val="0"/>
          <w:marTop w:val="0"/>
          <w:marBottom w:val="0"/>
          <w:divBdr>
            <w:top w:val="none" w:sz="0" w:space="0" w:color="auto"/>
            <w:left w:val="none" w:sz="0" w:space="0" w:color="auto"/>
            <w:bottom w:val="none" w:sz="0" w:space="0" w:color="auto"/>
            <w:right w:val="none" w:sz="0" w:space="0" w:color="auto"/>
          </w:divBdr>
          <w:divsChild>
            <w:div w:id="1189176839">
              <w:marLeft w:val="0"/>
              <w:marRight w:val="0"/>
              <w:marTop w:val="0"/>
              <w:marBottom w:val="0"/>
              <w:divBdr>
                <w:top w:val="none" w:sz="0" w:space="0" w:color="auto"/>
                <w:left w:val="none" w:sz="0" w:space="0" w:color="auto"/>
                <w:bottom w:val="single" w:sz="6" w:space="6" w:color="898E79"/>
                <w:right w:val="none" w:sz="0" w:space="0" w:color="auto"/>
              </w:divBdr>
            </w:div>
            <w:div w:id="1107118294">
              <w:marLeft w:val="0"/>
              <w:marRight w:val="0"/>
              <w:marTop w:val="0"/>
              <w:marBottom w:val="0"/>
              <w:divBdr>
                <w:top w:val="dotted" w:sz="2" w:space="6" w:color="000000"/>
                <w:left w:val="none" w:sz="0" w:space="0" w:color="auto"/>
                <w:bottom w:val="none" w:sz="0" w:space="0" w:color="auto"/>
                <w:right w:val="none" w:sz="0" w:space="0" w:color="auto"/>
              </w:divBdr>
              <w:divsChild>
                <w:div w:id="1654484908">
                  <w:marLeft w:val="30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807</Words>
  <Characters>4440</Characters>
  <Application>Microsoft Office Word</Application>
  <DocSecurity>0</DocSecurity>
  <Lines>37</Lines>
  <Paragraphs>10</Paragraphs>
  <ScaleCrop>false</ScaleCrop>
  <HeadingPairs>
    <vt:vector size="4" baseType="variant">
      <vt:variant>
        <vt:lpstr>Título</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Emanuele Maria Merlo</dc:creator>
  <cp:keywords/>
  <dc:description/>
  <cp:lastModifiedBy>anyerson gomez tabares</cp:lastModifiedBy>
  <cp:revision>2</cp:revision>
  <dcterms:created xsi:type="dcterms:W3CDTF">2022-05-07T19:36:00Z</dcterms:created>
  <dcterms:modified xsi:type="dcterms:W3CDTF">2022-05-07T19:36:00Z</dcterms:modified>
</cp:coreProperties>
</file>