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7568" w14:textId="5A93389E" w:rsidR="005745D9" w:rsidRPr="00535FE6" w:rsidRDefault="00B434CF" w:rsidP="00535FE6">
      <w:pPr>
        <w:pStyle w:val="ListParagraph"/>
        <w:numPr>
          <w:ilvl w:val="0"/>
          <w:numId w:val="2"/>
        </w:numPr>
        <w:spacing w:line="360" w:lineRule="auto"/>
        <w:rPr>
          <w:rFonts w:ascii="Garamond" w:hAnsi="Garamond"/>
          <w:b/>
          <w:bCs/>
          <w:sz w:val="24"/>
          <w:szCs w:val="24"/>
        </w:rPr>
      </w:pPr>
      <w:r w:rsidRPr="00535FE6">
        <w:rPr>
          <w:rFonts w:ascii="Garamond" w:hAnsi="Garamond"/>
          <w:b/>
          <w:bCs/>
          <w:sz w:val="24"/>
          <w:szCs w:val="24"/>
        </w:rPr>
        <w:t>Introduction</w:t>
      </w:r>
    </w:p>
    <w:p w14:paraId="35F72EEB" w14:textId="380FE2C6" w:rsidR="00472BEC" w:rsidRPr="00472BEC" w:rsidRDefault="00472BEC" w:rsidP="00472BEC">
      <w:pPr>
        <w:spacing w:line="360" w:lineRule="auto"/>
        <w:ind w:firstLine="360"/>
        <w:jc w:val="both"/>
        <w:rPr>
          <w:rFonts w:ascii="Garamond" w:eastAsia="Times New Roman" w:hAnsi="Garamond" w:cs="Times New Roman"/>
          <w:sz w:val="24"/>
          <w:szCs w:val="24"/>
        </w:rPr>
      </w:pPr>
      <w:r w:rsidRPr="00472BEC">
        <w:rPr>
          <w:rFonts w:ascii="Garamond" w:eastAsia="Times New Roman" w:hAnsi="Garamond" w:cs="Times New Roman"/>
          <w:sz w:val="24"/>
          <w:szCs w:val="24"/>
        </w:rPr>
        <w:t>The World Health Organization (WHO) has conceptualized child maltreatment as physical, sexual, and emotional abuse, neglect, and exploitation of children that result in actual or potential impairment of the child's mental health, survival, and dignity. There is a growing body of evidence that child maltreatment takes many different forms, more specifically, childhood abuse and neglect. (Higgins &amp; McCabe, 2001; Sesar et al., 2008; Sesar, 2009). The consequences of childhood abuse and neglect can be short- and long-term (Carnes et al., 2017; Sesar, 2008) and impact many different areas of functioning (physical, psychological, and cognitive). Adverse experiences in early life increase the risk of developing a wide range of psychiatric symptoms, including personality disorders (Teicher et al., 2003), and negatively impact the maturation of the system regulating basic biological processes. Disruption of these processes has been associated with difficulties in emotion regulation (McFarlane &amp; Kolk, 1996).</w:t>
      </w:r>
    </w:p>
    <w:p w14:paraId="632CDD00" w14:textId="0C2581CF" w:rsidR="00472BEC" w:rsidRDefault="00472BEC" w:rsidP="00472BEC">
      <w:pPr>
        <w:spacing w:line="360" w:lineRule="auto"/>
        <w:ind w:firstLine="360"/>
        <w:jc w:val="both"/>
        <w:rPr>
          <w:rFonts w:ascii="Garamond" w:eastAsia="Times New Roman" w:hAnsi="Garamond" w:cs="Times New Roman"/>
          <w:sz w:val="24"/>
          <w:szCs w:val="24"/>
        </w:rPr>
      </w:pPr>
      <w:r w:rsidRPr="00472BEC">
        <w:rPr>
          <w:rFonts w:ascii="Garamond" w:eastAsia="Times New Roman" w:hAnsi="Garamond" w:cs="Times New Roman"/>
          <w:sz w:val="24"/>
          <w:szCs w:val="24"/>
        </w:rPr>
        <w:t xml:space="preserve">Emotion regulation is an integral component of emotional intelligence. Mayer and Salovey (1990) define emotion regulation as the ability to observe one's own and others' feelings and emotions and to use this information to guide thinking and </w:t>
      </w:r>
      <w:r w:rsidR="00E306CC" w:rsidRPr="00472BEC">
        <w:rPr>
          <w:rFonts w:ascii="Garamond" w:eastAsia="Times New Roman" w:hAnsi="Garamond" w:cs="Times New Roman"/>
          <w:sz w:val="24"/>
          <w:szCs w:val="24"/>
        </w:rPr>
        <w:t>behaviour</w:t>
      </w:r>
      <w:r w:rsidRPr="00472BEC">
        <w:rPr>
          <w:rFonts w:ascii="Garamond" w:eastAsia="Times New Roman" w:hAnsi="Garamond" w:cs="Times New Roman"/>
          <w:sz w:val="24"/>
          <w:szCs w:val="24"/>
        </w:rPr>
        <w:t xml:space="preserve">. According to Koole (2009), emotion regulation is a controlled process used to change a person's spontaneous emotional response. People can modulate their emotions in a variety of ways, commonly referred to as emotion regulation strategies (Gross &amp; John, 2003). Contemporary models suggest that emotion regulation strategies are broadly distinguished according to whether they are "antecedent-focused" or "response-focused" (Gross &amp; John, 2003), depending on the point at which the person enters emotional processing. Cognitive reappraisal is an adaptive, antecedent-focused strategy that influences the early cognitive stages of emotional activity and </w:t>
      </w:r>
      <w:r w:rsidR="00E306CC" w:rsidRPr="00472BEC">
        <w:rPr>
          <w:rFonts w:ascii="Garamond" w:eastAsia="Times New Roman" w:hAnsi="Garamond" w:cs="Times New Roman"/>
          <w:sz w:val="24"/>
          <w:szCs w:val="24"/>
        </w:rPr>
        <w:t>revaluates</w:t>
      </w:r>
      <w:r w:rsidRPr="00472BEC">
        <w:rPr>
          <w:rFonts w:ascii="Garamond" w:eastAsia="Times New Roman" w:hAnsi="Garamond" w:cs="Times New Roman"/>
          <w:sz w:val="24"/>
          <w:szCs w:val="24"/>
        </w:rPr>
        <w:t xml:space="preserve"> the original interpretation of a given situation. It involves changing or reformulating the way a person thinks about a situation or emotion in order to regulate its effects. In contrast, expressive suppression is a maladaptive, response-oriented plan of action that is implemented after an emotional response has fully developed. It is understood as the inhibition of </w:t>
      </w:r>
      <w:r w:rsidR="00E306CC" w:rsidRPr="00472BEC">
        <w:rPr>
          <w:rFonts w:ascii="Garamond" w:eastAsia="Times New Roman" w:hAnsi="Garamond" w:cs="Times New Roman"/>
          <w:sz w:val="24"/>
          <w:szCs w:val="24"/>
        </w:rPr>
        <w:t>behavioural</w:t>
      </w:r>
      <w:r w:rsidRPr="00472BEC">
        <w:rPr>
          <w:rFonts w:ascii="Garamond" w:eastAsia="Times New Roman" w:hAnsi="Garamond" w:cs="Times New Roman"/>
          <w:sz w:val="24"/>
          <w:szCs w:val="24"/>
        </w:rPr>
        <w:t xml:space="preserve"> expression of the emotion and involves the suppression or inhibition of external mimic, physical, or </w:t>
      </w:r>
      <w:r w:rsidR="00E306CC" w:rsidRPr="00472BEC">
        <w:rPr>
          <w:rFonts w:ascii="Garamond" w:eastAsia="Times New Roman" w:hAnsi="Garamond" w:cs="Times New Roman"/>
          <w:sz w:val="24"/>
          <w:szCs w:val="24"/>
        </w:rPr>
        <w:t>behavioural</w:t>
      </w:r>
      <w:r w:rsidRPr="00472BEC">
        <w:rPr>
          <w:rFonts w:ascii="Garamond" w:eastAsia="Times New Roman" w:hAnsi="Garamond" w:cs="Times New Roman"/>
          <w:sz w:val="24"/>
          <w:szCs w:val="24"/>
        </w:rPr>
        <w:t xml:space="preserve"> signs of the emotion. Effective emotion regulation also requires the development of certain interrelated skills or abilities (Gross, 1999; </w:t>
      </w:r>
      <w:proofErr w:type="spellStart"/>
      <w:r w:rsidRPr="00472BEC">
        <w:rPr>
          <w:rFonts w:ascii="Garamond" w:eastAsia="Times New Roman" w:hAnsi="Garamond" w:cs="Times New Roman"/>
          <w:sz w:val="24"/>
          <w:szCs w:val="24"/>
        </w:rPr>
        <w:t>Paivio</w:t>
      </w:r>
      <w:proofErr w:type="spellEnd"/>
      <w:r w:rsidRPr="00472BEC">
        <w:rPr>
          <w:rFonts w:ascii="Garamond" w:eastAsia="Times New Roman" w:hAnsi="Garamond" w:cs="Times New Roman"/>
          <w:sz w:val="24"/>
          <w:szCs w:val="24"/>
        </w:rPr>
        <w:t xml:space="preserve"> &amp; Laurent, 2001). The ability to control and monitor one's own emotions enables the development of an awareness of the affective state and beliefs of others. These skills modulate the intensity of emotions and contribute to self-awareness and interpersonal interaction. These skills are thought to develop in an empathic relational context. If a person has been exposed to negative experiences in their early life, these will influence the way they cope with negative emotions. </w:t>
      </w:r>
      <w:r w:rsidRPr="00472BEC">
        <w:rPr>
          <w:rFonts w:ascii="Garamond" w:eastAsia="Times New Roman" w:hAnsi="Garamond" w:cs="Times New Roman"/>
          <w:sz w:val="24"/>
          <w:szCs w:val="24"/>
        </w:rPr>
        <w:lastRenderedPageBreak/>
        <w:t>Dysfunctional ways of dealing with negative emotional situations become a common way of coping with affective experiences in people who were exposed to negative experiences in their early life and lead to long-term impairments in interpersonal functioning (</w:t>
      </w:r>
      <w:proofErr w:type="spellStart"/>
      <w:r w:rsidRPr="00472BEC">
        <w:rPr>
          <w:rFonts w:ascii="Garamond" w:eastAsia="Times New Roman" w:hAnsi="Garamond" w:cs="Times New Roman"/>
          <w:sz w:val="24"/>
          <w:szCs w:val="24"/>
        </w:rPr>
        <w:t>Paivio</w:t>
      </w:r>
      <w:proofErr w:type="spellEnd"/>
      <w:r w:rsidRPr="00472BEC">
        <w:rPr>
          <w:rFonts w:ascii="Garamond" w:eastAsia="Times New Roman" w:hAnsi="Garamond" w:cs="Times New Roman"/>
          <w:sz w:val="24"/>
          <w:szCs w:val="24"/>
        </w:rPr>
        <w:t xml:space="preserve"> &amp; Laurent, 2001).</w:t>
      </w:r>
    </w:p>
    <w:p w14:paraId="7CAE26D5" w14:textId="247A0E43" w:rsidR="00B01B17" w:rsidRDefault="00B01B17" w:rsidP="00535FE6">
      <w:pPr>
        <w:spacing w:line="360" w:lineRule="auto"/>
        <w:ind w:firstLine="360"/>
        <w:jc w:val="both"/>
        <w:rPr>
          <w:rFonts w:ascii="Garamond" w:eastAsia="Times New Roman" w:hAnsi="Garamond" w:cs="Times New Roman"/>
          <w:sz w:val="24"/>
          <w:szCs w:val="24"/>
        </w:rPr>
      </w:pPr>
      <w:r w:rsidRPr="00B01B17">
        <w:rPr>
          <w:rFonts w:ascii="Garamond" w:eastAsia="Times New Roman" w:hAnsi="Garamond" w:cs="Times New Roman"/>
          <w:sz w:val="24"/>
          <w:szCs w:val="24"/>
        </w:rPr>
        <w:t>Empathy is the ability to understand other people's thoughts, feelings, and states by taking that person's position and perspective, trying to understand how that person is feeling or what they are going through, and responding to said states with appropriate emotions. (Rosenberg, 2006). Most researchers believe that empathy consists of two components: a) cognitive empathy - understanding the other person's state and b) emotional or affective empathy - shared emotional responses (Goleman, 2015). Cognitive empathy involves understanding, knowledge of another person's state of consciousness and conditions, or awareness of how something that happens to another person may affect them. In other words, it means taking on the role or position of another person, i.e., seeing the world as another person sees it. On the other hand, when one speaks of affective empathy, it means reacting to another person's emotions with the same or similar feelings. (</w:t>
      </w:r>
      <w:proofErr w:type="spellStart"/>
      <w:r w:rsidRPr="00B01B17">
        <w:rPr>
          <w:rFonts w:ascii="Garamond" w:eastAsia="Times New Roman" w:hAnsi="Garamond" w:cs="Times New Roman"/>
          <w:sz w:val="24"/>
          <w:szCs w:val="24"/>
        </w:rPr>
        <w:t>Raboteg</w:t>
      </w:r>
      <w:proofErr w:type="spellEnd"/>
      <w:r w:rsidRPr="00B01B17">
        <w:rPr>
          <w:rFonts w:ascii="Garamond" w:eastAsia="Times New Roman" w:hAnsi="Garamond" w:cs="Times New Roman"/>
          <w:sz w:val="24"/>
          <w:szCs w:val="24"/>
        </w:rPr>
        <w:t>-Šarić, 1993). Developmental research suggests that empathy develops as an ability in the first years of life through the complex interaction of the child's environment and genetic makeup (de Haan &amp; Gunar, 2009). Early negative life experiences (parental neglect, witnessing stressful situations) impair social-emotional processing (Eidelman-Rothman, 2016; Grimm et al., 2017), and the effects of early negative life experiences are more detrimental when they begin and persist in early childhood (</w:t>
      </w:r>
      <w:proofErr w:type="spellStart"/>
      <w:r w:rsidRPr="00B01B17">
        <w:rPr>
          <w:rFonts w:ascii="Garamond" w:eastAsia="Times New Roman" w:hAnsi="Garamond" w:cs="Times New Roman"/>
          <w:sz w:val="24"/>
          <w:szCs w:val="24"/>
        </w:rPr>
        <w:t>Birn</w:t>
      </w:r>
      <w:proofErr w:type="spellEnd"/>
      <w:r w:rsidRPr="00B01B17">
        <w:rPr>
          <w:rFonts w:ascii="Garamond" w:eastAsia="Times New Roman" w:hAnsi="Garamond" w:cs="Times New Roman"/>
          <w:sz w:val="24"/>
          <w:szCs w:val="24"/>
        </w:rPr>
        <w:t xml:space="preserve"> et al., 2017; McLaug</w:t>
      </w:r>
      <w:r w:rsidR="00C6298E">
        <w:rPr>
          <w:rFonts w:ascii="Garamond" w:eastAsia="Times New Roman" w:hAnsi="Garamond" w:cs="Times New Roman"/>
          <w:sz w:val="24"/>
          <w:szCs w:val="24"/>
        </w:rPr>
        <w:t>l</w:t>
      </w:r>
      <w:r w:rsidRPr="00B01B17">
        <w:rPr>
          <w:rFonts w:ascii="Garamond" w:eastAsia="Times New Roman" w:hAnsi="Garamond" w:cs="Times New Roman"/>
          <w:sz w:val="24"/>
          <w:szCs w:val="24"/>
        </w:rPr>
        <w:t xml:space="preserve">in &amp; Lambert, 2017). </w:t>
      </w:r>
      <w:r w:rsidRPr="009417AB">
        <w:rPr>
          <w:rFonts w:ascii="Garamond" w:eastAsia="Times New Roman" w:hAnsi="Garamond" w:cs="Times New Roman"/>
          <w:sz w:val="24"/>
          <w:szCs w:val="24"/>
        </w:rPr>
        <w:t>Adults exposed to early negative life experiences show abnormal neural responses to negative emotional stimuli and brain damage responsible for social functioning, such that they show reduced processing of affective facial expressions as children and adolescents, suggesting difficulties in emotional processing that maintains empathy.</w:t>
      </w:r>
      <w:r w:rsidRPr="00B01B17">
        <w:rPr>
          <w:rFonts w:ascii="Garamond" w:eastAsia="Times New Roman" w:hAnsi="Garamond" w:cs="Times New Roman"/>
          <w:sz w:val="24"/>
          <w:szCs w:val="24"/>
        </w:rPr>
        <w:t xml:space="preserve"> However, there is also evidence that adults who experienced a traumatic event in childhood show increased levels of empathy compared to adults who did not experience a traumatic event. Recent research (Lim &amp; DeSteno, 2016) suggests that the severity of past adversity may lead to increased empathy and that this is mediated by empathy. These findings suggest that the experience of childhood trauma increases an individual's ability to take another's perspective and understand their mental and emotional states, and that this impact is long-lasting. In addition, the findings of Calhoun et al. (2000) indicate that a person can show positive psychological changes and personal improvements after trauma that result from learning through coping with the trauma.</w:t>
      </w:r>
    </w:p>
    <w:p w14:paraId="0AD82024" w14:textId="49EFA323" w:rsidR="009B6F42" w:rsidRPr="009B6F42" w:rsidRDefault="009B6F42" w:rsidP="006F5CD4">
      <w:pPr>
        <w:spacing w:line="360" w:lineRule="auto"/>
        <w:ind w:firstLine="360"/>
        <w:jc w:val="both"/>
        <w:rPr>
          <w:rFonts w:ascii="Garamond" w:eastAsia="Times New Roman" w:hAnsi="Garamond" w:cs="Times New Roman"/>
          <w:sz w:val="24"/>
          <w:szCs w:val="24"/>
        </w:rPr>
      </w:pPr>
      <w:r w:rsidRPr="009B6F42">
        <w:rPr>
          <w:rFonts w:ascii="Garamond" w:eastAsia="Times New Roman" w:hAnsi="Garamond" w:cs="Times New Roman"/>
          <w:sz w:val="24"/>
          <w:szCs w:val="24"/>
        </w:rPr>
        <w:t xml:space="preserve">Many researchers agree that childhood trauma is the most common risk factor for developing borderline personality disorder (BPD). The prevalence of BPD in the general population is 1-3%. In the clinical population, it is the most commonly diagnosed personality disorder (PD) (Trull et al., 2010). </w:t>
      </w:r>
      <w:r w:rsidRPr="009B6F42">
        <w:rPr>
          <w:rFonts w:ascii="Garamond" w:eastAsia="Times New Roman" w:hAnsi="Garamond" w:cs="Times New Roman"/>
          <w:sz w:val="24"/>
          <w:szCs w:val="24"/>
        </w:rPr>
        <w:lastRenderedPageBreak/>
        <w:t>Instability of interpersonal relationships, self-image, and emotions, as well as impulsivity in a variety of situations, are features of BPD (Nicol et al., 2015). Genetic and environmental factors are recognised as etiological factors of BPD (Gunderson, 2007; New et al., 2008). One of the environmental risk factors is negative early life experiences. Between 30-90% of individuals diagnosed with BPD report some form of childhood abuse (sexual, psychological, and emotional) (</w:t>
      </w:r>
      <w:proofErr w:type="spellStart"/>
      <w:r w:rsidRPr="009B6F42">
        <w:rPr>
          <w:rFonts w:ascii="Garamond" w:eastAsia="Times New Roman" w:hAnsi="Garamond" w:cs="Times New Roman"/>
          <w:sz w:val="24"/>
          <w:szCs w:val="24"/>
        </w:rPr>
        <w:t>Bornovalova</w:t>
      </w:r>
      <w:proofErr w:type="spellEnd"/>
      <w:r w:rsidRPr="009B6F42">
        <w:rPr>
          <w:rFonts w:ascii="Garamond" w:eastAsia="Times New Roman" w:hAnsi="Garamond" w:cs="Times New Roman"/>
          <w:sz w:val="24"/>
          <w:szCs w:val="24"/>
        </w:rPr>
        <w:t xml:space="preserve"> et al., 2013; Bouchard et al., 2009; Carlson et al., 2009). Traumatic experiences lead to impaired ability to understand and respect mental states that are at the core of one's own behaviour and the behaviour of others (Divac-Jovanović &amp; Švrakić, 2017), resulting in difficulties with emotion regulation, difficulties with interpersonal functioning, and distrust of others. When examining the factors for the development of a personality disorder, parental care is emphasised. In addition, Hankin and Abela (2005) point to a link between some forms of negative experiences in early childhood and the risk of increased occurrence of certain subtypes of personality disorders. According to the authors, sexual and psychological abuse, emotional neglect, and neglect can lead to the development of BPD.</w:t>
      </w:r>
    </w:p>
    <w:p w14:paraId="2055B961" w14:textId="12DB501E" w:rsidR="009B6F42" w:rsidRPr="009B6F42" w:rsidRDefault="009B6F42" w:rsidP="006F5CD4">
      <w:pPr>
        <w:spacing w:line="360" w:lineRule="auto"/>
        <w:ind w:firstLine="360"/>
        <w:jc w:val="both"/>
        <w:rPr>
          <w:rFonts w:ascii="Garamond" w:eastAsia="Times New Roman" w:hAnsi="Garamond" w:cs="Times New Roman"/>
          <w:sz w:val="24"/>
          <w:szCs w:val="24"/>
        </w:rPr>
      </w:pPr>
      <w:r w:rsidRPr="009B6F42">
        <w:rPr>
          <w:rFonts w:ascii="Garamond" w:eastAsia="Times New Roman" w:hAnsi="Garamond" w:cs="Times New Roman"/>
          <w:sz w:val="24"/>
          <w:szCs w:val="24"/>
        </w:rPr>
        <w:t xml:space="preserve">Most of the research conducted to date reports lower levels of empathy in individuals diagnosed with BPD, while a smaller number of studies found higher levels of emotional empathy (Salgado et al., 2020). The authors hypothesise that deficits in empathy lead to impairments in stable interpersonal relationships, whereas elevated levels of emotional empathy may lead to personal (and interpersonal) difficulties that further contribute to abnormal social functioning in individuals diagnosed with BPD. Some authors introduce the term "empathic paradox" (Dinsdale &amp; Crespi, 2013; Jeung &amp; </w:t>
      </w:r>
      <w:proofErr w:type="spellStart"/>
      <w:r w:rsidRPr="009B6F42">
        <w:rPr>
          <w:rFonts w:ascii="Garamond" w:eastAsia="Times New Roman" w:hAnsi="Garamond" w:cs="Times New Roman"/>
          <w:sz w:val="24"/>
          <w:szCs w:val="24"/>
        </w:rPr>
        <w:t>Herpertz</w:t>
      </w:r>
      <w:proofErr w:type="spellEnd"/>
      <w:r w:rsidRPr="009B6F42">
        <w:rPr>
          <w:rFonts w:ascii="Garamond" w:eastAsia="Times New Roman" w:hAnsi="Garamond" w:cs="Times New Roman"/>
          <w:sz w:val="24"/>
          <w:szCs w:val="24"/>
        </w:rPr>
        <w:t>, 2014) or "borderline empathic paradox," which demonstrates an increased capacity for empathy in individuals diagnosed with BPD, despite unstable interpersonal relationships and interpersonal affective impairment. Simply put, this corresponds to the ability of certain individuals to recognise even the subtle emotional states of others without adequate skills to regulate and maintain interpersonal relationships. In addition, individuals with BPD have difficulty recognising and naming their own emotions and using emotion regulation strategies (Heleniak et al., 2016). They are characterised by negative affect and emotion dysregulation (Selby et al. 2009) and may use maladaptive cognitive strategies such as thought suppression to reduce negative affect, which often increas</w:t>
      </w:r>
      <w:r w:rsidR="00DA1822">
        <w:rPr>
          <w:rFonts w:ascii="Garamond" w:eastAsia="Times New Roman" w:hAnsi="Garamond" w:cs="Times New Roman"/>
          <w:sz w:val="24"/>
          <w:szCs w:val="24"/>
        </w:rPr>
        <w:t>es rather than decreases it (Bae</w:t>
      </w:r>
      <w:r w:rsidRPr="009B6F42">
        <w:rPr>
          <w:rFonts w:ascii="Garamond" w:eastAsia="Times New Roman" w:hAnsi="Garamond" w:cs="Times New Roman"/>
          <w:sz w:val="24"/>
          <w:szCs w:val="24"/>
        </w:rPr>
        <w:t>r &amp; Sauer, 2011; Chapman et al., 2011). Individuals with BPD avoid potentially stressful situations (Chapman et al., 2011; Salsman &amp; Linehan, 2012) and have low stress tolerance (Gratz et al., 2008), which further contributes to emotion dysregulation (Alafia &amp; Manjula, 2020).</w:t>
      </w:r>
    </w:p>
    <w:p w14:paraId="3C760031" w14:textId="2665FB8E" w:rsidR="009B6F42" w:rsidRDefault="009B6F42" w:rsidP="006F5CD4">
      <w:pPr>
        <w:spacing w:line="360" w:lineRule="auto"/>
        <w:ind w:firstLine="360"/>
        <w:jc w:val="both"/>
        <w:rPr>
          <w:rFonts w:ascii="Garamond" w:eastAsia="Times New Roman" w:hAnsi="Garamond" w:cs="Times New Roman"/>
          <w:sz w:val="24"/>
          <w:szCs w:val="24"/>
        </w:rPr>
      </w:pPr>
      <w:r w:rsidRPr="009B6F42">
        <w:rPr>
          <w:rFonts w:ascii="Garamond" w:eastAsia="Times New Roman" w:hAnsi="Garamond" w:cs="Times New Roman"/>
          <w:sz w:val="24"/>
          <w:szCs w:val="24"/>
        </w:rPr>
        <w:lastRenderedPageBreak/>
        <w:t xml:space="preserve">Consistent with the study findings presented, the purpose of this research is to examine the </w:t>
      </w:r>
      <w:r w:rsidR="00A74B42">
        <w:rPr>
          <w:rFonts w:ascii="Garamond" w:eastAsia="Times New Roman" w:hAnsi="Garamond" w:cs="Times New Roman"/>
          <w:sz w:val="24"/>
          <w:szCs w:val="24"/>
        </w:rPr>
        <w:t>relationship</w:t>
      </w:r>
      <w:r w:rsidRPr="009B6F42">
        <w:rPr>
          <w:rFonts w:ascii="Garamond" w:eastAsia="Times New Roman" w:hAnsi="Garamond" w:cs="Times New Roman"/>
          <w:sz w:val="24"/>
          <w:szCs w:val="24"/>
        </w:rPr>
        <w:t xml:space="preserve"> between negative early life experiences (various forms of childhood maltreatment), aspects of emotional processing (empathy and emotion regulation), and various facets of BPD.</w:t>
      </w:r>
    </w:p>
    <w:p w14:paraId="10EA40F9" w14:textId="4B9C0B9A" w:rsidR="006E5F52" w:rsidRPr="00535FE6" w:rsidRDefault="00535FE6" w:rsidP="009B6F42">
      <w:pPr>
        <w:spacing w:line="360" w:lineRule="auto"/>
        <w:jc w:val="both"/>
        <w:rPr>
          <w:rFonts w:ascii="Garamond" w:hAnsi="Garamond"/>
          <w:b/>
          <w:bCs/>
          <w:sz w:val="24"/>
          <w:szCs w:val="24"/>
        </w:rPr>
      </w:pPr>
      <w:r>
        <w:rPr>
          <w:rFonts w:ascii="Garamond" w:hAnsi="Garamond"/>
          <w:b/>
          <w:bCs/>
          <w:sz w:val="24"/>
          <w:szCs w:val="24"/>
        </w:rPr>
        <w:t>2.</w:t>
      </w:r>
      <w:r w:rsidRPr="00535FE6">
        <w:rPr>
          <w:rFonts w:ascii="Garamond" w:hAnsi="Garamond"/>
          <w:b/>
          <w:bCs/>
          <w:sz w:val="24"/>
          <w:szCs w:val="24"/>
        </w:rPr>
        <w:t>Method</w:t>
      </w:r>
    </w:p>
    <w:p w14:paraId="5192F163" w14:textId="2EA7CE2A" w:rsidR="006E5F52" w:rsidRPr="00535FE6" w:rsidRDefault="00535FE6" w:rsidP="00535FE6">
      <w:pPr>
        <w:spacing w:line="360" w:lineRule="auto"/>
        <w:jc w:val="both"/>
        <w:rPr>
          <w:rFonts w:ascii="Garamond" w:hAnsi="Garamond"/>
          <w:b/>
          <w:bCs/>
          <w:sz w:val="24"/>
          <w:szCs w:val="24"/>
        </w:rPr>
      </w:pPr>
      <w:r>
        <w:rPr>
          <w:rFonts w:ascii="Garamond" w:hAnsi="Garamond"/>
          <w:b/>
          <w:bCs/>
          <w:sz w:val="24"/>
          <w:szCs w:val="24"/>
        </w:rPr>
        <w:t>2.1.</w:t>
      </w:r>
      <w:r w:rsidR="00E306CC">
        <w:rPr>
          <w:rFonts w:ascii="Garamond" w:hAnsi="Garamond"/>
          <w:b/>
          <w:bCs/>
          <w:sz w:val="24"/>
          <w:szCs w:val="24"/>
        </w:rPr>
        <w:t xml:space="preserve"> </w:t>
      </w:r>
      <w:r w:rsidR="006E5F52" w:rsidRPr="00535FE6">
        <w:rPr>
          <w:rFonts w:ascii="Garamond" w:hAnsi="Garamond"/>
          <w:b/>
          <w:bCs/>
          <w:sz w:val="24"/>
          <w:szCs w:val="24"/>
        </w:rPr>
        <w:t>Participants</w:t>
      </w:r>
      <w:r w:rsidR="007D5A0F">
        <w:rPr>
          <w:rFonts w:ascii="Garamond" w:hAnsi="Garamond"/>
          <w:b/>
          <w:bCs/>
          <w:sz w:val="24"/>
          <w:szCs w:val="24"/>
        </w:rPr>
        <w:t xml:space="preserve"> and procedures</w:t>
      </w:r>
    </w:p>
    <w:p w14:paraId="78E5D5CC" w14:textId="4928A08C" w:rsidR="007D5A0F" w:rsidRDefault="006E5F52" w:rsidP="006F5CD4">
      <w:pPr>
        <w:spacing w:line="360" w:lineRule="auto"/>
        <w:ind w:firstLine="720"/>
        <w:jc w:val="both"/>
        <w:rPr>
          <w:rFonts w:ascii="Garamond" w:eastAsia="Times New Roman" w:hAnsi="Garamond" w:cs="Times New Roman"/>
          <w:sz w:val="24"/>
          <w:szCs w:val="24"/>
        </w:rPr>
      </w:pPr>
      <w:r w:rsidRPr="006E5F52">
        <w:rPr>
          <w:rFonts w:ascii="Garamond" w:eastAsia="Times New Roman" w:hAnsi="Garamond" w:cs="Times New Roman"/>
          <w:sz w:val="24"/>
          <w:szCs w:val="24"/>
        </w:rPr>
        <w:t xml:space="preserve">The sample consisted of 227 female students from Bosnia and Herzegovina and Croatia.  The age range of the participants was from 18 to 31 years (M = 23.17, SD = 2.96). </w:t>
      </w:r>
    </w:p>
    <w:p w14:paraId="45661248" w14:textId="1C8F25A6" w:rsidR="00C75044" w:rsidRPr="007D5A0F" w:rsidRDefault="007D5A0F" w:rsidP="006F5CD4">
      <w:pPr>
        <w:spacing w:line="360" w:lineRule="auto"/>
        <w:ind w:firstLine="720"/>
        <w:jc w:val="both"/>
        <w:rPr>
          <w:rFonts w:ascii="Garamond" w:eastAsia="Times New Roman" w:hAnsi="Garamond" w:cs="Times New Roman"/>
          <w:sz w:val="24"/>
          <w:szCs w:val="24"/>
        </w:rPr>
      </w:pPr>
      <w:r w:rsidRPr="006E5F52">
        <w:rPr>
          <w:rFonts w:ascii="Garamond" w:eastAsia="Times New Roman" w:hAnsi="Garamond" w:cs="Times New Roman"/>
          <w:sz w:val="24"/>
          <w:szCs w:val="24"/>
        </w:rPr>
        <w:t>Participants were recruited online through social media and through advertisements on university websites.</w:t>
      </w:r>
      <w:r>
        <w:rPr>
          <w:rFonts w:ascii="Garamond" w:eastAsia="Times New Roman" w:hAnsi="Garamond" w:cs="Times New Roman"/>
          <w:sz w:val="24"/>
          <w:szCs w:val="24"/>
        </w:rPr>
        <w:t xml:space="preserve"> </w:t>
      </w:r>
      <w:r w:rsidR="009B6F42" w:rsidRPr="009B6F42">
        <w:rPr>
          <w:rFonts w:ascii="Garamond" w:eastAsia="Times New Roman" w:hAnsi="Garamond" w:cs="Times New Roman"/>
          <w:sz w:val="24"/>
          <w:szCs w:val="24"/>
        </w:rPr>
        <w:t>The study was conducted via online platforms (WhatsApp, Facebook, Instagram) using Google Form among participants of emerging adulthood.</w:t>
      </w:r>
      <w:r>
        <w:rPr>
          <w:rFonts w:ascii="Garamond" w:eastAsia="Times New Roman" w:hAnsi="Garamond" w:cs="Times New Roman"/>
          <w:sz w:val="24"/>
          <w:szCs w:val="24"/>
        </w:rPr>
        <w:t xml:space="preserve"> </w:t>
      </w:r>
      <w:r w:rsidR="009B6F42" w:rsidRPr="009B6F42">
        <w:rPr>
          <w:rFonts w:ascii="Garamond" w:eastAsia="Times New Roman" w:hAnsi="Garamond" w:cs="Times New Roman"/>
          <w:sz w:val="24"/>
          <w:szCs w:val="24"/>
        </w:rPr>
        <w:t xml:space="preserve">Before participants are asked to complete the questionnaire, they must read the instructions about the purpose of the research study. It is emphasised that participation in the study is voluntary and completely anonymous, so participants may terminate their participation at any time during the study without adverse consequences. It is also emphasised that the results would be used for scientific purposes only and would be available only to the researcher. In case the participants felt uncomfortable at any point while answering the questionnaire, the email address of the thesis author was provided in the instructions, as well as on the last page of the questionnaire in case psychological support or additional information was needed. The conduct of the research was approved by the Ethics Committee </w:t>
      </w:r>
      <w:r>
        <w:rPr>
          <w:rFonts w:ascii="Garamond" w:eastAsia="Times New Roman" w:hAnsi="Garamond" w:cs="Times New Roman"/>
          <w:sz w:val="24"/>
          <w:szCs w:val="24"/>
        </w:rPr>
        <w:t xml:space="preserve">of the Department of Psychology </w:t>
      </w:r>
      <w:r w:rsidR="009B6F42" w:rsidRPr="009B6F42">
        <w:rPr>
          <w:rFonts w:ascii="Garamond" w:eastAsia="Times New Roman" w:hAnsi="Garamond" w:cs="Times New Roman"/>
          <w:sz w:val="24"/>
          <w:szCs w:val="24"/>
        </w:rPr>
        <w:t>at the Faculty of Humanities and Social Sciences, University of Mostar.</w:t>
      </w:r>
    </w:p>
    <w:p w14:paraId="37C922FF" w14:textId="77777777" w:rsidR="00C75044" w:rsidRPr="006E5F52" w:rsidRDefault="00C75044" w:rsidP="006E5F52">
      <w:pPr>
        <w:spacing w:line="276" w:lineRule="auto"/>
        <w:ind w:left="360"/>
        <w:jc w:val="both"/>
        <w:rPr>
          <w:rFonts w:ascii="Garamond" w:eastAsia="Times New Roman" w:hAnsi="Garamond" w:cs="Times New Roman"/>
          <w:sz w:val="24"/>
          <w:szCs w:val="24"/>
        </w:rPr>
      </w:pPr>
    </w:p>
    <w:p w14:paraId="42C49CA8" w14:textId="6BE6A56E" w:rsidR="00C75044" w:rsidRPr="00535FE6" w:rsidRDefault="00535FE6" w:rsidP="00535FE6">
      <w:pPr>
        <w:jc w:val="both"/>
        <w:rPr>
          <w:rFonts w:ascii="Garamond" w:eastAsia="Times New Roman" w:hAnsi="Garamond" w:cs="Times New Roman"/>
          <w:b/>
          <w:bCs/>
          <w:sz w:val="24"/>
          <w:szCs w:val="24"/>
        </w:rPr>
      </w:pPr>
      <w:r>
        <w:rPr>
          <w:rFonts w:ascii="Garamond" w:eastAsia="Times New Roman" w:hAnsi="Garamond" w:cs="Times New Roman"/>
          <w:b/>
          <w:bCs/>
          <w:sz w:val="24"/>
          <w:szCs w:val="24"/>
        </w:rPr>
        <w:t>2.</w:t>
      </w:r>
      <w:r w:rsidR="007D5A0F">
        <w:rPr>
          <w:rFonts w:ascii="Garamond" w:eastAsia="Times New Roman" w:hAnsi="Garamond" w:cs="Times New Roman"/>
          <w:b/>
          <w:bCs/>
          <w:sz w:val="24"/>
          <w:szCs w:val="24"/>
        </w:rPr>
        <w:t>2</w:t>
      </w:r>
      <w:r>
        <w:rPr>
          <w:rFonts w:ascii="Garamond" w:eastAsia="Times New Roman" w:hAnsi="Garamond" w:cs="Times New Roman"/>
          <w:b/>
          <w:bCs/>
          <w:sz w:val="24"/>
          <w:szCs w:val="24"/>
        </w:rPr>
        <w:t>. Measures</w:t>
      </w:r>
    </w:p>
    <w:p w14:paraId="19E226B3" w14:textId="554BB0A4" w:rsidR="007D5A0F" w:rsidRPr="007D5A0F" w:rsidRDefault="007D5A0F" w:rsidP="007D5A0F">
      <w:pPr>
        <w:spacing w:line="360" w:lineRule="auto"/>
        <w:ind w:firstLine="360"/>
        <w:jc w:val="both"/>
        <w:rPr>
          <w:rFonts w:ascii="Garamond" w:eastAsia="Times New Roman" w:hAnsi="Garamond" w:cs="Times New Roman"/>
          <w:sz w:val="24"/>
          <w:szCs w:val="24"/>
        </w:rPr>
      </w:pPr>
      <w:r w:rsidRPr="00C75044">
        <w:rPr>
          <w:rFonts w:ascii="Garamond" w:eastAsia="Times New Roman" w:hAnsi="Garamond" w:cs="Times New Roman"/>
          <w:bCs/>
          <w:i/>
          <w:iCs/>
          <w:sz w:val="24"/>
          <w:szCs w:val="24"/>
        </w:rPr>
        <w:t>Childhood maltreatment experiences</w:t>
      </w:r>
      <w:r w:rsidRPr="00C75044">
        <w:rPr>
          <w:rFonts w:ascii="Garamond" w:eastAsia="Times New Roman" w:hAnsi="Garamond" w:cs="Times New Roman"/>
          <w:sz w:val="24"/>
          <w:szCs w:val="24"/>
        </w:rPr>
        <w:t xml:space="preserve">. </w:t>
      </w:r>
      <w:r w:rsidRPr="00A74B42">
        <w:rPr>
          <w:rFonts w:ascii="Garamond" w:eastAsia="Times New Roman" w:hAnsi="Garamond" w:cs="Times New Roman"/>
          <w:sz w:val="24"/>
          <w:szCs w:val="24"/>
        </w:rPr>
        <w:t xml:space="preserve">Exposure to different types of childhood maltreatment was assessed with the </w:t>
      </w:r>
      <w:r w:rsidRPr="00A74B42">
        <w:rPr>
          <w:rFonts w:ascii="Garamond" w:eastAsia="Times New Roman" w:hAnsi="Garamond" w:cs="Times New Roman"/>
          <w:i/>
          <w:iCs/>
          <w:sz w:val="24"/>
          <w:szCs w:val="24"/>
        </w:rPr>
        <w:t>Child Maltreatment Questionnaire</w:t>
      </w:r>
      <w:r w:rsidRPr="00A74B42">
        <w:rPr>
          <w:rFonts w:ascii="Garamond" w:eastAsia="Times New Roman" w:hAnsi="Garamond" w:cs="Times New Roman"/>
          <w:sz w:val="24"/>
          <w:szCs w:val="24"/>
        </w:rPr>
        <w:t xml:space="preserve"> (Karlović et al., 2001), which is based on the Comprehensive Child Maltreatment Scales for Adults (Higgins &amp; McCabe, 20</w:t>
      </w:r>
      <w:r w:rsidR="00A13EB5">
        <w:rPr>
          <w:rFonts w:ascii="Garamond" w:eastAsia="Times New Roman" w:hAnsi="Garamond" w:cs="Times New Roman"/>
          <w:sz w:val="24"/>
          <w:szCs w:val="24"/>
        </w:rPr>
        <w:t>01</w:t>
      </w:r>
      <w:r w:rsidRPr="00A74B42">
        <w:rPr>
          <w:rFonts w:ascii="Garamond" w:eastAsia="Times New Roman" w:hAnsi="Garamond" w:cs="Times New Roman"/>
          <w:sz w:val="24"/>
          <w:szCs w:val="24"/>
        </w:rPr>
        <w:t xml:space="preserve">). This questionnaire is designed to detect potentially abusive or neglectful behaviour in childhood and consists of five subscales assessing sexual abuse (SA), physical abuse (PHA), psychological maltreatment (PM), neglect (N), and witnessing family violence (WFV). Respondents rate the frequency of a particular type of behaviour by their mother and father or other adults to which they were exposed during childhood. In our research, the mother's and father's behaviours are rated together, and the other adults are rated separately. In the original scale, participants separately rate the frequency of a particular type of behaviour by their mother, father, and </w:t>
      </w:r>
      <w:r w:rsidRPr="00A74B42">
        <w:rPr>
          <w:rFonts w:ascii="Garamond" w:eastAsia="Times New Roman" w:hAnsi="Garamond" w:cs="Times New Roman"/>
          <w:sz w:val="24"/>
          <w:szCs w:val="24"/>
        </w:rPr>
        <w:lastRenderedPageBreak/>
        <w:t>other adults. Neglect is rated for the father and mother only. Ratings of the severity of each type of abuse are provided by items corresponding to that type of abuse (e.g., "slapped" to "inflicted severe physical injury"). For each item, respondents indicate how often they were exposed to this behaviour ("never," "sometimes," or "often"; on the sexual abuse scale, "never," "once," "twice," or "thrice or more"). The last group of questions in the questionnaire refers to SA before the age of 14. In order to explore some of the circumstances and characteristics of SA, a series of questions are asked at the end of the questionnaire that are answered only by those who experienced some form of SA before the age of 14. The score for each of the five scales is derived by adding the scores for each item in the scale, while the score for the entire questionnaire is based on the total score (Higgins &amp; McCabe, 200</w:t>
      </w:r>
      <w:r w:rsidR="00D943CD">
        <w:rPr>
          <w:rFonts w:ascii="Garamond" w:eastAsia="Times New Roman" w:hAnsi="Garamond" w:cs="Times New Roman"/>
          <w:sz w:val="24"/>
          <w:szCs w:val="24"/>
        </w:rPr>
        <w:t>1</w:t>
      </w:r>
      <w:r w:rsidRPr="00A74B42">
        <w:rPr>
          <w:rFonts w:ascii="Garamond" w:eastAsia="Times New Roman" w:hAnsi="Garamond" w:cs="Times New Roman"/>
          <w:sz w:val="24"/>
          <w:szCs w:val="24"/>
        </w:rPr>
        <w:t>; Karlović et al., 2001). For each scale, higher scores indicate more frequent or more pronounced abusive behaviour. In previous studies, internal consistency coefficients (Cronbach's alpha) ranged from .64 for the PHA subscale to .87 for the PM (Higgins &amp; McCabe, 2001; Karlović, 2001). In our study, internal consistency coefficients (Cronbach's alpha) ranged from α=.64 for the N subscale to α = .87 for the PM subscale.</w:t>
      </w:r>
    </w:p>
    <w:p w14:paraId="006BBB8D" w14:textId="48E2EBF3" w:rsidR="009B6F42" w:rsidRPr="009B6F42" w:rsidRDefault="00C75044" w:rsidP="009B6F42">
      <w:pPr>
        <w:spacing w:line="360" w:lineRule="auto"/>
        <w:ind w:firstLine="360"/>
        <w:jc w:val="both"/>
        <w:rPr>
          <w:rFonts w:ascii="Garamond" w:eastAsia="Times New Roman" w:hAnsi="Garamond" w:cs="Times New Roman"/>
          <w:sz w:val="24"/>
          <w:szCs w:val="24"/>
        </w:rPr>
      </w:pPr>
      <w:r w:rsidRPr="00335C96">
        <w:rPr>
          <w:rFonts w:ascii="Garamond" w:eastAsia="Times New Roman" w:hAnsi="Garamond" w:cs="Times New Roman"/>
          <w:bCs/>
          <w:i/>
          <w:iCs/>
          <w:sz w:val="24"/>
          <w:szCs w:val="24"/>
        </w:rPr>
        <w:t>Emotion Regulation</w:t>
      </w:r>
      <w:r w:rsidRPr="00335C96">
        <w:rPr>
          <w:rFonts w:ascii="Garamond" w:eastAsia="Times New Roman" w:hAnsi="Garamond" w:cs="Times New Roman"/>
          <w:sz w:val="24"/>
          <w:szCs w:val="24"/>
        </w:rPr>
        <w:t xml:space="preserve">.  </w:t>
      </w:r>
      <w:r w:rsidR="009B6F42" w:rsidRPr="009B6F42">
        <w:rPr>
          <w:rFonts w:ascii="Garamond" w:eastAsia="Times New Roman" w:hAnsi="Garamond" w:cs="Times New Roman"/>
          <w:sz w:val="24"/>
          <w:szCs w:val="24"/>
        </w:rPr>
        <w:t xml:space="preserve">The </w:t>
      </w:r>
      <w:r w:rsidR="009B6F42" w:rsidRPr="009B6F42">
        <w:rPr>
          <w:rFonts w:ascii="Garamond" w:eastAsia="Times New Roman" w:hAnsi="Garamond" w:cs="Times New Roman"/>
          <w:i/>
          <w:iCs/>
          <w:sz w:val="24"/>
          <w:szCs w:val="24"/>
        </w:rPr>
        <w:t>Emotion Regulation Questionnaire</w:t>
      </w:r>
      <w:r w:rsidR="009B6F42" w:rsidRPr="009B6F42">
        <w:rPr>
          <w:rFonts w:ascii="Garamond" w:eastAsia="Times New Roman" w:hAnsi="Garamond" w:cs="Times New Roman"/>
          <w:sz w:val="24"/>
          <w:szCs w:val="24"/>
        </w:rPr>
        <w:t xml:space="preserve"> (ERQ, Gross &amp; John, 2003) is an established 10-item self-report questionnaire that targets emotion-regulating processes and strategies for how emotions are regulated and managed. The questionnaire assesses two specific emotion regulation strategies - cognitive reappraisal (CR) and expressive suppression (ES). The cognitive reappraisal scale consists of six items and the expressive suppression scale consists of four items. An example of an item for the CR scale is "I control my emotions by changing the way I think about the situation I am in," and for the ES </w:t>
      </w:r>
      <w:r w:rsidR="007E3B5B" w:rsidRPr="009B6F42">
        <w:rPr>
          <w:rFonts w:ascii="Garamond" w:eastAsia="Times New Roman" w:hAnsi="Garamond" w:cs="Times New Roman"/>
          <w:sz w:val="24"/>
          <w:szCs w:val="24"/>
        </w:rPr>
        <w:t>scale:</w:t>
      </w:r>
      <w:r w:rsidR="009B6F42" w:rsidRPr="009B6F42">
        <w:rPr>
          <w:rFonts w:ascii="Garamond" w:eastAsia="Times New Roman" w:hAnsi="Garamond" w:cs="Times New Roman"/>
          <w:sz w:val="24"/>
          <w:szCs w:val="24"/>
        </w:rPr>
        <w:t xml:space="preserve"> "I control my emotions by not expressing them." In addition to these general emotion items, the CR scale and the ES scale each contained at least one item regulating negative emotions (for participants, e.g., sadness and anger) and one item regulating positive emotions (e.g., joy and amusement). In the original scale, participants are asked to rate on a 7-point Likert scale the extent to which they typically try to think or behave differently in situations to change their emotions, with 1 being "strongly disagree," 4 being "neutral," and 7 being "strongly agree." In this study, participants are asked to rate on a 5-point Likert scale the extent to which they typically try to think or behave differently in situations to change their emotions, with 1 being "strongly disagree," 3 being "neutral," and 5 being "strongly agree." No items are reversed. A higher mean score on a subscale indicates stronger agreement with that strategy. </w:t>
      </w:r>
    </w:p>
    <w:p w14:paraId="78720F8C" w14:textId="4006B84F" w:rsidR="00C75044" w:rsidRPr="00C75044" w:rsidRDefault="009B6F42" w:rsidP="009B6F42">
      <w:pPr>
        <w:spacing w:line="360" w:lineRule="auto"/>
        <w:ind w:firstLine="360"/>
        <w:jc w:val="both"/>
        <w:rPr>
          <w:rFonts w:ascii="Garamond" w:eastAsia="Times New Roman" w:hAnsi="Garamond" w:cs="Times New Roman"/>
          <w:sz w:val="24"/>
          <w:szCs w:val="24"/>
        </w:rPr>
      </w:pPr>
      <w:r w:rsidRPr="009B6F42">
        <w:rPr>
          <w:rFonts w:ascii="Garamond" w:eastAsia="Times New Roman" w:hAnsi="Garamond" w:cs="Times New Roman"/>
          <w:sz w:val="24"/>
          <w:szCs w:val="24"/>
        </w:rPr>
        <w:t>In previous studies, the ERQ showed high internal consistency for both the Cognitive reappraisal and Expressive suppression subscales (α = .79 and α = .73, respectively; Gross &amp; John, 2003). Internal reliability (Cronbach's alpha) for the Cognitive reappraisal scale in this study was (α = .79) and for the Expressive suppression subscale was (α = .73).</w:t>
      </w:r>
    </w:p>
    <w:p w14:paraId="6BAD628F" w14:textId="009ADCAC" w:rsidR="009B6F42" w:rsidRDefault="00C75044" w:rsidP="00335C96">
      <w:pPr>
        <w:spacing w:line="360" w:lineRule="auto"/>
        <w:ind w:firstLine="360"/>
        <w:jc w:val="both"/>
        <w:rPr>
          <w:rFonts w:ascii="Garamond" w:eastAsia="Times New Roman" w:hAnsi="Garamond" w:cs="Times New Roman"/>
          <w:sz w:val="24"/>
          <w:szCs w:val="24"/>
        </w:rPr>
      </w:pPr>
      <w:r w:rsidRPr="00C75044">
        <w:rPr>
          <w:rFonts w:ascii="Garamond" w:eastAsia="Times New Roman" w:hAnsi="Garamond" w:cs="Times New Roman"/>
          <w:bCs/>
          <w:i/>
          <w:iCs/>
          <w:sz w:val="24"/>
          <w:szCs w:val="24"/>
        </w:rPr>
        <w:lastRenderedPageBreak/>
        <w:t>Empathy.</w:t>
      </w:r>
      <w:r w:rsidRPr="00C75044">
        <w:rPr>
          <w:rFonts w:ascii="Garamond" w:eastAsia="Times New Roman" w:hAnsi="Garamond" w:cs="Times New Roman"/>
          <w:sz w:val="24"/>
          <w:szCs w:val="24"/>
        </w:rPr>
        <w:t xml:space="preserve"> </w:t>
      </w:r>
      <w:r w:rsidR="009B6F42" w:rsidRPr="009B6F42">
        <w:rPr>
          <w:rFonts w:ascii="Garamond" w:eastAsia="Times New Roman" w:hAnsi="Garamond" w:cs="Times New Roman"/>
          <w:sz w:val="24"/>
          <w:szCs w:val="24"/>
        </w:rPr>
        <w:t xml:space="preserve">The </w:t>
      </w:r>
      <w:r w:rsidR="009B6F42" w:rsidRPr="009B6F42">
        <w:rPr>
          <w:rFonts w:ascii="Garamond" w:eastAsia="Times New Roman" w:hAnsi="Garamond" w:cs="Times New Roman"/>
          <w:i/>
          <w:iCs/>
          <w:sz w:val="24"/>
          <w:szCs w:val="24"/>
        </w:rPr>
        <w:t>Interpersonal Reactivity Index</w:t>
      </w:r>
      <w:r w:rsidR="009B6F42" w:rsidRPr="009B6F42">
        <w:rPr>
          <w:rFonts w:ascii="Garamond" w:eastAsia="Times New Roman" w:hAnsi="Garamond" w:cs="Times New Roman"/>
          <w:sz w:val="24"/>
          <w:szCs w:val="24"/>
        </w:rPr>
        <w:t xml:space="preserve"> (IRI, Davis, 1980, 1983) is a measure of dispositional empathy based on the notion that empathy consists of a number of separate but interrelated constructs. The instrument contains four subscales, each with seven items, each representing a separate facet of empathy. The Perspective Taking scale (PT) measures the stated tendency to spontaneously put oneself in the psychological perspective of others in everyday life: "I sometimes try to understand my friends better by imagining how things look from their perspective." The Empathic Concern scale (EC) measures the tendency to feel feelings of sympathy and compassion for unfortunate others: "I often have tender, concerned feelings for people less fortunate than me" The Personal Distress scale (PD) captures the tendency to feel grief and discomfort in response to extreme distress in others "Being in a tense emotional situation scares me" The Fantasy scale (FS) measures the tendency to imagine oneself in fictional situations: "When I am reading an interesting story or novel, I imagine how I would feel if the events in the story were happening to me." Participants are asked to indicate how well each item describes them by selecting the appropriate number on a 5-point Likert scale, where 1 means "Does not describe me well" and 5 means "Describes me very well." There are 8 items exchanged. A higher mean on a subscale indicates that the empathic tendency is stronger. In previous studies, the IRI has shown high internal consistency (Cronbach's alpha) for the subscales, ranging from α = .56 for EC to α = .79 for PD (Davis, 1980). According to Taber (2018), the internal reliability of .45 - .98 shows an acceptable reliability coefficient for the scale</w:t>
      </w:r>
      <w:r w:rsidR="009B6F42">
        <w:rPr>
          <w:rFonts w:ascii="Garamond" w:eastAsia="Times New Roman" w:hAnsi="Garamond" w:cs="Times New Roman"/>
          <w:sz w:val="24"/>
          <w:szCs w:val="24"/>
        </w:rPr>
        <w:t>.</w:t>
      </w:r>
    </w:p>
    <w:p w14:paraId="2862888B" w14:textId="77777777" w:rsidR="009B6F42" w:rsidRDefault="00C75044" w:rsidP="00335C96">
      <w:pPr>
        <w:spacing w:line="360" w:lineRule="auto"/>
        <w:ind w:firstLine="360"/>
        <w:jc w:val="both"/>
        <w:rPr>
          <w:rFonts w:ascii="Garamond" w:eastAsia="Times New Roman" w:hAnsi="Garamond" w:cs="Times New Roman"/>
          <w:sz w:val="24"/>
          <w:szCs w:val="24"/>
        </w:rPr>
      </w:pPr>
      <w:r w:rsidRPr="00C75044">
        <w:rPr>
          <w:rFonts w:ascii="Garamond" w:eastAsia="Times New Roman" w:hAnsi="Garamond" w:cs="Times New Roman"/>
          <w:bCs/>
          <w:i/>
          <w:iCs/>
          <w:sz w:val="24"/>
          <w:szCs w:val="24"/>
        </w:rPr>
        <w:t>Symptoms of Borderline Personality Disorder</w:t>
      </w:r>
      <w:r w:rsidRPr="00C75044">
        <w:rPr>
          <w:rFonts w:ascii="Garamond" w:eastAsia="Times New Roman" w:hAnsi="Garamond" w:cs="Times New Roman"/>
          <w:b/>
          <w:sz w:val="24"/>
          <w:szCs w:val="24"/>
        </w:rPr>
        <w:t>.</w:t>
      </w:r>
      <w:r w:rsidRPr="00C75044">
        <w:rPr>
          <w:rFonts w:ascii="Garamond" w:eastAsia="Times New Roman" w:hAnsi="Garamond" w:cs="Times New Roman"/>
          <w:sz w:val="24"/>
          <w:szCs w:val="24"/>
        </w:rPr>
        <w:t xml:space="preserve"> </w:t>
      </w:r>
      <w:r w:rsidR="009B6F42" w:rsidRPr="009B6F42">
        <w:rPr>
          <w:rFonts w:ascii="Garamond" w:eastAsia="Times New Roman" w:hAnsi="Garamond" w:cs="Times New Roman"/>
          <w:sz w:val="24"/>
          <w:szCs w:val="24"/>
        </w:rPr>
        <w:t xml:space="preserve">The </w:t>
      </w:r>
      <w:r w:rsidR="009B6F42" w:rsidRPr="009B6F42">
        <w:rPr>
          <w:rFonts w:ascii="Garamond" w:eastAsia="Times New Roman" w:hAnsi="Garamond" w:cs="Times New Roman"/>
          <w:i/>
          <w:iCs/>
          <w:sz w:val="24"/>
          <w:szCs w:val="24"/>
        </w:rPr>
        <w:t>Borderline Symptom List 23 - Short Form</w:t>
      </w:r>
      <w:r w:rsidR="009B6F42" w:rsidRPr="009B6F42">
        <w:rPr>
          <w:rFonts w:ascii="Garamond" w:eastAsia="Times New Roman" w:hAnsi="Garamond" w:cs="Times New Roman"/>
          <w:sz w:val="24"/>
          <w:szCs w:val="24"/>
        </w:rPr>
        <w:t xml:space="preserve"> (BSL-23, Bohus et al., 2009) is a self-report instrument designed to assess various facets of BPD. It consists of 23 items that refer to feelings and experiences typically reported by BPD patients and relate to the past week. For example, "My mood rapidly cycled in terms of anxiety, anger, and depression." In its original form, the BSL-23 has a single-factor structure. It is scored on a 5-point Likert scale, with numerical scores ranging from 0 "not at all" to 4 "very much." A visual analogue scale can be used along with 23 items to assess participants' global well-being. A Likert-type rating format is used, ranging from 0% for "absolutely poor/very poor" to 100% for "excellent." The internal consistency of the BSL-23 was found to be excellent (Cronbach's alpha = .935) (Bohus et al., 2009). The Cronbach's alpha coefficient of internal reliability for the scale in this study was high (α = .94).</w:t>
      </w:r>
    </w:p>
    <w:p w14:paraId="353AE5EC" w14:textId="2FB14ACA" w:rsidR="00C75044" w:rsidRDefault="00C75044" w:rsidP="00335C96">
      <w:pPr>
        <w:spacing w:line="360" w:lineRule="auto"/>
        <w:ind w:firstLine="360"/>
        <w:jc w:val="both"/>
        <w:rPr>
          <w:rFonts w:ascii="Garamond" w:eastAsia="Times New Roman" w:hAnsi="Garamond" w:cs="Times New Roman"/>
          <w:sz w:val="24"/>
          <w:szCs w:val="24"/>
        </w:rPr>
      </w:pPr>
      <w:r w:rsidRPr="00901F86">
        <w:rPr>
          <w:rFonts w:ascii="Garamond" w:eastAsia="Times New Roman" w:hAnsi="Garamond" w:cs="Times New Roman"/>
          <w:bCs/>
          <w:i/>
          <w:iCs/>
          <w:sz w:val="24"/>
          <w:szCs w:val="24"/>
        </w:rPr>
        <w:t xml:space="preserve">Sociodemographic variables. </w:t>
      </w:r>
      <w:r w:rsidRPr="00901F86">
        <w:rPr>
          <w:rFonts w:ascii="Garamond" w:eastAsia="Times New Roman" w:hAnsi="Garamond" w:cs="Times New Roman"/>
          <w:sz w:val="24"/>
          <w:szCs w:val="24"/>
        </w:rPr>
        <w:t xml:space="preserve">Sociodemographic variables included data on gender, age, education, relationship status, and with whom students had lived since age 14. </w:t>
      </w:r>
    </w:p>
    <w:p w14:paraId="3F8EE6B3" w14:textId="77777777" w:rsidR="006F3784" w:rsidRPr="00901F86" w:rsidRDefault="006F3784" w:rsidP="00335C96">
      <w:pPr>
        <w:spacing w:line="360" w:lineRule="auto"/>
        <w:ind w:firstLine="360"/>
        <w:jc w:val="both"/>
        <w:rPr>
          <w:rFonts w:ascii="Times New Roman" w:eastAsia="Times New Roman" w:hAnsi="Times New Roman" w:cs="Times New Roman"/>
          <w:sz w:val="24"/>
          <w:szCs w:val="24"/>
        </w:rPr>
      </w:pPr>
    </w:p>
    <w:p w14:paraId="20EFCCE8" w14:textId="77777777" w:rsidR="007D5A0F" w:rsidRDefault="007D5A0F" w:rsidP="007D5A0F">
      <w:pPr>
        <w:jc w:val="both"/>
        <w:rPr>
          <w:rFonts w:ascii="Garamond" w:eastAsia="Times New Roman" w:hAnsi="Garamond" w:cs="Times New Roman"/>
          <w:b/>
          <w:bCs/>
          <w:sz w:val="24"/>
          <w:szCs w:val="24"/>
        </w:rPr>
      </w:pPr>
      <w:r>
        <w:rPr>
          <w:rFonts w:ascii="Garamond" w:eastAsia="Times New Roman" w:hAnsi="Garamond" w:cs="Times New Roman"/>
          <w:b/>
          <w:bCs/>
          <w:sz w:val="24"/>
          <w:szCs w:val="24"/>
        </w:rPr>
        <w:lastRenderedPageBreak/>
        <w:t xml:space="preserve">2.3. Data analysis </w:t>
      </w:r>
    </w:p>
    <w:p w14:paraId="3272A972" w14:textId="7F5451E1" w:rsidR="007D5A0F" w:rsidRPr="00901F86" w:rsidRDefault="007D5A0F" w:rsidP="007D5A0F">
      <w:pPr>
        <w:spacing w:line="360" w:lineRule="auto"/>
        <w:ind w:firstLine="360"/>
        <w:jc w:val="both"/>
        <w:rPr>
          <w:rFonts w:ascii="Garamond" w:eastAsia="Times New Roman" w:hAnsi="Garamond" w:cs="Times New Roman"/>
          <w:sz w:val="24"/>
          <w:szCs w:val="24"/>
        </w:rPr>
      </w:pPr>
      <w:r w:rsidRPr="00901F86">
        <w:rPr>
          <w:rFonts w:ascii="Garamond" w:eastAsia="Times New Roman" w:hAnsi="Garamond" w:cs="Times New Roman"/>
          <w:sz w:val="24"/>
          <w:szCs w:val="24"/>
        </w:rPr>
        <w:t xml:space="preserve">We first checked if our results meet the criteria of distribution normality based on coefficients of skewness and kurtosis in order to respond as adequate as possible to research problems. Kolmogorov – Smirnov test so as Shapiro-Wilks test for normality checking indicates certain deviations of the tested distributions in relation to the normal curve. By checking coefficients of skewness and kurtosis, all of the testing </w:t>
      </w:r>
      <w:r w:rsidR="00417DA5" w:rsidRPr="00901F86">
        <w:rPr>
          <w:rFonts w:ascii="Garamond" w:eastAsia="Times New Roman" w:hAnsi="Garamond" w:cs="Times New Roman"/>
          <w:sz w:val="24"/>
          <w:szCs w:val="24"/>
        </w:rPr>
        <w:t>variables</w:t>
      </w:r>
      <w:r w:rsidRPr="00901F86">
        <w:rPr>
          <w:rFonts w:ascii="Garamond" w:eastAsia="Times New Roman" w:hAnsi="Garamond" w:cs="Times New Roman"/>
          <w:sz w:val="24"/>
          <w:szCs w:val="24"/>
        </w:rPr>
        <w:t xml:space="preserve"> meet the criteria for the use of parametric statistics, except for the scale of sexual abuse, so non-parametric statistics will be used for it (Kline, </w:t>
      </w:r>
      <w:sdt>
        <w:sdtPr>
          <w:tag w:val="goog_rdk_9"/>
          <w:id w:val="-841313412"/>
        </w:sdtPr>
        <w:sdtEndPr/>
        <w:sdtContent/>
      </w:sdt>
      <w:r w:rsidRPr="00901F86">
        <w:rPr>
          <w:rFonts w:ascii="Garamond" w:eastAsia="Times New Roman" w:hAnsi="Garamond" w:cs="Times New Roman"/>
          <w:sz w:val="24"/>
          <w:szCs w:val="24"/>
        </w:rPr>
        <w:t>2005).</w:t>
      </w:r>
    </w:p>
    <w:p w14:paraId="639F3822" w14:textId="4EFC5383" w:rsidR="006E5F52" w:rsidRPr="00417DA5" w:rsidRDefault="007D5A0F" w:rsidP="00417DA5">
      <w:pPr>
        <w:spacing w:line="360" w:lineRule="auto"/>
        <w:ind w:firstLine="360"/>
        <w:jc w:val="both"/>
        <w:rPr>
          <w:rFonts w:ascii="Garamond" w:eastAsia="Times New Roman" w:hAnsi="Garamond" w:cs="Times New Roman"/>
          <w:color w:val="000000"/>
          <w:sz w:val="24"/>
          <w:szCs w:val="24"/>
        </w:rPr>
      </w:pPr>
      <w:r w:rsidRPr="00901F86">
        <w:rPr>
          <w:rFonts w:ascii="Garamond" w:eastAsia="Times New Roman" w:hAnsi="Garamond" w:cs="Times New Roman"/>
          <w:sz w:val="24"/>
          <w:szCs w:val="24"/>
        </w:rPr>
        <w:t xml:space="preserve">Pearson correlation coefficient was used with the aim of examining the </w:t>
      </w:r>
      <w:r>
        <w:rPr>
          <w:rFonts w:ascii="Garamond" w:eastAsia="Times New Roman" w:hAnsi="Garamond" w:cs="Times New Roman"/>
          <w:sz w:val="24"/>
          <w:szCs w:val="24"/>
        </w:rPr>
        <w:t>relationship</w:t>
      </w:r>
      <w:r w:rsidRPr="00901F86">
        <w:rPr>
          <w:rFonts w:ascii="Garamond" w:eastAsia="Times New Roman" w:hAnsi="Garamond" w:cs="Times New Roman"/>
          <w:sz w:val="24"/>
          <w:szCs w:val="24"/>
        </w:rPr>
        <w:t xml:space="preserve"> between early life adverse experience (emotional and physical abuse, neglect, witnessing domestic violence), aspects of emotional processing (empathy and </w:t>
      </w:r>
      <w:r>
        <w:rPr>
          <w:rFonts w:ascii="Garamond" w:eastAsia="Times New Roman" w:hAnsi="Garamond" w:cs="Times New Roman"/>
          <w:sz w:val="24"/>
          <w:szCs w:val="24"/>
        </w:rPr>
        <w:t>emotional regulation) and facets</w:t>
      </w:r>
      <w:r w:rsidRPr="00901F86">
        <w:rPr>
          <w:rFonts w:ascii="Garamond" w:eastAsia="Times New Roman" w:hAnsi="Garamond" w:cs="Times New Roman"/>
          <w:sz w:val="24"/>
          <w:szCs w:val="24"/>
        </w:rPr>
        <w:t xml:space="preserve"> of B</w:t>
      </w:r>
      <w:r>
        <w:rPr>
          <w:rFonts w:ascii="Garamond" w:eastAsia="Times New Roman" w:hAnsi="Garamond" w:cs="Times New Roman"/>
          <w:sz w:val="24"/>
          <w:szCs w:val="24"/>
        </w:rPr>
        <w:t>PD</w:t>
      </w:r>
      <w:r w:rsidR="00417DA5">
        <w:rPr>
          <w:rFonts w:ascii="Garamond" w:eastAsia="Times New Roman" w:hAnsi="Garamond" w:cs="Times New Roman"/>
          <w:sz w:val="24"/>
          <w:szCs w:val="24"/>
        </w:rPr>
        <w:t xml:space="preserve">. </w:t>
      </w:r>
      <w:r w:rsidRPr="00901F86">
        <w:rPr>
          <w:rFonts w:ascii="Garamond" w:eastAsia="Times New Roman" w:hAnsi="Garamond" w:cs="Times New Roman"/>
          <w:sz w:val="24"/>
          <w:szCs w:val="24"/>
        </w:rPr>
        <w:t>Furthermore, Spearman correlation coefficient was used with the aim of examining the link between sexual abuse in childhood, aspects of emotional processing (empathy and e</w:t>
      </w:r>
      <w:r>
        <w:rPr>
          <w:rFonts w:ascii="Garamond" w:eastAsia="Times New Roman" w:hAnsi="Garamond" w:cs="Times New Roman"/>
          <w:sz w:val="24"/>
          <w:szCs w:val="24"/>
        </w:rPr>
        <w:t xml:space="preserve">motional regulation) and facets </w:t>
      </w:r>
      <w:r w:rsidRPr="00901F86">
        <w:rPr>
          <w:rFonts w:ascii="Garamond" w:eastAsia="Times New Roman" w:hAnsi="Garamond" w:cs="Times New Roman"/>
          <w:sz w:val="24"/>
          <w:szCs w:val="24"/>
        </w:rPr>
        <w:t xml:space="preserve">of </w:t>
      </w:r>
      <w:r w:rsidRPr="00417DA5">
        <w:rPr>
          <w:rFonts w:ascii="Garamond" w:eastAsia="Times New Roman" w:hAnsi="Garamond" w:cs="Times New Roman"/>
          <w:sz w:val="24"/>
          <w:szCs w:val="24"/>
        </w:rPr>
        <w:t>BPD</w:t>
      </w:r>
      <w:r w:rsidR="00417DA5" w:rsidRPr="00417DA5">
        <w:rPr>
          <w:rFonts w:ascii="Garamond" w:eastAsia="Times New Roman" w:hAnsi="Garamond" w:cs="Times New Roman"/>
          <w:color w:val="000000"/>
          <w:sz w:val="24"/>
          <w:szCs w:val="24"/>
        </w:rPr>
        <w:t>.</w:t>
      </w:r>
      <w:r w:rsidR="00417DA5">
        <w:rPr>
          <w:rFonts w:ascii="Garamond" w:eastAsia="Times New Roman" w:hAnsi="Garamond" w:cs="Times New Roman"/>
          <w:color w:val="000000"/>
          <w:sz w:val="24"/>
          <w:szCs w:val="24"/>
        </w:rPr>
        <w:t xml:space="preserve"> </w:t>
      </w:r>
      <w:r>
        <w:rPr>
          <w:rFonts w:ascii="Garamond" w:eastAsia="Times New Roman" w:hAnsi="Garamond" w:cs="Times New Roman"/>
          <w:color w:val="000000"/>
          <w:sz w:val="24"/>
          <w:szCs w:val="24"/>
        </w:rPr>
        <w:t xml:space="preserve">Regression analysis was co ducted to analysis </w:t>
      </w:r>
      <w:r w:rsidRPr="00BB50DE">
        <w:rPr>
          <w:rFonts w:ascii="Garamond" w:eastAsia="Times New Roman" w:hAnsi="Garamond" w:cs="Times New Roman"/>
          <w:sz w:val="24"/>
          <w:szCs w:val="24"/>
        </w:rPr>
        <w:t>possible predictors of borderline personality symptoms</w:t>
      </w:r>
      <w:r w:rsidR="00417DA5">
        <w:rPr>
          <w:rFonts w:ascii="Garamond" w:eastAsia="Times New Roman" w:hAnsi="Garamond" w:cs="Times New Roman"/>
          <w:color w:val="000000"/>
          <w:sz w:val="24"/>
          <w:szCs w:val="24"/>
        </w:rPr>
        <w:t>.</w:t>
      </w:r>
    </w:p>
    <w:p w14:paraId="4667992E" w14:textId="18B922F7" w:rsidR="006E5F52" w:rsidRPr="007D5A0F" w:rsidRDefault="00901F86" w:rsidP="007D5A0F">
      <w:pPr>
        <w:pStyle w:val="ListParagraph"/>
        <w:numPr>
          <w:ilvl w:val="0"/>
          <w:numId w:val="7"/>
        </w:numPr>
        <w:spacing w:line="360" w:lineRule="auto"/>
        <w:rPr>
          <w:rFonts w:ascii="Garamond" w:hAnsi="Garamond"/>
          <w:b/>
          <w:bCs/>
          <w:sz w:val="24"/>
          <w:szCs w:val="24"/>
        </w:rPr>
      </w:pPr>
      <w:r w:rsidRPr="007D5A0F">
        <w:rPr>
          <w:rFonts w:ascii="Garamond" w:hAnsi="Garamond"/>
          <w:b/>
          <w:bCs/>
          <w:sz w:val="24"/>
          <w:szCs w:val="24"/>
        </w:rPr>
        <w:t>Results</w:t>
      </w:r>
    </w:p>
    <w:p w14:paraId="13B1F880" w14:textId="15887677" w:rsidR="00901F86" w:rsidRPr="00901F86" w:rsidRDefault="00901F86" w:rsidP="00335C96">
      <w:pPr>
        <w:spacing w:line="360" w:lineRule="auto"/>
        <w:ind w:firstLine="360"/>
        <w:jc w:val="both"/>
        <w:rPr>
          <w:rFonts w:ascii="Garamond" w:eastAsia="Times New Roman" w:hAnsi="Garamond" w:cs="Times New Roman"/>
          <w:sz w:val="24"/>
          <w:szCs w:val="24"/>
        </w:rPr>
      </w:pPr>
      <w:r w:rsidRPr="00901F86">
        <w:rPr>
          <w:rFonts w:ascii="Garamond" w:eastAsia="Times New Roman" w:hAnsi="Garamond" w:cs="Times New Roman"/>
          <w:sz w:val="24"/>
          <w:szCs w:val="24"/>
        </w:rPr>
        <w:t>We yielded statistically significant correlation between empathy (personal distress), ph</w:t>
      </w:r>
      <w:r w:rsidR="001072BC">
        <w:rPr>
          <w:rFonts w:ascii="Garamond" w:eastAsia="Times New Roman" w:hAnsi="Garamond" w:cs="Times New Roman"/>
          <w:sz w:val="24"/>
          <w:szCs w:val="24"/>
        </w:rPr>
        <w:t>ys</w:t>
      </w:r>
      <w:r w:rsidRPr="00901F86">
        <w:rPr>
          <w:rFonts w:ascii="Garamond" w:eastAsia="Times New Roman" w:hAnsi="Garamond" w:cs="Times New Roman"/>
          <w:sz w:val="24"/>
          <w:szCs w:val="24"/>
        </w:rPr>
        <w:t xml:space="preserve">ical abuse and neglect. Participants who were exposed to physical abuse and neglect in childhood reported higher levels on subscale personal distress. Also, we found statistically significant negative correlation for the results on subscale perspective taking. Respondents who were exposed to physical abuse and neglect reported lower results on perspective taking variable. </w:t>
      </w:r>
      <w:r w:rsidR="00335C96" w:rsidRPr="00901F86">
        <w:rPr>
          <w:rFonts w:ascii="Garamond" w:eastAsia="Times New Roman" w:hAnsi="Garamond" w:cs="Times New Roman"/>
          <w:sz w:val="24"/>
          <w:szCs w:val="24"/>
        </w:rPr>
        <w:t>Statistically</w:t>
      </w:r>
      <w:r w:rsidRPr="00901F86">
        <w:rPr>
          <w:rFonts w:ascii="Garamond" w:eastAsia="Times New Roman" w:hAnsi="Garamond" w:cs="Times New Roman"/>
          <w:sz w:val="24"/>
          <w:szCs w:val="24"/>
        </w:rPr>
        <w:t xml:space="preserve"> significant correlation </w:t>
      </w:r>
      <w:r w:rsidR="00335C96" w:rsidRPr="00901F86">
        <w:rPr>
          <w:rFonts w:ascii="Garamond" w:eastAsia="Times New Roman" w:hAnsi="Garamond" w:cs="Times New Roman"/>
          <w:sz w:val="24"/>
          <w:szCs w:val="24"/>
        </w:rPr>
        <w:t>was</w:t>
      </w:r>
      <w:r w:rsidRPr="00901F86">
        <w:rPr>
          <w:rFonts w:ascii="Garamond" w:eastAsia="Times New Roman" w:hAnsi="Garamond" w:cs="Times New Roman"/>
          <w:sz w:val="24"/>
          <w:szCs w:val="24"/>
        </w:rPr>
        <w:t xml:space="preserve"> found between witnessing domestic violence with the results on emotional regulation scal</w:t>
      </w:r>
      <w:r w:rsidR="00335C96">
        <w:rPr>
          <w:rFonts w:ascii="Garamond" w:eastAsia="Times New Roman" w:hAnsi="Garamond" w:cs="Times New Roman"/>
          <w:sz w:val="24"/>
          <w:szCs w:val="24"/>
        </w:rPr>
        <w:t xml:space="preserve">e – expressive suppression, so as negative correlation with neglecting, emotional and physical abuse in childhood. </w:t>
      </w:r>
    </w:p>
    <w:p w14:paraId="2D970870" w14:textId="0644CF1F" w:rsidR="00901F86" w:rsidRPr="00901F86" w:rsidRDefault="00901F86" w:rsidP="00335C96">
      <w:pPr>
        <w:spacing w:line="360" w:lineRule="auto"/>
        <w:ind w:firstLine="360"/>
        <w:jc w:val="both"/>
        <w:rPr>
          <w:rFonts w:ascii="Garamond" w:eastAsia="Times New Roman" w:hAnsi="Garamond" w:cs="Times New Roman"/>
          <w:sz w:val="24"/>
          <w:szCs w:val="24"/>
        </w:rPr>
      </w:pPr>
      <w:r w:rsidRPr="00901F86">
        <w:rPr>
          <w:rFonts w:ascii="Garamond" w:eastAsia="Times New Roman" w:hAnsi="Garamond" w:cs="Times New Roman"/>
          <w:sz w:val="24"/>
          <w:szCs w:val="24"/>
        </w:rPr>
        <w:t xml:space="preserve">We found significant correlation between physical and emotional abuse, neglect and witnessing domestic violence with the overall results on the scale of </w:t>
      </w:r>
      <w:r w:rsidR="001A3978">
        <w:rPr>
          <w:rFonts w:ascii="Garamond" w:eastAsia="Times New Roman" w:hAnsi="Garamond" w:cs="Times New Roman"/>
          <w:sz w:val="24"/>
          <w:szCs w:val="24"/>
        </w:rPr>
        <w:t>BPD</w:t>
      </w:r>
      <w:r w:rsidRPr="00901F86">
        <w:rPr>
          <w:rFonts w:ascii="Garamond" w:eastAsia="Times New Roman" w:hAnsi="Garamond" w:cs="Times New Roman"/>
          <w:sz w:val="24"/>
          <w:szCs w:val="24"/>
        </w:rPr>
        <w:t>. So on, significa</w:t>
      </w:r>
      <w:r w:rsidR="00335C96">
        <w:rPr>
          <w:rFonts w:ascii="Garamond" w:eastAsia="Times New Roman" w:hAnsi="Garamond" w:cs="Times New Roman"/>
          <w:sz w:val="24"/>
          <w:szCs w:val="24"/>
        </w:rPr>
        <w:t>n</w:t>
      </w:r>
      <w:r w:rsidRPr="00901F86">
        <w:rPr>
          <w:rFonts w:ascii="Garamond" w:eastAsia="Times New Roman" w:hAnsi="Garamond" w:cs="Times New Roman"/>
          <w:sz w:val="24"/>
          <w:szCs w:val="24"/>
        </w:rPr>
        <w:t>t correlation were found between results on B</w:t>
      </w:r>
      <w:r w:rsidR="001A3978">
        <w:rPr>
          <w:rFonts w:ascii="Garamond" w:eastAsia="Times New Roman" w:hAnsi="Garamond" w:cs="Times New Roman"/>
          <w:sz w:val="24"/>
          <w:szCs w:val="24"/>
        </w:rPr>
        <w:t>PD</w:t>
      </w:r>
      <w:r w:rsidRPr="00901F86">
        <w:rPr>
          <w:rFonts w:ascii="Garamond" w:eastAsia="Times New Roman" w:hAnsi="Garamond" w:cs="Times New Roman"/>
          <w:sz w:val="24"/>
          <w:szCs w:val="24"/>
        </w:rPr>
        <w:t xml:space="preserve"> scale</w:t>
      </w:r>
      <w:r w:rsidR="001A3978">
        <w:rPr>
          <w:rFonts w:ascii="Garamond" w:eastAsia="Times New Roman" w:hAnsi="Garamond" w:cs="Times New Roman"/>
          <w:sz w:val="24"/>
          <w:szCs w:val="24"/>
        </w:rPr>
        <w:t xml:space="preserve"> and </w:t>
      </w:r>
      <w:r w:rsidRPr="00901F86">
        <w:rPr>
          <w:rFonts w:ascii="Garamond" w:eastAsia="Times New Roman" w:hAnsi="Garamond" w:cs="Times New Roman"/>
          <w:sz w:val="24"/>
          <w:szCs w:val="24"/>
        </w:rPr>
        <w:t xml:space="preserve">empathy </w:t>
      </w:r>
      <w:r w:rsidR="001A3978">
        <w:rPr>
          <w:rFonts w:ascii="Garamond" w:eastAsia="Times New Roman" w:hAnsi="Garamond" w:cs="Times New Roman"/>
          <w:sz w:val="24"/>
          <w:szCs w:val="24"/>
        </w:rPr>
        <w:t xml:space="preserve">scales </w:t>
      </w:r>
      <w:r w:rsidRPr="00901F86">
        <w:rPr>
          <w:rFonts w:ascii="Garamond" w:eastAsia="Times New Roman" w:hAnsi="Garamond" w:cs="Times New Roman"/>
          <w:sz w:val="24"/>
          <w:szCs w:val="24"/>
        </w:rPr>
        <w:t xml:space="preserve">(Personal distress and Fantasy) and significant negative correlation for the scale Perspective taking. Overall result on both subscale of Emotional regulation </w:t>
      </w:r>
      <w:r w:rsidR="00335C96" w:rsidRPr="00901F86">
        <w:rPr>
          <w:rFonts w:ascii="Garamond" w:eastAsia="Times New Roman" w:hAnsi="Garamond" w:cs="Times New Roman"/>
          <w:sz w:val="24"/>
          <w:szCs w:val="24"/>
        </w:rPr>
        <w:t>a</w:t>
      </w:r>
      <w:r w:rsidR="00335C96">
        <w:rPr>
          <w:rFonts w:ascii="Garamond" w:eastAsia="Times New Roman" w:hAnsi="Garamond" w:cs="Times New Roman"/>
          <w:sz w:val="24"/>
          <w:szCs w:val="24"/>
        </w:rPr>
        <w:t>r</w:t>
      </w:r>
      <w:r w:rsidR="00335C96" w:rsidRPr="00901F86">
        <w:rPr>
          <w:rFonts w:ascii="Garamond" w:eastAsia="Times New Roman" w:hAnsi="Garamond" w:cs="Times New Roman"/>
          <w:sz w:val="24"/>
          <w:szCs w:val="24"/>
        </w:rPr>
        <w:t>e</w:t>
      </w:r>
      <w:r w:rsidRPr="00901F86">
        <w:rPr>
          <w:rFonts w:ascii="Garamond" w:eastAsia="Times New Roman" w:hAnsi="Garamond" w:cs="Times New Roman"/>
          <w:sz w:val="24"/>
          <w:szCs w:val="24"/>
        </w:rPr>
        <w:t xml:space="preserve"> in negative correlation with the results on </w:t>
      </w:r>
      <w:r w:rsidR="00335C96">
        <w:rPr>
          <w:rFonts w:ascii="Garamond" w:eastAsia="Times New Roman" w:hAnsi="Garamond" w:cs="Times New Roman"/>
          <w:sz w:val="24"/>
          <w:szCs w:val="24"/>
        </w:rPr>
        <w:t xml:space="preserve">the </w:t>
      </w:r>
      <w:r w:rsidRPr="00901F86">
        <w:rPr>
          <w:rFonts w:ascii="Garamond" w:eastAsia="Times New Roman" w:hAnsi="Garamond" w:cs="Times New Roman"/>
          <w:sz w:val="24"/>
          <w:szCs w:val="24"/>
        </w:rPr>
        <w:t>scale traits</w:t>
      </w:r>
      <w:r w:rsidR="00335C96">
        <w:rPr>
          <w:rFonts w:ascii="Garamond" w:eastAsia="Times New Roman" w:hAnsi="Garamond" w:cs="Times New Roman"/>
          <w:sz w:val="24"/>
          <w:szCs w:val="24"/>
        </w:rPr>
        <w:t xml:space="preserve"> of</w:t>
      </w:r>
      <w:r w:rsidRPr="00901F86">
        <w:rPr>
          <w:rFonts w:ascii="Garamond" w:eastAsia="Times New Roman" w:hAnsi="Garamond" w:cs="Times New Roman"/>
          <w:sz w:val="24"/>
          <w:szCs w:val="24"/>
        </w:rPr>
        <w:t xml:space="preserve"> </w:t>
      </w:r>
      <w:r w:rsidR="00335C96">
        <w:rPr>
          <w:rFonts w:ascii="Garamond" w:eastAsia="Times New Roman" w:hAnsi="Garamond" w:cs="Times New Roman"/>
          <w:sz w:val="24"/>
          <w:szCs w:val="24"/>
        </w:rPr>
        <w:t>b</w:t>
      </w:r>
      <w:r w:rsidRPr="00901F86">
        <w:rPr>
          <w:rFonts w:ascii="Garamond" w:eastAsia="Times New Roman" w:hAnsi="Garamond" w:cs="Times New Roman"/>
          <w:sz w:val="24"/>
          <w:szCs w:val="24"/>
        </w:rPr>
        <w:t xml:space="preserve">orderline personality. </w:t>
      </w:r>
    </w:p>
    <w:p w14:paraId="1E883910" w14:textId="1B464309" w:rsidR="00901F86" w:rsidRDefault="00901F86" w:rsidP="00335C96">
      <w:pPr>
        <w:spacing w:line="360" w:lineRule="auto"/>
        <w:ind w:firstLine="360"/>
        <w:jc w:val="both"/>
        <w:rPr>
          <w:rFonts w:ascii="Garamond" w:eastAsia="Times New Roman" w:hAnsi="Garamond" w:cs="Times New Roman"/>
          <w:sz w:val="24"/>
          <w:szCs w:val="24"/>
        </w:rPr>
      </w:pPr>
      <w:r w:rsidRPr="00901F86">
        <w:rPr>
          <w:rFonts w:ascii="Garamond" w:eastAsia="Times New Roman" w:hAnsi="Garamond" w:cs="Times New Roman"/>
          <w:sz w:val="24"/>
          <w:szCs w:val="24"/>
        </w:rPr>
        <w:t>Coefficients of correlation between emotional and physical abuse, neglect and witnessing domestic violence were moderate</w:t>
      </w:r>
      <w:r w:rsidR="007D5A0F">
        <w:rPr>
          <w:rFonts w:ascii="Garamond" w:eastAsia="Times New Roman" w:hAnsi="Garamond" w:cs="Times New Roman"/>
          <w:sz w:val="24"/>
          <w:szCs w:val="24"/>
        </w:rPr>
        <w:t>. The correlation data between</w:t>
      </w:r>
      <w:r w:rsidRPr="00901F86">
        <w:rPr>
          <w:rFonts w:ascii="Garamond" w:eastAsia="Times New Roman" w:hAnsi="Garamond" w:cs="Times New Roman"/>
          <w:sz w:val="24"/>
          <w:szCs w:val="24"/>
        </w:rPr>
        <w:t xml:space="preserve"> </w:t>
      </w:r>
      <w:r w:rsidR="007D5A0F" w:rsidRPr="00901F86">
        <w:rPr>
          <w:rFonts w:ascii="Garamond" w:eastAsia="Times New Roman" w:hAnsi="Garamond" w:cs="Times New Roman"/>
          <w:sz w:val="24"/>
          <w:szCs w:val="24"/>
        </w:rPr>
        <w:t xml:space="preserve">early life adverse, aspects of emotional processing </w:t>
      </w:r>
      <w:r w:rsidR="007D5A0F">
        <w:rPr>
          <w:rFonts w:ascii="Garamond" w:eastAsia="Times New Roman" w:hAnsi="Garamond" w:cs="Times New Roman"/>
          <w:sz w:val="24"/>
          <w:szCs w:val="24"/>
        </w:rPr>
        <w:t>and facets</w:t>
      </w:r>
      <w:r w:rsidR="007D5A0F" w:rsidRPr="00901F86">
        <w:rPr>
          <w:rFonts w:ascii="Garamond" w:eastAsia="Times New Roman" w:hAnsi="Garamond" w:cs="Times New Roman"/>
          <w:sz w:val="24"/>
          <w:szCs w:val="24"/>
        </w:rPr>
        <w:t xml:space="preserve"> of B</w:t>
      </w:r>
      <w:r w:rsidR="007D5A0F">
        <w:rPr>
          <w:rFonts w:ascii="Garamond" w:eastAsia="Times New Roman" w:hAnsi="Garamond" w:cs="Times New Roman"/>
          <w:sz w:val="24"/>
          <w:szCs w:val="24"/>
        </w:rPr>
        <w:t>PD</w:t>
      </w:r>
      <w:r w:rsidR="007D5A0F" w:rsidRPr="00901F86">
        <w:rPr>
          <w:rFonts w:ascii="Garamond" w:eastAsia="Times New Roman" w:hAnsi="Garamond" w:cs="Times New Roman"/>
          <w:sz w:val="24"/>
          <w:szCs w:val="24"/>
        </w:rPr>
        <w:t xml:space="preserve"> </w:t>
      </w:r>
      <w:r w:rsidR="007D5A0F">
        <w:rPr>
          <w:rFonts w:ascii="Garamond" w:eastAsia="Times New Roman" w:hAnsi="Garamond" w:cs="Times New Roman"/>
          <w:sz w:val="24"/>
          <w:szCs w:val="24"/>
        </w:rPr>
        <w:t xml:space="preserve">are presented in </w:t>
      </w:r>
      <w:r w:rsidRPr="00901F86">
        <w:rPr>
          <w:rFonts w:ascii="Garamond" w:eastAsia="Times New Roman" w:hAnsi="Garamond" w:cs="Times New Roman"/>
          <w:sz w:val="24"/>
          <w:szCs w:val="24"/>
        </w:rPr>
        <w:t>Table 1</w:t>
      </w:r>
      <w:r w:rsidR="00417DA5">
        <w:rPr>
          <w:rFonts w:ascii="Garamond" w:eastAsia="Times New Roman" w:hAnsi="Garamond" w:cs="Times New Roman"/>
          <w:sz w:val="24"/>
          <w:szCs w:val="24"/>
        </w:rPr>
        <w:t>.</w:t>
      </w:r>
    </w:p>
    <w:p w14:paraId="538801C0" w14:textId="6A81672F" w:rsidR="00417DA5" w:rsidRDefault="00417DA5" w:rsidP="00901F86">
      <w:pPr>
        <w:spacing w:line="240" w:lineRule="auto"/>
        <w:ind w:left="360"/>
        <w:jc w:val="both"/>
        <w:rPr>
          <w:rFonts w:ascii="Garamond" w:eastAsia="Times New Roman" w:hAnsi="Garamond" w:cs="Times New Roman"/>
          <w:sz w:val="24"/>
          <w:szCs w:val="24"/>
        </w:rPr>
      </w:pPr>
    </w:p>
    <w:p w14:paraId="01605B9B" w14:textId="1B34836D" w:rsidR="00417DA5" w:rsidRDefault="00417DA5" w:rsidP="00901F86">
      <w:pPr>
        <w:spacing w:line="240" w:lineRule="auto"/>
        <w:ind w:left="360"/>
        <w:jc w:val="both"/>
        <w:rPr>
          <w:rFonts w:ascii="Garamond" w:eastAsia="Times New Roman" w:hAnsi="Garamond" w:cs="Times New Roman"/>
          <w:sz w:val="24"/>
          <w:szCs w:val="24"/>
        </w:rPr>
      </w:pPr>
    </w:p>
    <w:p w14:paraId="48A2BEF2" w14:textId="77777777" w:rsidR="00417DA5" w:rsidRDefault="00417DA5" w:rsidP="00901F86">
      <w:pPr>
        <w:spacing w:line="240" w:lineRule="auto"/>
        <w:ind w:left="360"/>
        <w:jc w:val="both"/>
        <w:rPr>
          <w:rFonts w:ascii="Garamond" w:eastAsia="Times New Roman" w:hAnsi="Garamond" w:cs="Times New Roman"/>
          <w:sz w:val="24"/>
          <w:szCs w:val="24"/>
        </w:rPr>
      </w:pPr>
    </w:p>
    <w:p w14:paraId="1B0DB1A3" w14:textId="77777777" w:rsidR="00901F86" w:rsidRDefault="00901F86" w:rsidP="00417DA5">
      <w:pPr>
        <w:spacing w:line="240" w:lineRule="auto"/>
        <w:jc w:val="both"/>
        <w:rPr>
          <w:rFonts w:ascii="Garamond" w:eastAsia="Times New Roman" w:hAnsi="Garamond" w:cs="Times New Roman"/>
          <w:sz w:val="24"/>
          <w:szCs w:val="24"/>
        </w:rPr>
      </w:pPr>
    </w:p>
    <w:p w14:paraId="229B2474" w14:textId="36A8EDEF" w:rsidR="00901F86" w:rsidRDefault="00901F86" w:rsidP="00901F86">
      <w:pPr>
        <w:spacing w:line="240" w:lineRule="auto"/>
        <w:rPr>
          <w:rFonts w:ascii="Garamond" w:eastAsia="Times New Roman" w:hAnsi="Garamond" w:cs="Times New Roman"/>
        </w:rPr>
      </w:pPr>
      <w:r w:rsidRPr="00E82C59">
        <w:rPr>
          <w:rFonts w:ascii="Garamond" w:eastAsia="Times New Roman" w:hAnsi="Garamond" w:cs="Times New Roman"/>
          <w:b/>
          <w:bCs/>
        </w:rPr>
        <w:t>Table 1.</w:t>
      </w:r>
      <w:r w:rsidRPr="00901F86">
        <w:rPr>
          <w:rFonts w:ascii="Garamond" w:eastAsia="Times New Roman" w:hAnsi="Garamond" w:cs="Times New Roman"/>
        </w:rPr>
        <w:t xml:space="preserve"> Intercorrelation matrix of maltreatment in childhood variables, empathy, emotional regulation and borderline personality symptoms.</w:t>
      </w:r>
    </w:p>
    <w:tbl>
      <w:tblPr>
        <w:tblStyle w:val="5"/>
        <w:tblW w:w="10954" w:type="dxa"/>
        <w:tblInd w:w="-284" w:type="dxa"/>
        <w:tblLayout w:type="fixed"/>
        <w:tblLook w:val="0400" w:firstRow="0" w:lastRow="0" w:firstColumn="0" w:lastColumn="0" w:noHBand="0" w:noVBand="1"/>
      </w:tblPr>
      <w:tblGrid>
        <w:gridCol w:w="911"/>
        <w:gridCol w:w="913"/>
        <w:gridCol w:w="913"/>
        <w:gridCol w:w="913"/>
        <w:gridCol w:w="1028"/>
        <w:gridCol w:w="798"/>
        <w:gridCol w:w="913"/>
        <w:gridCol w:w="913"/>
        <w:gridCol w:w="913"/>
        <w:gridCol w:w="913"/>
        <w:gridCol w:w="913"/>
        <w:gridCol w:w="913"/>
      </w:tblGrid>
      <w:tr w:rsidR="00901F86" w:rsidRPr="00FB0C33" w14:paraId="64D87C8A" w14:textId="77777777" w:rsidTr="00B74C25">
        <w:trPr>
          <w:trHeight w:val="500"/>
        </w:trPr>
        <w:tc>
          <w:tcPr>
            <w:tcW w:w="10954" w:type="dxa"/>
            <w:gridSpan w:val="12"/>
            <w:tcBorders>
              <w:top w:val="single" w:sz="4" w:space="0" w:color="000000"/>
              <w:bottom w:val="single" w:sz="4" w:space="0" w:color="000000"/>
            </w:tcBorders>
            <w:vAlign w:val="center"/>
          </w:tcPr>
          <w:p w14:paraId="37020DCF" w14:textId="77777777" w:rsidR="00901F86" w:rsidRPr="00FB0C33" w:rsidRDefault="00901F86" w:rsidP="00B74C25">
            <w:pPr>
              <w:spacing w:after="120" w:line="240" w:lineRule="auto"/>
              <w:jc w:val="center"/>
              <w:rPr>
                <w:rFonts w:ascii="Times New Roman" w:eastAsia="Times New Roman" w:hAnsi="Times New Roman" w:cs="Times New Roman"/>
                <w:sz w:val="16"/>
                <w:szCs w:val="16"/>
                <w:vertAlign w:val="superscript"/>
              </w:rPr>
            </w:pPr>
            <w:r w:rsidRPr="00FB0C33">
              <w:rPr>
                <w:rFonts w:ascii="Times New Roman" w:eastAsia="Times New Roman" w:hAnsi="Times New Roman" w:cs="Times New Roman"/>
                <w:sz w:val="16"/>
                <w:szCs w:val="16"/>
              </w:rPr>
              <w:t>Pearson correlation coefficient</w:t>
            </w:r>
            <w:r w:rsidRPr="00FB0C33">
              <w:rPr>
                <w:rFonts w:ascii="Times New Roman" w:eastAsia="Times New Roman" w:hAnsi="Times New Roman" w:cs="Times New Roman"/>
                <w:sz w:val="16"/>
                <w:szCs w:val="16"/>
                <w:vertAlign w:val="superscript"/>
              </w:rPr>
              <w:t>*</w:t>
            </w:r>
          </w:p>
        </w:tc>
      </w:tr>
      <w:tr w:rsidR="00901F86" w:rsidRPr="00FB0C33" w14:paraId="713AF26D" w14:textId="77777777" w:rsidTr="00B74C25">
        <w:trPr>
          <w:trHeight w:val="500"/>
        </w:trPr>
        <w:tc>
          <w:tcPr>
            <w:tcW w:w="911" w:type="dxa"/>
            <w:tcBorders>
              <w:top w:val="single" w:sz="4" w:space="0" w:color="000000"/>
              <w:bottom w:val="single" w:sz="4" w:space="0" w:color="000000"/>
            </w:tcBorders>
            <w:vAlign w:val="center"/>
          </w:tcPr>
          <w:p w14:paraId="602E98C4"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p>
        </w:tc>
        <w:tc>
          <w:tcPr>
            <w:tcW w:w="3767" w:type="dxa"/>
            <w:gridSpan w:val="4"/>
            <w:tcBorders>
              <w:top w:val="single" w:sz="4" w:space="0" w:color="000000"/>
              <w:bottom w:val="single" w:sz="4" w:space="0" w:color="000000"/>
            </w:tcBorders>
            <w:vAlign w:val="center"/>
          </w:tcPr>
          <w:p w14:paraId="76A780D9"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Maltreatment in childhood</w:t>
            </w:r>
          </w:p>
        </w:tc>
        <w:tc>
          <w:tcPr>
            <w:tcW w:w="3537" w:type="dxa"/>
            <w:gridSpan w:val="4"/>
            <w:tcBorders>
              <w:top w:val="single" w:sz="4" w:space="0" w:color="000000"/>
              <w:bottom w:val="single" w:sz="4" w:space="0" w:color="000000"/>
            </w:tcBorders>
            <w:vAlign w:val="center"/>
          </w:tcPr>
          <w:p w14:paraId="13070962"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Empathy</w:t>
            </w:r>
          </w:p>
        </w:tc>
        <w:tc>
          <w:tcPr>
            <w:tcW w:w="1826" w:type="dxa"/>
            <w:gridSpan w:val="2"/>
            <w:tcBorders>
              <w:top w:val="single" w:sz="4" w:space="0" w:color="000000"/>
              <w:bottom w:val="single" w:sz="4" w:space="0" w:color="000000"/>
            </w:tcBorders>
            <w:vAlign w:val="center"/>
          </w:tcPr>
          <w:p w14:paraId="0FFFB485"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Emotional regulation</w:t>
            </w:r>
          </w:p>
        </w:tc>
        <w:tc>
          <w:tcPr>
            <w:tcW w:w="913" w:type="dxa"/>
            <w:tcBorders>
              <w:top w:val="single" w:sz="4" w:space="0" w:color="000000"/>
              <w:bottom w:val="single" w:sz="4" w:space="0" w:color="000000"/>
            </w:tcBorders>
            <w:vAlign w:val="center"/>
          </w:tcPr>
          <w:p w14:paraId="5FBD0378"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Borderline personality symptoms</w:t>
            </w:r>
          </w:p>
        </w:tc>
      </w:tr>
      <w:tr w:rsidR="00901F86" w:rsidRPr="00FB0C33" w14:paraId="64438CFA" w14:textId="77777777" w:rsidTr="00B74C25">
        <w:trPr>
          <w:trHeight w:val="593"/>
        </w:trPr>
        <w:tc>
          <w:tcPr>
            <w:tcW w:w="911" w:type="dxa"/>
            <w:vMerge w:val="restart"/>
            <w:tcBorders>
              <w:top w:val="single" w:sz="4" w:space="0" w:color="000000"/>
            </w:tcBorders>
            <w:vAlign w:val="center"/>
          </w:tcPr>
          <w:p w14:paraId="7D7325A6"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Subskale</w:t>
            </w:r>
          </w:p>
          <w:p w14:paraId="45783A6E" w14:textId="77777777" w:rsidR="00901F86" w:rsidRPr="00FB0C33" w:rsidRDefault="00901F86" w:rsidP="00B74C25">
            <w:pPr>
              <w:rPr>
                <w:rFonts w:ascii="Times New Roman" w:eastAsia="Times New Roman" w:hAnsi="Times New Roman" w:cs="Times New Roman"/>
                <w:sz w:val="16"/>
                <w:szCs w:val="16"/>
              </w:rPr>
            </w:pPr>
          </w:p>
        </w:tc>
        <w:tc>
          <w:tcPr>
            <w:tcW w:w="913" w:type="dxa"/>
            <w:vMerge w:val="restart"/>
            <w:tcBorders>
              <w:top w:val="single" w:sz="4" w:space="0" w:color="000000"/>
            </w:tcBorders>
            <w:vAlign w:val="center"/>
          </w:tcPr>
          <w:p w14:paraId="306661CF"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Emotional abuse</w:t>
            </w:r>
          </w:p>
        </w:tc>
        <w:tc>
          <w:tcPr>
            <w:tcW w:w="913" w:type="dxa"/>
            <w:vMerge w:val="restart"/>
            <w:tcBorders>
              <w:top w:val="single" w:sz="4" w:space="0" w:color="000000"/>
            </w:tcBorders>
            <w:vAlign w:val="center"/>
          </w:tcPr>
          <w:p w14:paraId="62C2FF7D"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Physical abuse </w:t>
            </w:r>
          </w:p>
        </w:tc>
        <w:tc>
          <w:tcPr>
            <w:tcW w:w="913" w:type="dxa"/>
            <w:vMerge w:val="restart"/>
            <w:tcBorders>
              <w:top w:val="single" w:sz="4" w:space="0" w:color="000000"/>
            </w:tcBorders>
            <w:vAlign w:val="center"/>
          </w:tcPr>
          <w:p w14:paraId="6DD04E93"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Witnessing violence</w:t>
            </w:r>
          </w:p>
        </w:tc>
        <w:tc>
          <w:tcPr>
            <w:tcW w:w="1028" w:type="dxa"/>
            <w:vMerge w:val="restart"/>
            <w:tcBorders>
              <w:top w:val="single" w:sz="4" w:space="0" w:color="000000"/>
            </w:tcBorders>
            <w:vAlign w:val="center"/>
          </w:tcPr>
          <w:p w14:paraId="6B635A61"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Neglecting</w:t>
            </w:r>
          </w:p>
        </w:tc>
        <w:tc>
          <w:tcPr>
            <w:tcW w:w="1711" w:type="dxa"/>
            <w:gridSpan w:val="2"/>
            <w:tcBorders>
              <w:top w:val="single" w:sz="4" w:space="0" w:color="000000"/>
              <w:bottom w:val="single" w:sz="4" w:space="0" w:color="000000"/>
            </w:tcBorders>
            <w:vAlign w:val="center"/>
          </w:tcPr>
          <w:p w14:paraId="5D8F3A8A"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Emotional empathy</w:t>
            </w:r>
          </w:p>
        </w:tc>
        <w:tc>
          <w:tcPr>
            <w:tcW w:w="1826" w:type="dxa"/>
            <w:gridSpan w:val="2"/>
            <w:tcBorders>
              <w:top w:val="single" w:sz="4" w:space="0" w:color="000000"/>
            </w:tcBorders>
            <w:vAlign w:val="center"/>
          </w:tcPr>
          <w:p w14:paraId="5AC5B159"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Cognitive empathy</w:t>
            </w:r>
          </w:p>
        </w:tc>
        <w:tc>
          <w:tcPr>
            <w:tcW w:w="913" w:type="dxa"/>
            <w:vMerge w:val="restart"/>
            <w:tcBorders>
              <w:top w:val="single" w:sz="4" w:space="0" w:color="000000"/>
            </w:tcBorders>
            <w:vAlign w:val="center"/>
          </w:tcPr>
          <w:p w14:paraId="6D318EC7"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Cognitive reappraisal  </w:t>
            </w:r>
          </w:p>
        </w:tc>
        <w:tc>
          <w:tcPr>
            <w:tcW w:w="913" w:type="dxa"/>
            <w:vMerge w:val="restart"/>
            <w:tcBorders>
              <w:top w:val="single" w:sz="4" w:space="0" w:color="000000"/>
            </w:tcBorders>
            <w:vAlign w:val="center"/>
          </w:tcPr>
          <w:p w14:paraId="213F5444"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Expressive suppression.</w:t>
            </w:r>
          </w:p>
        </w:tc>
        <w:tc>
          <w:tcPr>
            <w:tcW w:w="913" w:type="dxa"/>
            <w:vMerge w:val="restart"/>
            <w:tcBorders>
              <w:top w:val="single" w:sz="4" w:space="0" w:color="000000"/>
            </w:tcBorders>
            <w:vAlign w:val="center"/>
          </w:tcPr>
          <w:p w14:paraId="159084CE"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p>
        </w:tc>
      </w:tr>
      <w:tr w:rsidR="00901F86" w:rsidRPr="00FB0C33" w14:paraId="324D1111" w14:textId="77777777" w:rsidTr="00B74C25">
        <w:trPr>
          <w:trHeight w:val="592"/>
        </w:trPr>
        <w:tc>
          <w:tcPr>
            <w:tcW w:w="911" w:type="dxa"/>
            <w:vMerge/>
            <w:tcBorders>
              <w:bottom w:val="single" w:sz="4" w:space="0" w:color="000000"/>
            </w:tcBorders>
            <w:vAlign w:val="center"/>
          </w:tcPr>
          <w:p w14:paraId="0E84513A"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052CE1F6"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25E53D36"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666A05D9" w14:textId="77777777" w:rsidR="00901F86" w:rsidRPr="00FB0C33" w:rsidRDefault="00901F86" w:rsidP="00B74C25">
            <w:pPr>
              <w:spacing w:after="120" w:line="240" w:lineRule="auto"/>
              <w:rPr>
                <w:rFonts w:ascii="Times New Roman" w:eastAsia="Times New Roman" w:hAnsi="Times New Roman" w:cs="Times New Roman"/>
                <w:sz w:val="16"/>
                <w:szCs w:val="16"/>
              </w:rPr>
            </w:pPr>
          </w:p>
        </w:tc>
        <w:tc>
          <w:tcPr>
            <w:tcW w:w="1028" w:type="dxa"/>
            <w:vMerge/>
            <w:tcBorders>
              <w:bottom w:val="single" w:sz="4" w:space="0" w:color="000000"/>
            </w:tcBorders>
            <w:vAlign w:val="center"/>
          </w:tcPr>
          <w:p w14:paraId="0C6F4FBE"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p>
        </w:tc>
        <w:tc>
          <w:tcPr>
            <w:tcW w:w="798" w:type="dxa"/>
            <w:tcBorders>
              <w:top w:val="single" w:sz="4" w:space="0" w:color="000000"/>
              <w:bottom w:val="single" w:sz="4" w:space="0" w:color="000000"/>
            </w:tcBorders>
            <w:vAlign w:val="center"/>
          </w:tcPr>
          <w:p w14:paraId="2552F3CF"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Personal distress</w:t>
            </w:r>
          </w:p>
        </w:tc>
        <w:tc>
          <w:tcPr>
            <w:tcW w:w="913" w:type="dxa"/>
            <w:tcBorders>
              <w:top w:val="single" w:sz="4" w:space="0" w:color="000000"/>
            </w:tcBorders>
            <w:vAlign w:val="center"/>
          </w:tcPr>
          <w:p w14:paraId="7A60001F"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Empathic concern </w:t>
            </w:r>
          </w:p>
        </w:tc>
        <w:tc>
          <w:tcPr>
            <w:tcW w:w="913" w:type="dxa"/>
            <w:tcBorders>
              <w:top w:val="single" w:sz="4" w:space="0" w:color="000000"/>
            </w:tcBorders>
            <w:vAlign w:val="center"/>
          </w:tcPr>
          <w:p w14:paraId="4FF1A0BE"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Perspective taking</w:t>
            </w:r>
          </w:p>
        </w:tc>
        <w:tc>
          <w:tcPr>
            <w:tcW w:w="913" w:type="dxa"/>
            <w:tcBorders>
              <w:top w:val="single" w:sz="4" w:space="0" w:color="000000"/>
            </w:tcBorders>
            <w:vAlign w:val="center"/>
          </w:tcPr>
          <w:p w14:paraId="03B0800E"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Fantasy </w:t>
            </w:r>
          </w:p>
        </w:tc>
        <w:tc>
          <w:tcPr>
            <w:tcW w:w="913" w:type="dxa"/>
            <w:vMerge/>
            <w:tcBorders>
              <w:bottom w:val="single" w:sz="4" w:space="0" w:color="000000"/>
            </w:tcBorders>
            <w:vAlign w:val="center"/>
          </w:tcPr>
          <w:p w14:paraId="252D4333"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5477B226"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0EFA459B" w14:textId="77777777" w:rsidR="00901F86" w:rsidRPr="00FB0C33" w:rsidRDefault="00901F86" w:rsidP="00B74C25">
            <w:pPr>
              <w:spacing w:after="120" w:line="240" w:lineRule="auto"/>
              <w:jc w:val="center"/>
              <w:rPr>
                <w:rFonts w:ascii="Times New Roman" w:eastAsia="Times New Roman" w:hAnsi="Times New Roman" w:cs="Times New Roman"/>
                <w:sz w:val="16"/>
                <w:szCs w:val="16"/>
              </w:rPr>
            </w:pPr>
          </w:p>
        </w:tc>
      </w:tr>
      <w:tr w:rsidR="00901F86" w:rsidRPr="00FB0C33" w14:paraId="561BE403" w14:textId="77777777" w:rsidTr="00B74C25">
        <w:trPr>
          <w:trHeight w:val="894"/>
        </w:trPr>
        <w:tc>
          <w:tcPr>
            <w:tcW w:w="911" w:type="dxa"/>
            <w:tcBorders>
              <w:top w:val="single" w:sz="4" w:space="0" w:color="000000"/>
            </w:tcBorders>
            <w:vAlign w:val="center"/>
          </w:tcPr>
          <w:p w14:paraId="51949723"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Childhood maltreatment</w:t>
            </w:r>
          </w:p>
          <w:p w14:paraId="4C76EB03"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Emotional abuse</w:t>
            </w:r>
          </w:p>
        </w:tc>
        <w:tc>
          <w:tcPr>
            <w:tcW w:w="913" w:type="dxa"/>
            <w:tcBorders>
              <w:top w:val="single" w:sz="4" w:space="0" w:color="000000"/>
            </w:tcBorders>
            <w:vAlign w:val="center"/>
          </w:tcPr>
          <w:p w14:paraId="0922AF01"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12A075D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913" w:type="dxa"/>
            <w:tcBorders>
              <w:top w:val="single" w:sz="4" w:space="0" w:color="000000"/>
            </w:tcBorders>
            <w:vAlign w:val="center"/>
          </w:tcPr>
          <w:p w14:paraId="30D5364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7E8F5F8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.63*</w:t>
            </w:r>
          </w:p>
        </w:tc>
        <w:tc>
          <w:tcPr>
            <w:tcW w:w="913" w:type="dxa"/>
            <w:tcBorders>
              <w:top w:val="single" w:sz="4" w:space="0" w:color="000000"/>
            </w:tcBorders>
            <w:vAlign w:val="center"/>
          </w:tcPr>
          <w:p w14:paraId="5D51EC21"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2ADC9F8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.62*</w:t>
            </w:r>
          </w:p>
        </w:tc>
        <w:tc>
          <w:tcPr>
            <w:tcW w:w="1028" w:type="dxa"/>
            <w:tcBorders>
              <w:top w:val="single" w:sz="4" w:space="0" w:color="000000"/>
            </w:tcBorders>
            <w:vAlign w:val="center"/>
          </w:tcPr>
          <w:p w14:paraId="6CDFF8D1"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67596BC6"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.61*</w:t>
            </w:r>
          </w:p>
        </w:tc>
        <w:tc>
          <w:tcPr>
            <w:tcW w:w="798" w:type="dxa"/>
            <w:tcBorders>
              <w:top w:val="single" w:sz="4" w:space="0" w:color="000000"/>
            </w:tcBorders>
            <w:vAlign w:val="center"/>
          </w:tcPr>
          <w:p w14:paraId="6C8882E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4C123740"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.09</w:t>
            </w:r>
          </w:p>
        </w:tc>
        <w:tc>
          <w:tcPr>
            <w:tcW w:w="913" w:type="dxa"/>
            <w:tcBorders>
              <w:top w:val="single" w:sz="4" w:space="0" w:color="000000"/>
            </w:tcBorders>
            <w:vAlign w:val="center"/>
          </w:tcPr>
          <w:p w14:paraId="71DE649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7BC60CF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.00</w:t>
            </w:r>
          </w:p>
        </w:tc>
        <w:tc>
          <w:tcPr>
            <w:tcW w:w="913" w:type="dxa"/>
            <w:tcBorders>
              <w:top w:val="single" w:sz="4" w:space="0" w:color="000000"/>
            </w:tcBorders>
            <w:vAlign w:val="center"/>
          </w:tcPr>
          <w:p w14:paraId="77EC090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3522BB9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-.10</w:t>
            </w:r>
          </w:p>
        </w:tc>
        <w:tc>
          <w:tcPr>
            <w:tcW w:w="913" w:type="dxa"/>
            <w:tcBorders>
              <w:top w:val="single" w:sz="4" w:space="0" w:color="000000"/>
            </w:tcBorders>
            <w:vAlign w:val="center"/>
          </w:tcPr>
          <w:p w14:paraId="1083614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1B38B1D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.08</w:t>
            </w:r>
          </w:p>
        </w:tc>
        <w:tc>
          <w:tcPr>
            <w:tcW w:w="913" w:type="dxa"/>
            <w:tcBorders>
              <w:top w:val="single" w:sz="4" w:space="0" w:color="000000"/>
            </w:tcBorders>
            <w:vAlign w:val="center"/>
          </w:tcPr>
          <w:p w14:paraId="690A9FE0"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57A4455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-.13**</w:t>
            </w:r>
          </w:p>
        </w:tc>
        <w:tc>
          <w:tcPr>
            <w:tcW w:w="913" w:type="dxa"/>
            <w:tcBorders>
              <w:top w:val="single" w:sz="4" w:space="0" w:color="000000"/>
            </w:tcBorders>
            <w:vAlign w:val="center"/>
          </w:tcPr>
          <w:p w14:paraId="5405FDB1"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04E2414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.10</w:t>
            </w:r>
          </w:p>
        </w:tc>
        <w:tc>
          <w:tcPr>
            <w:tcW w:w="913" w:type="dxa"/>
            <w:tcBorders>
              <w:top w:val="single" w:sz="4" w:space="0" w:color="000000"/>
            </w:tcBorders>
            <w:vAlign w:val="center"/>
          </w:tcPr>
          <w:p w14:paraId="76EEE95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467A1F9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.42**</w:t>
            </w:r>
          </w:p>
        </w:tc>
      </w:tr>
      <w:tr w:rsidR="00901F86" w:rsidRPr="00FB0C33" w14:paraId="6BDC3E33" w14:textId="77777777" w:rsidTr="00B74C25">
        <w:trPr>
          <w:trHeight w:val="699"/>
        </w:trPr>
        <w:tc>
          <w:tcPr>
            <w:tcW w:w="911" w:type="dxa"/>
            <w:vAlign w:val="center"/>
          </w:tcPr>
          <w:p w14:paraId="07072B59"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Physical abuse</w:t>
            </w:r>
          </w:p>
        </w:tc>
        <w:tc>
          <w:tcPr>
            <w:tcW w:w="913" w:type="dxa"/>
            <w:vAlign w:val="center"/>
          </w:tcPr>
          <w:p w14:paraId="3916AA2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358A9C8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913" w:type="dxa"/>
            <w:vAlign w:val="center"/>
          </w:tcPr>
          <w:p w14:paraId="21A45C6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.51**</w:t>
            </w:r>
          </w:p>
        </w:tc>
        <w:tc>
          <w:tcPr>
            <w:tcW w:w="1028" w:type="dxa"/>
            <w:vAlign w:val="center"/>
          </w:tcPr>
          <w:p w14:paraId="397AE34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.45**</w:t>
            </w:r>
          </w:p>
        </w:tc>
        <w:tc>
          <w:tcPr>
            <w:tcW w:w="798" w:type="dxa"/>
            <w:vAlign w:val="center"/>
          </w:tcPr>
          <w:p w14:paraId="3A6E8D56"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.15*</w:t>
            </w:r>
          </w:p>
        </w:tc>
        <w:tc>
          <w:tcPr>
            <w:tcW w:w="913" w:type="dxa"/>
            <w:vAlign w:val="center"/>
          </w:tcPr>
          <w:p w14:paraId="3E30F4F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-.02</w:t>
            </w:r>
          </w:p>
        </w:tc>
        <w:tc>
          <w:tcPr>
            <w:tcW w:w="913" w:type="dxa"/>
            <w:vAlign w:val="center"/>
          </w:tcPr>
          <w:p w14:paraId="7732373D"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.18**</w:t>
            </w:r>
          </w:p>
        </w:tc>
        <w:tc>
          <w:tcPr>
            <w:tcW w:w="913" w:type="dxa"/>
            <w:vAlign w:val="center"/>
          </w:tcPr>
          <w:p w14:paraId="5C7E1000"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.05</w:t>
            </w:r>
          </w:p>
        </w:tc>
        <w:tc>
          <w:tcPr>
            <w:tcW w:w="913" w:type="dxa"/>
            <w:vAlign w:val="center"/>
          </w:tcPr>
          <w:p w14:paraId="6B38BF1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-.25**</w:t>
            </w:r>
          </w:p>
        </w:tc>
        <w:tc>
          <w:tcPr>
            <w:tcW w:w="913" w:type="dxa"/>
            <w:vAlign w:val="center"/>
          </w:tcPr>
          <w:p w14:paraId="7B08CA0C"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.03</w:t>
            </w:r>
          </w:p>
        </w:tc>
        <w:tc>
          <w:tcPr>
            <w:tcW w:w="913" w:type="dxa"/>
            <w:vAlign w:val="center"/>
          </w:tcPr>
          <w:p w14:paraId="1B3C1AC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.34**</w:t>
            </w:r>
          </w:p>
        </w:tc>
      </w:tr>
      <w:tr w:rsidR="00901F86" w:rsidRPr="00FB0C33" w14:paraId="1B1C73E5" w14:textId="77777777" w:rsidTr="00B74C25">
        <w:trPr>
          <w:trHeight w:val="712"/>
        </w:trPr>
        <w:tc>
          <w:tcPr>
            <w:tcW w:w="911" w:type="dxa"/>
            <w:vAlign w:val="center"/>
          </w:tcPr>
          <w:p w14:paraId="7B4B18AB"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Witnessing violence </w:t>
            </w:r>
          </w:p>
        </w:tc>
        <w:tc>
          <w:tcPr>
            <w:tcW w:w="913" w:type="dxa"/>
            <w:vAlign w:val="center"/>
          </w:tcPr>
          <w:p w14:paraId="0AFE58ED"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5AA638DD"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35E05C0A"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1028" w:type="dxa"/>
            <w:vAlign w:val="center"/>
          </w:tcPr>
          <w:p w14:paraId="7B37B8B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.50*</w:t>
            </w:r>
          </w:p>
        </w:tc>
        <w:tc>
          <w:tcPr>
            <w:tcW w:w="798" w:type="dxa"/>
            <w:vAlign w:val="center"/>
          </w:tcPr>
          <w:p w14:paraId="23B6DA9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.10</w:t>
            </w:r>
          </w:p>
        </w:tc>
        <w:tc>
          <w:tcPr>
            <w:tcW w:w="913" w:type="dxa"/>
            <w:vAlign w:val="center"/>
          </w:tcPr>
          <w:p w14:paraId="38ED9C7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.01</w:t>
            </w:r>
          </w:p>
        </w:tc>
        <w:tc>
          <w:tcPr>
            <w:tcW w:w="913" w:type="dxa"/>
            <w:vAlign w:val="center"/>
          </w:tcPr>
          <w:p w14:paraId="0E985C7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-.04</w:t>
            </w:r>
          </w:p>
        </w:tc>
        <w:tc>
          <w:tcPr>
            <w:tcW w:w="913" w:type="dxa"/>
            <w:vAlign w:val="center"/>
          </w:tcPr>
          <w:p w14:paraId="062130C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.08</w:t>
            </w:r>
          </w:p>
        </w:tc>
        <w:tc>
          <w:tcPr>
            <w:tcW w:w="913" w:type="dxa"/>
            <w:vAlign w:val="center"/>
          </w:tcPr>
          <w:p w14:paraId="425833E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.03</w:t>
            </w:r>
          </w:p>
        </w:tc>
        <w:tc>
          <w:tcPr>
            <w:tcW w:w="913" w:type="dxa"/>
            <w:vAlign w:val="center"/>
          </w:tcPr>
          <w:p w14:paraId="4CCD06C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.16**</w:t>
            </w:r>
          </w:p>
        </w:tc>
        <w:tc>
          <w:tcPr>
            <w:tcW w:w="913" w:type="dxa"/>
            <w:vAlign w:val="center"/>
          </w:tcPr>
          <w:p w14:paraId="708AE26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.36**</w:t>
            </w:r>
          </w:p>
        </w:tc>
      </w:tr>
      <w:tr w:rsidR="00901F86" w:rsidRPr="00FB0C33" w14:paraId="6BCA3519" w14:textId="77777777" w:rsidTr="00B74C25">
        <w:trPr>
          <w:trHeight w:val="503"/>
        </w:trPr>
        <w:tc>
          <w:tcPr>
            <w:tcW w:w="911" w:type="dxa"/>
            <w:vAlign w:val="center"/>
          </w:tcPr>
          <w:p w14:paraId="2D96D004"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Neglecting</w:t>
            </w:r>
          </w:p>
        </w:tc>
        <w:tc>
          <w:tcPr>
            <w:tcW w:w="913" w:type="dxa"/>
            <w:vAlign w:val="center"/>
          </w:tcPr>
          <w:p w14:paraId="0DB6E94C"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3D20B2C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2A77F9B4"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1028" w:type="dxa"/>
            <w:vAlign w:val="center"/>
          </w:tcPr>
          <w:p w14:paraId="57B32DB4"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798" w:type="dxa"/>
            <w:vAlign w:val="center"/>
          </w:tcPr>
          <w:p w14:paraId="0FED3EE4"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.16*</w:t>
            </w:r>
          </w:p>
        </w:tc>
        <w:tc>
          <w:tcPr>
            <w:tcW w:w="913" w:type="dxa"/>
            <w:vAlign w:val="center"/>
          </w:tcPr>
          <w:p w14:paraId="1B9264E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-.03</w:t>
            </w:r>
          </w:p>
        </w:tc>
        <w:tc>
          <w:tcPr>
            <w:tcW w:w="913" w:type="dxa"/>
            <w:vAlign w:val="center"/>
          </w:tcPr>
          <w:p w14:paraId="5A35D4F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-.15**</w:t>
            </w:r>
          </w:p>
        </w:tc>
        <w:tc>
          <w:tcPr>
            <w:tcW w:w="913" w:type="dxa"/>
            <w:vAlign w:val="center"/>
          </w:tcPr>
          <w:p w14:paraId="5E38333D"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.03</w:t>
            </w:r>
          </w:p>
        </w:tc>
        <w:tc>
          <w:tcPr>
            <w:tcW w:w="913" w:type="dxa"/>
            <w:vAlign w:val="center"/>
          </w:tcPr>
          <w:p w14:paraId="2D12A2B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-.21**</w:t>
            </w:r>
          </w:p>
        </w:tc>
        <w:tc>
          <w:tcPr>
            <w:tcW w:w="913" w:type="dxa"/>
            <w:vAlign w:val="center"/>
          </w:tcPr>
          <w:p w14:paraId="3EFA4F54"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.03</w:t>
            </w:r>
          </w:p>
        </w:tc>
        <w:tc>
          <w:tcPr>
            <w:tcW w:w="913" w:type="dxa"/>
            <w:vAlign w:val="center"/>
          </w:tcPr>
          <w:p w14:paraId="23C2307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.39**</w:t>
            </w:r>
          </w:p>
        </w:tc>
      </w:tr>
      <w:tr w:rsidR="00901F86" w:rsidRPr="00FB0C33" w14:paraId="070885CA" w14:textId="77777777" w:rsidTr="00B74C25">
        <w:trPr>
          <w:trHeight w:val="516"/>
        </w:trPr>
        <w:tc>
          <w:tcPr>
            <w:tcW w:w="911" w:type="dxa"/>
            <w:vAlign w:val="center"/>
          </w:tcPr>
          <w:p w14:paraId="4763E130" w14:textId="77777777" w:rsidR="00901F86" w:rsidRPr="00FB0C33" w:rsidRDefault="00901F86" w:rsidP="00B74C25">
            <w:pPr>
              <w:spacing w:after="120" w:line="240" w:lineRule="auto"/>
              <w:rPr>
                <w:rFonts w:ascii="Times New Roman" w:eastAsia="Times New Roman" w:hAnsi="Times New Roman" w:cs="Times New Roman"/>
                <w:sz w:val="16"/>
                <w:szCs w:val="16"/>
              </w:rPr>
            </w:pPr>
          </w:p>
          <w:p w14:paraId="5DC2D7DC"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Empathy</w:t>
            </w:r>
          </w:p>
          <w:p w14:paraId="16E00291"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Personal distress</w:t>
            </w:r>
          </w:p>
        </w:tc>
        <w:tc>
          <w:tcPr>
            <w:tcW w:w="913" w:type="dxa"/>
            <w:vAlign w:val="center"/>
          </w:tcPr>
          <w:p w14:paraId="2ACF40E1"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6BF8C72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41FD5E6A"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1028" w:type="dxa"/>
            <w:vAlign w:val="center"/>
          </w:tcPr>
          <w:p w14:paraId="301BDF5A"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798" w:type="dxa"/>
            <w:vAlign w:val="center"/>
          </w:tcPr>
          <w:p w14:paraId="3854472D"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143B6E21"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46FCA73A"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913" w:type="dxa"/>
            <w:vAlign w:val="center"/>
          </w:tcPr>
          <w:p w14:paraId="65A8419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02E9692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4F736CC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.36**</w:t>
            </w:r>
          </w:p>
        </w:tc>
        <w:tc>
          <w:tcPr>
            <w:tcW w:w="913" w:type="dxa"/>
            <w:vAlign w:val="center"/>
          </w:tcPr>
          <w:p w14:paraId="1A2030CA"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5FFC657C"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70CE376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-.08</w:t>
            </w:r>
          </w:p>
        </w:tc>
        <w:tc>
          <w:tcPr>
            <w:tcW w:w="913" w:type="dxa"/>
            <w:vAlign w:val="center"/>
          </w:tcPr>
          <w:p w14:paraId="3230B08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10F10EC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0AD092B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.29**</w:t>
            </w:r>
          </w:p>
        </w:tc>
        <w:tc>
          <w:tcPr>
            <w:tcW w:w="913" w:type="dxa"/>
            <w:vAlign w:val="center"/>
          </w:tcPr>
          <w:p w14:paraId="7E98D5E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48523EC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163F45EA"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-.17**</w:t>
            </w:r>
          </w:p>
        </w:tc>
        <w:tc>
          <w:tcPr>
            <w:tcW w:w="913" w:type="dxa"/>
            <w:vAlign w:val="center"/>
          </w:tcPr>
          <w:p w14:paraId="1469F1E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3F7136B4"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754C7BC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.03</w:t>
            </w:r>
          </w:p>
        </w:tc>
        <w:tc>
          <w:tcPr>
            <w:tcW w:w="913" w:type="dxa"/>
            <w:vAlign w:val="center"/>
          </w:tcPr>
          <w:p w14:paraId="123603E0"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3D3F55D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41CD963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.41**</w:t>
            </w:r>
          </w:p>
        </w:tc>
      </w:tr>
      <w:tr w:rsidR="00901F86" w:rsidRPr="00FB0C33" w14:paraId="5C1E9184" w14:textId="77777777" w:rsidTr="00B74C25">
        <w:trPr>
          <w:trHeight w:val="699"/>
        </w:trPr>
        <w:tc>
          <w:tcPr>
            <w:tcW w:w="911" w:type="dxa"/>
            <w:vAlign w:val="center"/>
          </w:tcPr>
          <w:p w14:paraId="6D0146A2"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Empathic concern</w:t>
            </w:r>
          </w:p>
        </w:tc>
        <w:tc>
          <w:tcPr>
            <w:tcW w:w="913" w:type="dxa"/>
            <w:vAlign w:val="center"/>
          </w:tcPr>
          <w:p w14:paraId="64FFB42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40AF2D6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1B6CF40D"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1028" w:type="dxa"/>
            <w:vAlign w:val="center"/>
          </w:tcPr>
          <w:p w14:paraId="3DDB5C5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798" w:type="dxa"/>
            <w:vAlign w:val="center"/>
          </w:tcPr>
          <w:p w14:paraId="2371F8E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66668F7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913" w:type="dxa"/>
            <w:vAlign w:val="center"/>
          </w:tcPr>
          <w:p w14:paraId="079A57A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.31**</w:t>
            </w:r>
          </w:p>
        </w:tc>
        <w:tc>
          <w:tcPr>
            <w:tcW w:w="913" w:type="dxa"/>
            <w:vAlign w:val="center"/>
          </w:tcPr>
          <w:p w14:paraId="4721FEA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.40**</w:t>
            </w:r>
          </w:p>
        </w:tc>
        <w:tc>
          <w:tcPr>
            <w:tcW w:w="913" w:type="dxa"/>
            <w:vAlign w:val="center"/>
          </w:tcPr>
          <w:p w14:paraId="7E32599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.21**</w:t>
            </w:r>
          </w:p>
        </w:tc>
        <w:tc>
          <w:tcPr>
            <w:tcW w:w="913" w:type="dxa"/>
            <w:vAlign w:val="center"/>
          </w:tcPr>
          <w:p w14:paraId="6CA35C9A"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-.19**</w:t>
            </w:r>
          </w:p>
        </w:tc>
        <w:tc>
          <w:tcPr>
            <w:tcW w:w="913" w:type="dxa"/>
            <w:vAlign w:val="center"/>
          </w:tcPr>
          <w:p w14:paraId="5224780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.98</w:t>
            </w:r>
          </w:p>
        </w:tc>
      </w:tr>
      <w:tr w:rsidR="00901F86" w:rsidRPr="00FB0C33" w14:paraId="08C434E8" w14:textId="77777777" w:rsidTr="00B74C25">
        <w:trPr>
          <w:trHeight w:val="894"/>
        </w:trPr>
        <w:tc>
          <w:tcPr>
            <w:tcW w:w="911" w:type="dxa"/>
            <w:vAlign w:val="center"/>
          </w:tcPr>
          <w:p w14:paraId="1BC16C64"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Perspective taking </w:t>
            </w:r>
          </w:p>
        </w:tc>
        <w:tc>
          <w:tcPr>
            <w:tcW w:w="913" w:type="dxa"/>
            <w:vAlign w:val="center"/>
          </w:tcPr>
          <w:p w14:paraId="6668005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3EE1AC1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72931DA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1028" w:type="dxa"/>
            <w:vAlign w:val="center"/>
          </w:tcPr>
          <w:p w14:paraId="10E59E2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798" w:type="dxa"/>
            <w:vAlign w:val="center"/>
          </w:tcPr>
          <w:p w14:paraId="53F2372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0E39E6D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5E58ED7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913" w:type="dxa"/>
            <w:vAlign w:val="center"/>
          </w:tcPr>
          <w:p w14:paraId="149ACCA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.16*</w:t>
            </w:r>
          </w:p>
        </w:tc>
        <w:tc>
          <w:tcPr>
            <w:tcW w:w="913" w:type="dxa"/>
            <w:vAlign w:val="center"/>
          </w:tcPr>
          <w:p w14:paraId="11A9845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.24**</w:t>
            </w:r>
          </w:p>
        </w:tc>
        <w:tc>
          <w:tcPr>
            <w:tcW w:w="913" w:type="dxa"/>
            <w:vAlign w:val="center"/>
          </w:tcPr>
          <w:p w14:paraId="2F46285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-.27**</w:t>
            </w:r>
          </w:p>
        </w:tc>
        <w:tc>
          <w:tcPr>
            <w:tcW w:w="913" w:type="dxa"/>
            <w:vAlign w:val="center"/>
          </w:tcPr>
          <w:p w14:paraId="3186505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-.15*</w:t>
            </w:r>
          </w:p>
        </w:tc>
      </w:tr>
      <w:tr w:rsidR="00901F86" w:rsidRPr="00FB0C33" w14:paraId="3C600058" w14:textId="77777777" w:rsidTr="00B74C25">
        <w:trPr>
          <w:trHeight w:val="419"/>
        </w:trPr>
        <w:tc>
          <w:tcPr>
            <w:tcW w:w="911" w:type="dxa"/>
            <w:vAlign w:val="center"/>
          </w:tcPr>
          <w:p w14:paraId="6A2E56F6"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Fantasy</w:t>
            </w:r>
          </w:p>
        </w:tc>
        <w:tc>
          <w:tcPr>
            <w:tcW w:w="913" w:type="dxa"/>
            <w:vAlign w:val="center"/>
          </w:tcPr>
          <w:p w14:paraId="0ECAFB6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1C1C593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0696896A"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1028" w:type="dxa"/>
            <w:vAlign w:val="center"/>
          </w:tcPr>
          <w:p w14:paraId="58226E7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798" w:type="dxa"/>
            <w:vAlign w:val="center"/>
          </w:tcPr>
          <w:p w14:paraId="3BF4A59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3381944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0D23573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1FD6B660"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913" w:type="dxa"/>
            <w:vAlign w:val="center"/>
          </w:tcPr>
          <w:p w14:paraId="0B1F33F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.15</w:t>
            </w:r>
          </w:p>
        </w:tc>
        <w:tc>
          <w:tcPr>
            <w:tcW w:w="913" w:type="dxa"/>
            <w:vAlign w:val="center"/>
          </w:tcPr>
          <w:p w14:paraId="4719D304"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.01</w:t>
            </w:r>
          </w:p>
        </w:tc>
        <w:tc>
          <w:tcPr>
            <w:tcW w:w="913" w:type="dxa"/>
            <w:vAlign w:val="center"/>
          </w:tcPr>
          <w:p w14:paraId="44C10816"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.19*</w:t>
            </w:r>
          </w:p>
        </w:tc>
      </w:tr>
      <w:tr w:rsidR="00901F86" w:rsidRPr="00FB0C33" w14:paraId="7DC73DB9" w14:textId="77777777" w:rsidTr="00B74C25">
        <w:trPr>
          <w:trHeight w:val="894"/>
        </w:trPr>
        <w:tc>
          <w:tcPr>
            <w:tcW w:w="911" w:type="dxa"/>
            <w:vAlign w:val="center"/>
          </w:tcPr>
          <w:p w14:paraId="49FA0D54" w14:textId="77777777" w:rsidR="00901F86" w:rsidRPr="00FB0C33" w:rsidRDefault="00901F86" w:rsidP="00B74C25">
            <w:pPr>
              <w:spacing w:after="120" w:line="240" w:lineRule="auto"/>
              <w:rPr>
                <w:rFonts w:ascii="Times New Roman" w:eastAsia="Times New Roman" w:hAnsi="Times New Roman" w:cs="Times New Roman"/>
                <w:sz w:val="16"/>
                <w:szCs w:val="16"/>
              </w:rPr>
            </w:pPr>
          </w:p>
          <w:p w14:paraId="18DE35CC"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Emotional regulation</w:t>
            </w:r>
          </w:p>
          <w:p w14:paraId="1FC28444"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Cognitive reappraisal</w:t>
            </w:r>
          </w:p>
        </w:tc>
        <w:tc>
          <w:tcPr>
            <w:tcW w:w="913" w:type="dxa"/>
            <w:vAlign w:val="center"/>
          </w:tcPr>
          <w:p w14:paraId="0458DE2D"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6050240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7D83563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1028" w:type="dxa"/>
            <w:vAlign w:val="center"/>
          </w:tcPr>
          <w:p w14:paraId="329074B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798" w:type="dxa"/>
            <w:vAlign w:val="center"/>
          </w:tcPr>
          <w:p w14:paraId="6ADA9BC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5F96C81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3687913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09DBE4C6"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left w:val="nil"/>
            </w:tcBorders>
            <w:vAlign w:val="center"/>
          </w:tcPr>
          <w:p w14:paraId="53E42CF6"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739DB99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04E51EF0"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913" w:type="dxa"/>
            <w:vAlign w:val="center"/>
          </w:tcPr>
          <w:p w14:paraId="64E08B44"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154BA4B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11FBDC3A"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.08</w:t>
            </w:r>
          </w:p>
        </w:tc>
        <w:tc>
          <w:tcPr>
            <w:tcW w:w="913" w:type="dxa"/>
            <w:vAlign w:val="center"/>
          </w:tcPr>
          <w:p w14:paraId="063C505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52E23CE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p w14:paraId="4C47E920"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-.25*</w:t>
            </w:r>
          </w:p>
        </w:tc>
      </w:tr>
      <w:tr w:rsidR="00901F86" w:rsidRPr="00FB0C33" w14:paraId="5765853C" w14:textId="77777777" w:rsidTr="00B74C25">
        <w:trPr>
          <w:trHeight w:val="712"/>
        </w:trPr>
        <w:tc>
          <w:tcPr>
            <w:tcW w:w="911" w:type="dxa"/>
            <w:vAlign w:val="center"/>
          </w:tcPr>
          <w:p w14:paraId="5F97DEE3" w14:textId="77777777" w:rsidR="00901F86" w:rsidRPr="00FB0C33" w:rsidRDefault="00901F86"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Expressive suppression </w:t>
            </w:r>
          </w:p>
        </w:tc>
        <w:tc>
          <w:tcPr>
            <w:tcW w:w="913" w:type="dxa"/>
            <w:vAlign w:val="center"/>
          </w:tcPr>
          <w:p w14:paraId="604E8DE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40A66574"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4A8EF61F"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1028" w:type="dxa"/>
            <w:vAlign w:val="center"/>
          </w:tcPr>
          <w:p w14:paraId="6984DB13"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798" w:type="dxa"/>
            <w:vAlign w:val="center"/>
          </w:tcPr>
          <w:p w14:paraId="28D5639C"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1D5B2D3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4DE367A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280B8FF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left w:val="nil"/>
            </w:tcBorders>
            <w:vAlign w:val="center"/>
          </w:tcPr>
          <w:p w14:paraId="5E9EAF9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vAlign w:val="center"/>
          </w:tcPr>
          <w:p w14:paraId="08C37B9E"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c>
          <w:tcPr>
            <w:tcW w:w="913" w:type="dxa"/>
            <w:vAlign w:val="center"/>
          </w:tcPr>
          <w:p w14:paraId="4E6A199D"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.25*</w:t>
            </w:r>
          </w:p>
        </w:tc>
      </w:tr>
      <w:tr w:rsidR="00901F86" w:rsidRPr="00FB0C33" w14:paraId="2F5FB3FE" w14:textId="77777777" w:rsidTr="00B74C25">
        <w:trPr>
          <w:trHeight w:val="1076"/>
        </w:trPr>
        <w:tc>
          <w:tcPr>
            <w:tcW w:w="911" w:type="dxa"/>
            <w:tcBorders>
              <w:bottom w:val="single" w:sz="4" w:space="0" w:color="000000"/>
            </w:tcBorders>
            <w:vAlign w:val="center"/>
          </w:tcPr>
          <w:p w14:paraId="6CB52988" w14:textId="5D782AAB" w:rsidR="00901F86" w:rsidRPr="00FB0C33" w:rsidRDefault="00C548F2" w:rsidP="00B74C25">
            <w:pPr>
              <w:spacing w:after="12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Borderline Personality Sym</w:t>
            </w:r>
            <w:r w:rsidR="00311E5A">
              <w:rPr>
                <w:rFonts w:ascii="Times New Roman" w:eastAsia="Times New Roman" w:hAnsi="Times New Roman" w:cs="Times New Roman"/>
                <w:sz w:val="16"/>
                <w:szCs w:val="16"/>
              </w:rPr>
              <w:t>pt</w:t>
            </w:r>
            <w:r>
              <w:rPr>
                <w:rFonts w:ascii="Times New Roman" w:eastAsia="Times New Roman" w:hAnsi="Times New Roman" w:cs="Times New Roman"/>
                <w:sz w:val="16"/>
                <w:szCs w:val="16"/>
              </w:rPr>
              <w:t>oms</w:t>
            </w:r>
          </w:p>
        </w:tc>
        <w:tc>
          <w:tcPr>
            <w:tcW w:w="913" w:type="dxa"/>
            <w:tcBorders>
              <w:bottom w:val="single" w:sz="4" w:space="0" w:color="000000"/>
            </w:tcBorders>
            <w:vAlign w:val="center"/>
          </w:tcPr>
          <w:p w14:paraId="7D07455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bottom w:val="single" w:sz="4" w:space="0" w:color="000000"/>
            </w:tcBorders>
            <w:vAlign w:val="center"/>
          </w:tcPr>
          <w:p w14:paraId="1AFBC2B2"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bottom w:val="single" w:sz="4" w:space="0" w:color="000000"/>
            </w:tcBorders>
            <w:vAlign w:val="center"/>
          </w:tcPr>
          <w:p w14:paraId="4768E10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1028" w:type="dxa"/>
            <w:tcBorders>
              <w:bottom w:val="single" w:sz="4" w:space="0" w:color="000000"/>
            </w:tcBorders>
            <w:vAlign w:val="center"/>
          </w:tcPr>
          <w:p w14:paraId="1D8DDCDB"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798" w:type="dxa"/>
            <w:tcBorders>
              <w:bottom w:val="single" w:sz="4" w:space="0" w:color="000000"/>
            </w:tcBorders>
            <w:vAlign w:val="center"/>
          </w:tcPr>
          <w:p w14:paraId="665E7514"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bottom w:val="single" w:sz="4" w:space="0" w:color="000000"/>
            </w:tcBorders>
            <w:vAlign w:val="center"/>
          </w:tcPr>
          <w:p w14:paraId="50BE70F5"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bottom w:val="single" w:sz="4" w:space="0" w:color="000000"/>
            </w:tcBorders>
            <w:vAlign w:val="center"/>
          </w:tcPr>
          <w:p w14:paraId="3500480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bottom w:val="single" w:sz="4" w:space="0" w:color="000000"/>
            </w:tcBorders>
            <w:vAlign w:val="center"/>
          </w:tcPr>
          <w:p w14:paraId="66D863B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bottom w:val="single" w:sz="4" w:space="0" w:color="000000"/>
            </w:tcBorders>
            <w:vAlign w:val="center"/>
          </w:tcPr>
          <w:p w14:paraId="1676A3F9"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bottom w:val="single" w:sz="4" w:space="0" w:color="000000"/>
            </w:tcBorders>
            <w:vAlign w:val="center"/>
          </w:tcPr>
          <w:p w14:paraId="607D5348"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p>
        </w:tc>
        <w:tc>
          <w:tcPr>
            <w:tcW w:w="913" w:type="dxa"/>
            <w:tcBorders>
              <w:bottom w:val="single" w:sz="4" w:space="0" w:color="000000"/>
            </w:tcBorders>
            <w:vAlign w:val="center"/>
          </w:tcPr>
          <w:p w14:paraId="42F0EA77" w14:textId="77777777" w:rsidR="00901F86" w:rsidRPr="00FB0C33" w:rsidRDefault="00901F86"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p>
        </w:tc>
      </w:tr>
    </w:tbl>
    <w:p w14:paraId="0162A695" w14:textId="791141F4" w:rsidR="00F00A37" w:rsidRDefault="00F00A37" w:rsidP="00901F86">
      <w:pPr>
        <w:spacing w:line="240" w:lineRule="auto"/>
        <w:rPr>
          <w:rFonts w:ascii="Garamond" w:eastAsia="Times New Roman" w:hAnsi="Garamond" w:cs="Times New Roman"/>
          <w:sz w:val="20"/>
          <w:szCs w:val="20"/>
        </w:rPr>
      </w:pPr>
      <w:r>
        <w:rPr>
          <w:rFonts w:ascii="Garamond" w:eastAsia="Times New Roman" w:hAnsi="Garamond" w:cs="Times New Roman"/>
          <w:sz w:val="20"/>
          <w:szCs w:val="20"/>
        </w:rPr>
        <w:t>*</w:t>
      </w:r>
      <w:r w:rsidRPr="00F00A37">
        <w:rPr>
          <w:rFonts w:ascii="Garamond" w:eastAsia="Times New Roman" w:hAnsi="Garamond" w:cs="Times New Roman"/>
          <w:i/>
          <w:iCs/>
          <w:sz w:val="20"/>
          <w:szCs w:val="20"/>
        </w:rPr>
        <w:t>p</w:t>
      </w:r>
      <w:r>
        <w:rPr>
          <w:rFonts w:ascii="Garamond" w:eastAsia="Times New Roman" w:hAnsi="Garamond" w:cs="Times New Roman"/>
          <w:sz w:val="20"/>
          <w:szCs w:val="20"/>
        </w:rPr>
        <w:t xml:space="preserve"> </w:t>
      </w:r>
      <w:r w:rsidRPr="00F00A37">
        <w:rPr>
          <w:rFonts w:ascii="Garamond" w:eastAsia="Times New Roman" w:hAnsi="Garamond" w:cs="Times New Roman"/>
          <w:sz w:val="20"/>
          <w:szCs w:val="20"/>
        </w:rPr>
        <w:t xml:space="preserve">&lt;.01; </w:t>
      </w:r>
      <w:r>
        <w:rPr>
          <w:rFonts w:ascii="Garamond" w:eastAsia="Times New Roman" w:hAnsi="Garamond" w:cs="Times New Roman"/>
          <w:sz w:val="20"/>
          <w:szCs w:val="20"/>
        </w:rPr>
        <w:t>**</w:t>
      </w:r>
      <w:r w:rsidRPr="00F00A37">
        <w:rPr>
          <w:rFonts w:ascii="Garamond" w:eastAsia="Times New Roman" w:hAnsi="Garamond" w:cs="Times New Roman"/>
          <w:i/>
          <w:iCs/>
          <w:sz w:val="20"/>
          <w:szCs w:val="20"/>
        </w:rPr>
        <w:t>p</w:t>
      </w:r>
      <w:r w:rsidR="00C234FB">
        <w:rPr>
          <w:rFonts w:ascii="Garamond" w:eastAsia="Times New Roman" w:hAnsi="Garamond" w:cs="Times New Roman"/>
          <w:i/>
          <w:iCs/>
          <w:sz w:val="20"/>
          <w:szCs w:val="20"/>
        </w:rPr>
        <w:t xml:space="preserve"> </w:t>
      </w:r>
      <w:r w:rsidRPr="00F00A37">
        <w:rPr>
          <w:rFonts w:ascii="Garamond" w:eastAsia="Times New Roman" w:hAnsi="Garamond" w:cs="Times New Roman"/>
          <w:sz w:val="20"/>
          <w:szCs w:val="20"/>
        </w:rPr>
        <w:t>&lt;.05</w:t>
      </w:r>
    </w:p>
    <w:p w14:paraId="738DADBF" w14:textId="77777777" w:rsidR="00F00A37" w:rsidRPr="00F00A37" w:rsidRDefault="00F00A37" w:rsidP="00901F86">
      <w:pPr>
        <w:spacing w:line="240" w:lineRule="auto"/>
        <w:rPr>
          <w:rFonts w:ascii="Garamond" w:eastAsia="Times New Roman" w:hAnsi="Garamond" w:cs="Times New Roman"/>
          <w:sz w:val="20"/>
          <w:szCs w:val="20"/>
        </w:rPr>
      </w:pPr>
    </w:p>
    <w:p w14:paraId="10C95421" w14:textId="77777777" w:rsidR="00417DA5" w:rsidRDefault="00417DA5" w:rsidP="00417DA5">
      <w:pPr>
        <w:spacing w:line="240" w:lineRule="auto"/>
        <w:ind w:left="360"/>
        <w:jc w:val="both"/>
        <w:rPr>
          <w:rFonts w:ascii="Garamond" w:eastAsia="Times New Roman" w:hAnsi="Garamond" w:cs="Times New Roman"/>
          <w:sz w:val="24"/>
          <w:szCs w:val="24"/>
        </w:rPr>
      </w:pPr>
    </w:p>
    <w:p w14:paraId="16AD4172" w14:textId="77777777" w:rsidR="00417DA5" w:rsidRPr="00901F86" w:rsidRDefault="00417DA5" w:rsidP="00417DA5">
      <w:pPr>
        <w:spacing w:line="360" w:lineRule="auto"/>
        <w:ind w:firstLine="360"/>
        <w:jc w:val="both"/>
        <w:rPr>
          <w:rFonts w:ascii="Garamond" w:eastAsia="Times New Roman" w:hAnsi="Garamond" w:cs="Times New Roman"/>
          <w:sz w:val="24"/>
          <w:szCs w:val="24"/>
        </w:rPr>
      </w:pPr>
      <w:r w:rsidRPr="00901F86">
        <w:rPr>
          <w:rFonts w:ascii="Garamond" w:eastAsia="Times New Roman" w:hAnsi="Garamond" w:cs="Times New Roman"/>
          <w:sz w:val="24"/>
          <w:szCs w:val="24"/>
        </w:rPr>
        <w:t xml:space="preserve">Sexual abuse variable didn't show a significant correlation between aspects of emotional processing (empathy and emotional regulation) and traits of </w:t>
      </w:r>
      <w:r>
        <w:rPr>
          <w:rFonts w:ascii="Garamond" w:eastAsia="Times New Roman" w:hAnsi="Garamond" w:cs="Times New Roman"/>
          <w:sz w:val="24"/>
          <w:szCs w:val="24"/>
        </w:rPr>
        <w:t>b</w:t>
      </w:r>
      <w:r w:rsidRPr="00901F86">
        <w:rPr>
          <w:rFonts w:ascii="Garamond" w:eastAsia="Times New Roman" w:hAnsi="Garamond" w:cs="Times New Roman"/>
          <w:sz w:val="24"/>
          <w:szCs w:val="24"/>
        </w:rPr>
        <w:t>orderline personality disorder</w:t>
      </w:r>
      <w:r>
        <w:rPr>
          <w:rFonts w:ascii="Garamond" w:eastAsia="Times New Roman" w:hAnsi="Garamond" w:cs="Times New Roman"/>
          <w:sz w:val="24"/>
          <w:szCs w:val="24"/>
        </w:rPr>
        <w:t xml:space="preserve"> (Table 2)</w:t>
      </w:r>
      <w:r w:rsidRPr="00901F86">
        <w:rPr>
          <w:rFonts w:ascii="Garamond" w:eastAsia="Times New Roman" w:hAnsi="Garamond" w:cs="Times New Roman"/>
          <w:sz w:val="24"/>
          <w:szCs w:val="24"/>
        </w:rPr>
        <w:t>.</w:t>
      </w:r>
    </w:p>
    <w:p w14:paraId="753B4D6E" w14:textId="77777777" w:rsidR="00417DA5" w:rsidRDefault="00417DA5" w:rsidP="00E82C59">
      <w:pPr>
        <w:spacing w:line="240" w:lineRule="auto"/>
        <w:rPr>
          <w:rFonts w:ascii="Garamond" w:eastAsia="Times New Roman" w:hAnsi="Garamond" w:cs="Times New Roman"/>
          <w:b/>
          <w:bCs/>
        </w:rPr>
      </w:pPr>
    </w:p>
    <w:p w14:paraId="11349D85" w14:textId="72DF227F" w:rsidR="00E82C59" w:rsidRPr="00E82C59" w:rsidRDefault="00E82C59" w:rsidP="00E82C59">
      <w:pPr>
        <w:spacing w:line="240" w:lineRule="auto"/>
        <w:rPr>
          <w:rFonts w:ascii="Garamond" w:eastAsia="Times New Roman" w:hAnsi="Garamond" w:cs="Times New Roman"/>
        </w:rPr>
      </w:pPr>
      <w:r w:rsidRPr="00E82C59">
        <w:rPr>
          <w:rFonts w:ascii="Garamond" w:eastAsia="Times New Roman" w:hAnsi="Garamond" w:cs="Times New Roman"/>
          <w:b/>
          <w:bCs/>
        </w:rPr>
        <w:t>Table 2.</w:t>
      </w:r>
      <w:r w:rsidRPr="00E82C59">
        <w:rPr>
          <w:rFonts w:ascii="Garamond" w:eastAsia="Times New Roman" w:hAnsi="Garamond" w:cs="Times New Roman"/>
        </w:rPr>
        <w:t xml:space="preserve"> Intercorrelation matrix od maltreatment in childhood variables (sexual abuse), empathy, emotional regulation and borderline personality symptoms</w:t>
      </w:r>
    </w:p>
    <w:p w14:paraId="7F45C369" w14:textId="77777777" w:rsidR="00901F86" w:rsidRPr="00901F86" w:rsidRDefault="00901F86" w:rsidP="00E82C59">
      <w:pPr>
        <w:spacing w:line="240" w:lineRule="auto"/>
        <w:ind w:left="360"/>
        <w:rPr>
          <w:rFonts w:ascii="Garamond" w:eastAsia="Times New Roman" w:hAnsi="Garamond" w:cs="Times New Roman"/>
          <w:sz w:val="24"/>
          <w:szCs w:val="24"/>
        </w:rPr>
      </w:pPr>
    </w:p>
    <w:tbl>
      <w:tblPr>
        <w:tblStyle w:val="4"/>
        <w:tblW w:w="10954" w:type="dxa"/>
        <w:tblInd w:w="-284" w:type="dxa"/>
        <w:tblLayout w:type="fixed"/>
        <w:tblLook w:val="0400" w:firstRow="0" w:lastRow="0" w:firstColumn="0" w:lastColumn="0" w:noHBand="0" w:noVBand="1"/>
      </w:tblPr>
      <w:tblGrid>
        <w:gridCol w:w="911"/>
        <w:gridCol w:w="913"/>
        <w:gridCol w:w="913"/>
        <w:gridCol w:w="913"/>
        <w:gridCol w:w="1028"/>
        <w:gridCol w:w="798"/>
        <w:gridCol w:w="913"/>
        <w:gridCol w:w="913"/>
        <w:gridCol w:w="913"/>
        <w:gridCol w:w="913"/>
        <w:gridCol w:w="913"/>
        <w:gridCol w:w="913"/>
      </w:tblGrid>
      <w:tr w:rsidR="00E82C59" w:rsidRPr="00FB0C33" w14:paraId="6B19AB30" w14:textId="77777777" w:rsidTr="00B74C25">
        <w:trPr>
          <w:trHeight w:val="500"/>
        </w:trPr>
        <w:tc>
          <w:tcPr>
            <w:tcW w:w="10954" w:type="dxa"/>
            <w:gridSpan w:val="12"/>
            <w:tcBorders>
              <w:top w:val="single" w:sz="4" w:space="0" w:color="000000"/>
              <w:bottom w:val="single" w:sz="4" w:space="0" w:color="000000"/>
            </w:tcBorders>
            <w:vAlign w:val="center"/>
          </w:tcPr>
          <w:p w14:paraId="20294A72" w14:textId="77777777" w:rsidR="00E82C59" w:rsidRPr="00FB0C33" w:rsidRDefault="00E82C59" w:rsidP="00B74C25">
            <w:pPr>
              <w:spacing w:after="120" w:line="240" w:lineRule="auto"/>
              <w:jc w:val="center"/>
              <w:rPr>
                <w:rFonts w:ascii="Times New Roman" w:eastAsia="Times New Roman" w:hAnsi="Times New Roman" w:cs="Times New Roman"/>
                <w:sz w:val="24"/>
                <w:szCs w:val="24"/>
                <w:vertAlign w:val="superscript"/>
              </w:rPr>
            </w:pPr>
            <w:r w:rsidRPr="00FB0C33">
              <w:rPr>
                <w:rFonts w:ascii="Times New Roman" w:eastAsia="Times New Roman" w:hAnsi="Times New Roman" w:cs="Times New Roman"/>
                <w:sz w:val="24"/>
                <w:szCs w:val="24"/>
                <w:vertAlign w:val="superscript"/>
              </w:rPr>
              <w:t>Spearman rang korelacija (Rho)</w:t>
            </w:r>
          </w:p>
        </w:tc>
      </w:tr>
      <w:tr w:rsidR="00E82C59" w:rsidRPr="00FB0C33" w14:paraId="6E36A7DD" w14:textId="77777777" w:rsidTr="00B74C25">
        <w:trPr>
          <w:trHeight w:val="500"/>
        </w:trPr>
        <w:tc>
          <w:tcPr>
            <w:tcW w:w="911" w:type="dxa"/>
            <w:tcBorders>
              <w:top w:val="single" w:sz="4" w:space="0" w:color="000000"/>
              <w:bottom w:val="single" w:sz="4" w:space="0" w:color="000000"/>
            </w:tcBorders>
            <w:vAlign w:val="center"/>
          </w:tcPr>
          <w:p w14:paraId="52C93DFB"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p>
        </w:tc>
        <w:tc>
          <w:tcPr>
            <w:tcW w:w="3767" w:type="dxa"/>
            <w:gridSpan w:val="4"/>
            <w:tcBorders>
              <w:top w:val="single" w:sz="4" w:space="0" w:color="000000"/>
              <w:bottom w:val="single" w:sz="4" w:space="0" w:color="000000"/>
            </w:tcBorders>
            <w:vAlign w:val="center"/>
          </w:tcPr>
          <w:p w14:paraId="0D5BB59B"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Maltreatment in childhood</w:t>
            </w:r>
          </w:p>
        </w:tc>
        <w:tc>
          <w:tcPr>
            <w:tcW w:w="3537" w:type="dxa"/>
            <w:gridSpan w:val="4"/>
            <w:tcBorders>
              <w:top w:val="single" w:sz="4" w:space="0" w:color="000000"/>
              <w:bottom w:val="single" w:sz="4" w:space="0" w:color="000000"/>
            </w:tcBorders>
            <w:vAlign w:val="center"/>
          </w:tcPr>
          <w:p w14:paraId="1252B29C"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Empathy</w:t>
            </w:r>
          </w:p>
        </w:tc>
        <w:tc>
          <w:tcPr>
            <w:tcW w:w="1826" w:type="dxa"/>
            <w:gridSpan w:val="2"/>
            <w:tcBorders>
              <w:top w:val="single" w:sz="4" w:space="0" w:color="000000"/>
              <w:bottom w:val="single" w:sz="4" w:space="0" w:color="000000"/>
            </w:tcBorders>
            <w:vAlign w:val="center"/>
          </w:tcPr>
          <w:p w14:paraId="099AC019"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Emotional regulation</w:t>
            </w:r>
          </w:p>
        </w:tc>
        <w:tc>
          <w:tcPr>
            <w:tcW w:w="913" w:type="dxa"/>
            <w:tcBorders>
              <w:top w:val="single" w:sz="4" w:space="0" w:color="000000"/>
              <w:bottom w:val="single" w:sz="4" w:space="0" w:color="000000"/>
            </w:tcBorders>
            <w:vAlign w:val="center"/>
          </w:tcPr>
          <w:p w14:paraId="10C8461E"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Borderline personality symptoms</w:t>
            </w:r>
          </w:p>
        </w:tc>
      </w:tr>
      <w:tr w:rsidR="00E82C59" w:rsidRPr="00FB0C33" w14:paraId="1EFBEA80" w14:textId="77777777" w:rsidTr="00B74C25">
        <w:trPr>
          <w:trHeight w:val="593"/>
        </w:trPr>
        <w:tc>
          <w:tcPr>
            <w:tcW w:w="911" w:type="dxa"/>
            <w:vMerge w:val="restart"/>
            <w:tcBorders>
              <w:top w:val="single" w:sz="4" w:space="0" w:color="000000"/>
            </w:tcBorders>
            <w:vAlign w:val="center"/>
          </w:tcPr>
          <w:p w14:paraId="41D2C79D"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Subs</w:t>
            </w:r>
            <w:r>
              <w:rPr>
                <w:rFonts w:ascii="Times New Roman" w:eastAsia="Times New Roman" w:hAnsi="Times New Roman" w:cs="Times New Roman"/>
                <w:sz w:val="16"/>
                <w:szCs w:val="16"/>
              </w:rPr>
              <w:t>cale</w:t>
            </w:r>
          </w:p>
          <w:p w14:paraId="4E40B577" w14:textId="77777777" w:rsidR="00E82C59" w:rsidRPr="00FB0C33" w:rsidRDefault="00E82C59" w:rsidP="00B74C25">
            <w:pPr>
              <w:rPr>
                <w:rFonts w:ascii="Times New Roman" w:eastAsia="Times New Roman" w:hAnsi="Times New Roman" w:cs="Times New Roman"/>
                <w:sz w:val="16"/>
                <w:szCs w:val="16"/>
              </w:rPr>
            </w:pPr>
          </w:p>
        </w:tc>
        <w:tc>
          <w:tcPr>
            <w:tcW w:w="913" w:type="dxa"/>
            <w:vMerge w:val="restart"/>
            <w:tcBorders>
              <w:top w:val="single" w:sz="4" w:space="0" w:color="000000"/>
            </w:tcBorders>
            <w:vAlign w:val="center"/>
          </w:tcPr>
          <w:p w14:paraId="237E717F"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Emotional abuse</w:t>
            </w:r>
          </w:p>
        </w:tc>
        <w:tc>
          <w:tcPr>
            <w:tcW w:w="913" w:type="dxa"/>
            <w:vMerge w:val="restart"/>
            <w:tcBorders>
              <w:top w:val="single" w:sz="4" w:space="0" w:color="000000"/>
            </w:tcBorders>
            <w:vAlign w:val="center"/>
          </w:tcPr>
          <w:p w14:paraId="44D4D1C1"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Physical abuse </w:t>
            </w:r>
          </w:p>
        </w:tc>
        <w:tc>
          <w:tcPr>
            <w:tcW w:w="913" w:type="dxa"/>
            <w:vMerge w:val="restart"/>
            <w:tcBorders>
              <w:top w:val="single" w:sz="4" w:space="0" w:color="000000"/>
            </w:tcBorders>
            <w:vAlign w:val="center"/>
          </w:tcPr>
          <w:p w14:paraId="337FB0EE" w14:textId="77777777" w:rsidR="00E82C59" w:rsidRPr="00FB0C33" w:rsidRDefault="00E82C59"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Witnessing violence</w:t>
            </w:r>
          </w:p>
        </w:tc>
        <w:tc>
          <w:tcPr>
            <w:tcW w:w="1028" w:type="dxa"/>
            <w:vMerge w:val="restart"/>
            <w:tcBorders>
              <w:top w:val="single" w:sz="4" w:space="0" w:color="000000"/>
            </w:tcBorders>
            <w:vAlign w:val="center"/>
          </w:tcPr>
          <w:p w14:paraId="44B36FCE"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Neglecting</w:t>
            </w:r>
          </w:p>
        </w:tc>
        <w:tc>
          <w:tcPr>
            <w:tcW w:w="1711" w:type="dxa"/>
            <w:gridSpan w:val="2"/>
            <w:tcBorders>
              <w:top w:val="single" w:sz="4" w:space="0" w:color="000000"/>
              <w:bottom w:val="single" w:sz="4" w:space="0" w:color="000000"/>
            </w:tcBorders>
            <w:vAlign w:val="center"/>
          </w:tcPr>
          <w:p w14:paraId="32D50768"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Emotioanl empathy</w:t>
            </w:r>
          </w:p>
        </w:tc>
        <w:tc>
          <w:tcPr>
            <w:tcW w:w="1826" w:type="dxa"/>
            <w:gridSpan w:val="2"/>
            <w:tcBorders>
              <w:top w:val="single" w:sz="4" w:space="0" w:color="000000"/>
            </w:tcBorders>
            <w:vAlign w:val="center"/>
          </w:tcPr>
          <w:p w14:paraId="3189E4E4"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Cognitive empathy</w:t>
            </w:r>
          </w:p>
        </w:tc>
        <w:tc>
          <w:tcPr>
            <w:tcW w:w="913" w:type="dxa"/>
            <w:vMerge w:val="restart"/>
            <w:tcBorders>
              <w:top w:val="single" w:sz="4" w:space="0" w:color="000000"/>
            </w:tcBorders>
            <w:vAlign w:val="center"/>
          </w:tcPr>
          <w:p w14:paraId="121EDCF1"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Cognitive reappraisal  </w:t>
            </w:r>
          </w:p>
        </w:tc>
        <w:tc>
          <w:tcPr>
            <w:tcW w:w="913" w:type="dxa"/>
            <w:vMerge w:val="restart"/>
            <w:tcBorders>
              <w:top w:val="single" w:sz="4" w:space="0" w:color="000000"/>
            </w:tcBorders>
            <w:vAlign w:val="center"/>
          </w:tcPr>
          <w:p w14:paraId="450EC26C"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Expressive suppression.</w:t>
            </w:r>
          </w:p>
        </w:tc>
        <w:tc>
          <w:tcPr>
            <w:tcW w:w="913" w:type="dxa"/>
            <w:vMerge w:val="restart"/>
            <w:tcBorders>
              <w:top w:val="single" w:sz="4" w:space="0" w:color="000000"/>
            </w:tcBorders>
            <w:vAlign w:val="center"/>
          </w:tcPr>
          <w:p w14:paraId="62457DE7"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p>
        </w:tc>
      </w:tr>
      <w:tr w:rsidR="00E82C59" w:rsidRPr="00FB0C33" w14:paraId="2FCDE316" w14:textId="77777777" w:rsidTr="00B74C25">
        <w:trPr>
          <w:trHeight w:val="592"/>
        </w:trPr>
        <w:tc>
          <w:tcPr>
            <w:tcW w:w="911" w:type="dxa"/>
            <w:vMerge/>
            <w:tcBorders>
              <w:bottom w:val="single" w:sz="4" w:space="0" w:color="000000"/>
            </w:tcBorders>
            <w:vAlign w:val="center"/>
          </w:tcPr>
          <w:p w14:paraId="415FF356"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190704FC"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3D56E9C0"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4A52390D" w14:textId="77777777" w:rsidR="00E82C59" w:rsidRPr="00FB0C33" w:rsidRDefault="00E82C59" w:rsidP="00B74C25">
            <w:pPr>
              <w:spacing w:after="120" w:line="240" w:lineRule="auto"/>
              <w:rPr>
                <w:rFonts w:ascii="Times New Roman" w:eastAsia="Times New Roman" w:hAnsi="Times New Roman" w:cs="Times New Roman"/>
                <w:sz w:val="16"/>
                <w:szCs w:val="16"/>
              </w:rPr>
            </w:pPr>
          </w:p>
        </w:tc>
        <w:tc>
          <w:tcPr>
            <w:tcW w:w="1028" w:type="dxa"/>
            <w:vMerge/>
            <w:tcBorders>
              <w:bottom w:val="single" w:sz="4" w:space="0" w:color="000000"/>
            </w:tcBorders>
            <w:vAlign w:val="center"/>
          </w:tcPr>
          <w:p w14:paraId="4F637A71"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p>
        </w:tc>
        <w:tc>
          <w:tcPr>
            <w:tcW w:w="798" w:type="dxa"/>
            <w:tcBorders>
              <w:top w:val="single" w:sz="4" w:space="0" w:color="000000"/>
              <w:bottom w:val="single" w:sz="4" w:space="0" w:color="000000"/>
            </w:tcBorders>
            <w:vAlign w:val="center"/>
          </w:tcPr>
          <w:p w14:paraId="365D2F45"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Personal distress</w:t>
            </w:r>
          </w:p>
        </w:tc>
        <w:tc>
          <w:tcPr>
            <w:tcW w:w="913" w:type="dxa"/>
            <w:tcBorders>
              <w:top w:val="single" w:sz="4" w:space="0" w:color="000000"/>
            </w:tcBorders>
            <w:vAlign w:val="center"/>
          </w:tcPr>
          <w:p w14:paraId="2FEB4B53"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Empathic concern </w:t>
            </w:r>
          </w:p>
        </w:tc>
        <w:tc>
          <w:tcPr>
            <w:tcW w:w="913" w:type="dxa"/>
            <w:tcBorders>
              <w:top w:val="single" w:sz="4" w:space="0" w:color="000000"/>
            </w:tcBorders>
            <w:vAlign w:val="center"/>
          </w:tcPr>
          <w:p w14:paraId="70B58026"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Perspective taking</w:t>
            </w:r>
          </w:p>
        </w:tc>
        <w:tc>
          <w:tcPr>
            <w:tcW w:w="913" w:type="dxa"/>
            <w:tcBorders>
              <w:top w:val="single" w:sz="4" w:space="0" w:color="000000"/>
            </w:tcBorders>
            <w:vAlign w:val="center"/>
          </w:tcPr>
          <w:p w14:paraId="7E021934"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Fantasy </w:t>
            </w:r>
          </w:p>
        </w:tc>
        <w:tc>
          <w:tcPr>
            <w:tcW w:w="913" w:type="dxa"/>
            <w:vMerge/>
            <w:tcBorders>
              <w:bottom w:val="single" w:sz="4" w:space="0" w:color="000000"/>
            </w:tcBorders>
            <w:vAlign w:val="center"/>
          </w:tcPr>
          <w:p w14:paraId="318DD335"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28EC60B6"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p>
        </w:tc>
        <w:tc>
          <w:tcPr>
            <w:tcW w:w="913" w:type="dxa"/>
            <w:vMerge/>
            <w:tcBorders>
              <w:bottom w:val="single" w:sz="4" w:space="0" w:color="000000"/>
            </w:tcBorders>
            <w:vAlign w:val="center"/>
          </w:tcPr>
          <w:p w14:paraId="0F46F266" w14:textId="77777777" w:rsidR="00E82C59" w:rsidRPr="00FB0C33" w:rsidRDefault="00E82C59" w:rsidP="00B74C25">
            <w:pPr>
              <w:spacing w:after="120" w:line="240" w:lineRule="auto"/>
              <w:jc w:val="center"/>
              <w:rPr>
                <w:rFonts w:ascii="Times New Roman" w:eastAsia="Times New Roman" w:hAnsi="Times New Roman" w:cs="Times New Roman"/>
                <w:sz w:val="16"/>
                <w:szCs w:val="16"/>
              </w:rPr>
            </w:pPr>
          </w:p>
        </w:tc>
      </w:tr>
      <w:tr w:rsidR="00E82C59" w:rsidRPr="00FB0C33" w14:paraId="22B8F917" w14:textId="77777777" w:rsidTr="00B74C25">
        <w:trPr>
          <w:trHeight w:val="894"/>
        </w:trPr>
        <w:tc>
          <w:tcPr>
            <w:tcW w:w="911" w:type="dxa"/>
            <w:tcBorders>
              <w:top w:val="single" w:sz="4" w:space="0" w:color="000000"/>
              <w:bottom w:val="single" w:sz="4" w:space="0" w:color="000000"/>
            </w:tcBorders>
            <w:vAlign w:val="center"/>
          </w:tcPr>
          <w:p w14:paraId="088D8708" w14:textId="77777777" w:rsidR="00E82C59" w:rsidRPr="00FB0C33" w:rsidRDefault="00E82C59"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Childhood maltreatment</w:t>
            </w:r>
          </w:p>
          <w:p w14:paraId="3881EEAF" w14:textId="77777777" w:rsidR="00E82C59" w:rsidRPr="00FB0C33" w:rsidRDefault="00E82C59" w:rsidP="00B74C25">
            <w:pPr>
              <w:spacing w:after="120" w:line="240" w:lineRule="auto"/>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Sexual abuse</w:t>
            </w:r>
          </w:p>
        </w:tc>
        <w:tc>
          <w:tcPr>
            <w:tcW w:w="913" w:type="dxa"/>
            <w:tcBorders>
              <w:top w:val="single" w:sz="4" w:space="0" w:color="000000"/>
              <w:bottom w:val="single" w:sz="4" w:space="0" w:color="000000"/>
            </w:tcBorders>
            <w:vAlign w:val="center"/>
          </w:tcPr>
          <w:p w14:paraId="6BAE92ED" w14:textId="687FD9EE" w:rsidR="00E82C59" w:rsidRPr="00FB0C33" w:rsidRDefault="00E82C59" w:rsidP="00B74C25">
            <w:pPr>
              <w:spacing w:after="120" w:line="360" w:lineRule="auto"/>
              <w:jc w:val="center"/>
              <w:rPr>
                <w:rFonts w:ascii="Times New Roman" w:eastAsia="Times New Roman" w:hAnsi="Times New Roman" w:cs="Times New Roman"/>
                <w:sz w:val="16"/>
                <w:szCs w:val="16"/>
                <w:shd w:val="clear" w:color="auto" w:fill="EFEFEF"/>
              </w:rPr>
            </w:pPr>
            <w:r w:rsidRPr="00FB0C33">
              <w:rPr>
                <w:rFonts w:ascii="Times New Roman" w:eastAsia="Times New Roman" w:hAnsi="Times New Roman" w:cs="Times New Roman"/>
                <w:sz w:val="16"/>
                <w:szCs w:val="16"/>
                <w:shd w:val="clear" w:color="auto" w:fill="EFEFEF"/>
              </w:rPr>
              <w:t>.17*</w:t>
            </w:r>
            <w:sdt>
              <w:sdtPr>
                <w:tag w:val="goog_rdk_10"/>
                <w:id w:val="767439747"/>
              </w:sdtPr>
              <w:sdtEndPr/>
              <w:sdtContent/>
            </w:sdt>
            <w:sdt>
              <w:sdtPr>
                <w:tag w:val="goog_rdk_11"/>
                <w:id w:val="-2147413982"/>
              </w:sdtPr>
              <w:sdtEndPr/>
              <w:sdtContent/>
            </w:sdt>
            <w:sdt>
              <w:sdtPr>
                <w:tag w:val="goog_rdk_12"/>
                <w:id w:val="583728485"/>
                <w:showingPlcHdr/>
              </w:sdtPr>
              <w:sdtEndPr/>
              <w:sdtContent>
                <w:r w:rsidR="00C234FB">
                  <w:t xml:space="preserve">     </w:t>
                </w:r>
              </w:sdtContent>
            </w:sdt>
          </w:p>
        </w:tc>
        <w:tc>
          <w:tcPr>
            <w:tcW w:w="913" w:type="dxa"/>
            <w:tcBorders>
              <w:top w:val="single" w:sz="4" w:space="0" w:color="000000"/>
              <w:bottom w:val="single" w:sz="4" w:space="0" w:color="000000"/>
            </w:tcBorders>
            <w:vAlign w:val="center"/>
          </w:tcPr>
          <w:p w14:paraId="234788C2" w14:textId="77777777" w:rsidR="00E82C59" w:rsidRPr="00FB0C33" w:rsidRDefault="00E82C59" w:rsidP="00B74C25">
            <w:pPr>
              <w:spacing w:after="120" w:line="360" w:lineRule="auto"/>
              <w:jc w:val="center"/>
              <w:rPr>
                <w:rFonts w:ascii="Times New Roman" w:eastAsia="Times New Roman" w:hAnsi="Times New Roman" w:cs="Times New Roman"/>
                <w:sz w:val="16"/>
                <w:szCs w:val="16"/>
                <w:shd w:val="clear" w:color="auto" w:fill="EFEFEF"/>
              </w:rPr>
            </w:pPr>
            <w:r w:rsidRPr="00FB0C33">
              <w:rPr>
                <w:rFonts w:ascii="Times New Roman" w:eastAsia="Times New Roman" w:hAnsi="Times New Roman" w:cs="Times New Roman"/>
                <w:sz w:val="16"/>
                <w:szCs w:val="16"/>
                <w:shd w:val="clear" w:color="auto" w:fill="EFEFEF"/>
              </w:rPr>
              <w:t>.20**</w:t>
            </w:r>
          </w:p>
        </w:tc>
        <w:tc>
          <w:tcPr>
            <w:tcW w:w="913" w:type="dxa"/>
            <w:tcBorders>
              <w:top w:val="single" w:sz="4" w:space="0" w:color="000000"/>
              <w:bottom w:val="single" w:sz="4" w:space="0" w:color="000000"/>
            </w:tcBorders>
            <w:vAlign w:val="center"/>
          </w:tcPr>
          <w:p w14:paraId="0A563B4B" w14:textId="77777777" w:rsidR="00E82C59" w:rsidRPr="00FB0C33" w:rsidRDefault="00E82C59"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.10</w:t>
            </w:r>
          </w:p>
        </w:tc>
        <w:tc>
          <w:tcPr>
            <w:tcW w:w="1028" w:type="dxa"/>
            <w:tcBorders>
              <w:top w:val="single" w:sz="4" w:space="0" w:color="000000"/>
              <w:bottom w:val="single" w:sz="4" w:space="0" w:color="000000"/>
            </w:tcBorders>
            <w:vAlign w:val="center"/>
          </w:tcPr>
          <w:p w14:paraId="292D644B" w14:textId="77777777" w:rsidR="00E82C59" w:rsidRPr="00FB0C33" w:rsidRDefault="00E82C59"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.13</w:t>
            </w:r>
          </w:p>
        </w:tc>
        <w:tc>
          <w:tcPr>
            <w:tcW w:w="798" w:type="dxa"/>
            <w:tcBorders>
              <w:top w:val="single" w:sz="4" w:space="0" w:color="000000"/>
              <w:bottom w:val="single" w:sz="4" w:space="0" w:color="000000"/>
            </w:tcBorders>
            <w:vAlign w:val="center"/>
          </w:tcPr>
          <w:p w14:paraId="4D6D65FD" w14:textId="77777777" w:rsidR="00E82C59" w:rsidRPr="00FB0C33" w:rsidRDefault="00E82C59"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-.03</w:t>
            </w:r>
          </w:p>
        </w:tc>
        <w:tc>
          <w:tcPr>
            <w:tcW w:w="913" w:type="dxa"/>
            <w:tcBorders>
              <w:top w:val="single" w:sz="4" w:space="0" w:color="000000"/>
              <w:bottom w:val="single" w:sz="4" w:space="0" w:color="000000"/>
            </w:tcBorders>
            <w:vAlign w:val="center"/>
          </w:tcPr>
          <w:p w14:paraId="78EE8574" w14:textId="77777777" w:rsidR="00E82C59" w:rsidRPr="00FB0C33" w:rsidRDefault="00E82C59"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-.06</w:t>
            </w:r>
          </w:p>
        </w:tc>
        <w:tc>
          <w:tcPr>
            <w:tcW w:w="913" w:type="dxa"/>
            <w:tcBorders>
              <w:top w:val="single" w:sz="4" w:space="0" w:color="000000"/>
              <w:bottom w:val="single" w:sz="4" w:space="0" w:color="000000"/>
            </w:tcBorders>
            <w:vAlign w:val="center"/>
          </w:tcPr>
          <w:p w14:paraId="7182BE94" w14:textId="77777777" w:rsidR="00E82C59" w:rsidRPr="00FB0C33" w:rsidRDefault="00E82C59"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-.06</w:t>
            </w:r>
          </w:p>
        </w:tc>
        <w:tc>
          <w:tcPr>
            <w:tcW w:w="913" w:type="dxa"/>
            <w:tcBorders>
              <w:top w:val="single" w:sz="4" w:space="0" w:color="000000"/>
              <w:bottom w:val="single" w:sz="4" w:space="0" w:color="000000"/>
            </w:tcBorders>
            <w:vAlign w:val="center"/>
          </w:tcPr>
          <w:p w14:paraId="3FD63551" w14:textId="77777777" w:rsidR="00E82C59" w:rsidRPr="00FB0C33" w:rsidRDefault="00E82C59"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-.05</w:t>
            </w:r>
          </w:p>
        </w:tc>
        <w:tc>
          <w:tcPr>
            <w:tcW w:w="913" w:type="dxa"/>
            <w:tcBorders>
              <w:top w:val="single" w:sz="4" w:space="0" w:color="000000"/>
              <w:bottom w:val="single" w:sz="4" w:space="0" w:color="000000"/>
            </w:tcBorders>
            <w:vAlign w:val="center"/>
          </w:tcPr>
          <w:p w14:paraId="17C84084" w14:textId="77777777" w:rsidR="00E82C59" w:rsidRPr="00FB0C33" w:rsidRDefault="00E82C59"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-.04</w:t>
            </w:r>
          </w:p>
        </w:tc>
        <w:tc>
          <w:tcPr>
            <w:tcW w:w="913" w:type="dxa"/>
            <w:tcBorders>
              <w:top w:val="single" w:sz="4" w:space="0" w:color="000000"/>
              <w:bottom w:val="single" w:sz="4" w:space="0" w:color="000000"/>
            </w:tcBorders>
            <w:vAlign w:val="center"/>
          </w:tcPr>
          <w:p w14:paraId="785FC47E" w14:textId="77777777" w:rsidR="00E82C59" w:rsidRPr="00FB0C33" w:rsidRDefault="00E82C59"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-.04</w:t>
            </w:r>
          </w:p>
        </w:tc>
        <w:tc>
          <w:tcPr>
            <w:tcW w:w="913" w:type="dxa"/>
            <w:tcBorders>
              <w:top w:val="single" w:sz="4" w:space="0" w:color="000000"/>
              <w:bottom w:val="single" w:sz="4" w:space="0" w:color="000000"/>
            </w:tcBorders>
            <w:vAlign w:val="center"/>
          </w:tcPr>
          <w:p w14:paraId="0D020CFD" w14:textId="77777777" w:rsidR="00E82C59" w:rsidRPr="00FB0C33" w:rsidRDefault="00E82C59" w:rsidP="00B74C25">
            <w:pPr>
              <w:spacing w:after="120" w:line="360" w:lineRule="auto"/>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.06</w:t>
            </w:r>
          </w:p>
        </w:tc>
      </w:tr>
    </w:tbl>
    <w:p w14:paraId="5F3EDDE3" w14:textId="74CD15CD" w:rsidR="00BB50DE" w:rsidRPr="00417DA5" w:rsidRDefault="00BB50DE" w:rsidP="00417DA5">
      <w:pPr>
        <w:spacing w:line="360" w:lineRule="auto"/>
        <w:jc w:val="both"/>
        <w:rPr>
          <w:rFonts w:ascii="Garamond" w:hAnsi="Garamond"/>
          <w:b/>
          <w:bCs/>
          <w:sz w:val="24"/>
          <w:szCs w:val="24"/>
        </w:rPr>
      </w:pPr>
    </w:p>
    <w:p w14:paraId="278E7E83" w14:textId="28FE9A98" w:rsidR="00BB50DE" w:rsidRPr="00BB50DE" w:rsidRDefault="00BB50DE" w:rsidP="00BB50DE">
      <w:pPr>
        <w:spacing w:line="360" w:lineRule="auto"/>
        <w:ind w:firstLine="720"/>
        <w:jc w:val="both"/>
        <w:rPr>
          <w:rFonts w:ascii="Garamond" w:eastAsia="Times New Roman" w:hAnsi="Garamond" w:cs="Times New Roman"/>
          <w:sz w:val="24"/>
          <w:szCs w:val="24"/>
        </w:rPr>
      </w:pPr>
      <w:r w:rsidRPr="00BB50DE">
        <w:rPr>
          <w:rFonts w:ascii="Garamond" w:eastAsia="Times New Roman" w:hAnsi="Garamond" w:cs="Times New Roman"/>
          <w:sz w:val="24"/>
          <w:szCs w:val="24"/>
        </w:rPr>
        <w:t>Based on previous studies who have shown traumatic experience in childhood and emotional regulation as significant predictors of borderline personality disorder, in this research we conducted hierarchical multiple regression analysis in purpose to assess the successive contribution of different variables to the prediction of borderline personality disorder (Table 3). In first step, we included variables of maltreatment in childhood and the model shown significant (</w:t>
      </w:r>
      <w:r w:rsidRPr="00BB50DE">
        <w:rPr>
          <w:rFonts w:ascii="Garamond" w:eastAsia="Times New Roman" w:hAnsi="Garamond" w:cs="Times New Roman"/>
          <w:i/>
          <w:sz w:val="24"/>
          <w:szCs w:val="24"/>
        </w:rPr>
        <w:t>F</w:t>
      </w:r>
      <w:r w:rsidRPr="00BB50DE">
        <w:rPr>
          <w:rFonts w:ascii="Garamond" w:eastAsia="Times New Roman" w:hAnsi="Garamond" w:cs="Times New Roman"/>
          <w:sz w:val="24"/>
          <w:szCs w:val="24"/>
        </w:rPr>
        <w:t xml:space="preserve">=16.50; </w:t>
      </w:r>
      <w:r w:rsidRPr="00BB50DE">
        <w:rPr>
          <w:rFonts w:ascii="Garamond" w:eastAsia="Times New Roman" w:hAnsi="Garamond" w:cs="Times New Roman"/>
          <w:i/>
          <w:sz w:val="24"/>
          <w:szCs w:val="24"/>
        </w:rPr>
        <w:t>p</w:t>
      </w:r>
      <w:r w:rsidRPr="00BB50DE">
        <w:rPr>
          <w:rFonts w:ascii="Garamond" w:eastAsia="Times New Roman" w:hAnsi="Garamond" w:cs="Times New Roman"/>
          <w:sz w:val="24"/>
          <w:szCs w:val="24"/>
        </w:rPr>
        <w:t xml:space="preserve">&lt;.05); </w:t>
      </w:r>
      <w:r>
        <w:rPr>
          <w:rFonts w:ascii="Garamond" w:eastAsia="Times New Roman" w:hAnsi="Garamond" w:cs="Times New Roman"/>
          <w:sz w:val="24"/>
          <w:szCs w:val="24"/>
        </w:rPr>
        <w:t xml:space="preserve">variables with significant contribution were </w:t>
      </w:r>
      <w:r w:rsidRPr="00BB50DE">
        <w:rPr>
          <w:rFonts w:ascii="Garamond" w:eastAsia="Times New Roman" w:hAnsi="Garamond" w:cs="Times New Roman"/>
          <w:sz w:val="24"/>
          <w:szCs w:val="24"/>
        </w:rPr>
        <w:t>emotional abuse (</w:t>
      </w:r>
      <w:r w:rsidRPr="00BB50DE">
        <w:rPr>
          <w:rFonts w:ascii="Garamond" w:eastAsia="Times New Roman" w:hAnsi="Garamond" w:cs="Times New Roman"/>
          <w:i/>
          <w:sz w:val="24"/>
          <w:szCs w:val="24"/>
        </w:rPr>
        <w:t>β</w:t>
      </w:r>
      <w:r w:rsidRPr="00BB50DE">
        <w:rPr>
          <w:rFonts w:ascii="Garamond" w:eastAsia="Times New Roman" w:hAnsi="Garamond" w:cs="Times New Roman"/>
          <w:sz w:val="24"/>
          <w:szCs w:val="24"/>
        </w:rPr>
        <w:t xml:space="preserve">=.23; </w:t>
      </w:r>
      <w:r w:rsidRPr="00BB50DE">
        <w:rPr>
          <w:rFonts w:ascii="Garamond" w:eastAsia="Times New Roman" w:hAnsi="Garamond" w:cs="Times New Roman"/>
          <w:i/>
          <w:sz w:val="24"/>
          <w:szCs w:val="24"/>
        </w:rPr>
        <w:t>p</w:t>
      </w:r>
      <w:r w:rsidRPr="00BB50DE">
        <w:rPr>
          <w:rFonts w:ascii="Garamond" w:eastAsia="Times New Roman" w:hAnsi="Garamond" w:cs="Times New Roman"/>
          <w:sz w:val="24"/>
          <w:szCs w:val="24"/>
        </w:rPr>
        <w:t>&lt;.01) and neglecting (</w:t>
      </w:r>
      <w:r w:rsidRPr="00BB50DE">
        <w:rPr>
          <w:rFonts w:ascii="Garamond" w:eastAsia="Times New Roman" w:hAnsi="Garamond" w:cs="Times New Roman"/>
          <w:i/>
          <w:sz w:val="24"/>
          <w:szCs w:val="24"/>
        </w:rPr>
        <w:t>β</w:t>
      </w:r>
      <w:r w:rsidRPr="00BB50DE">
        <w:rPr>
          <w:rFonts w:ascii="Garamond" w:eastAsia="Times New Roman" w:hAnsi="Garamond" w:cs="Times New Roman"/>
          <w:sz w:val="24"/>
          <w:szCs w:val="24"/>
        </w:rPr>
        <w:t>=.17; p&lt;.01). Participant who reported higher levels of emotional abuse and neglecting reported higher levels on scale of borderline personality disorder. In this step, all significant predictors could explain 20% of variance of borderline personality disorder.</w:t>
      </w:r>
    </w:p>
    <w:p w14:paraId="209830A6" w14:textId="4230B5A0" w:rsidR="00BB50DE" w:rsidRPr="00BB50DE" w:rsidRDefault="00BB50DE" w:rsidP="00BB50DE">
      <w:pPr>
        <w:spacing w:line="360" w:lineRule="auto"/>
        <w:ind w:firstLine="720"/>
        <w:jc w:val="both"/>
        <w:rPr>
          <w:rFonts w:ascii="Garamond" w:eastAsia="Times New Roman" w:hAnsi="Garamond" w:cs="Times New Roman"/>
          <w:sz w:val="24"/>
          <w:szCs w:val="24"/>
        </w:rPr>
      </w:pPr>
      <w:r w:rsidRPr="00BB50DE">
        <w:rPr>
          <w:rFonts w:ascii="Garamond" w:eastAsia="Times New Roman" w:hAnsi="Garamond" w:cs="Times New Roman"/>
          <w:sz w:val="24"/>
          <w:szCs w:val="24"/>
        </w:rPr>
        <w:t xml:space="preserve">In second step, to the Model 1 we added a predictors of emotional regulation. After adding mentioned predictors in second step of hierarchical regression analysis, the contribution of explained </w:t>
      </w:r>
      <w:r w:rsidRPr="00BB50DE">
        <w:rPr>
          <w:rFonts w:ascii="Garamond" w:eastAsia="Times New Roman" w:hAnsi="Garamond" w:cs="Times New Roman"/>
          <w:sz w:val="24"/>
          <w:szCs w:val="24"/>
        </w:rPr>
        <w:lastRenderedPageBreak/>
        <w:t>variance increase for 9% (</w:t>
      </w:r>
      <w:r w:rsidRPr="00BB50DE">
        <w:rPr>
          <w:rFonts w:ascii="Garamond" w:eastAsia="Times New Roman" w:hAnsi="Garamond" w:cs="Times New Roman"/>
          <w:i/>
          <w:sz w:val="24"/>
          <w:szCs w:val="24"/>
        </w:rPr>
        <w:t>ΔR²</w:t>
      </w:r>
      <w:r w:rsidRPr="00BB50DE">
        <w:rPr>
          <w:rFonts w:ascii="Garamond" w:eastAsia="Times New Roman" w:hAnsi="Garamond" w:cs="Times New Roman"/>
          <w:sz w:val="24"/>
          <w:szCs w:val="24"/>
        </w:rPr>
        <w:t>=.10). The both of subscales significantly contributed to the prediction of borderline personality disorder; expressive suppression (</w:t>
      </w:r>
      <w:r w:rsidRPr="00BB50DE">
        <w:rPr>
          <w:rFonts w:ascii="Garamond" w:eastAsia="Times New Roman" w:hAnsi="Garamond" w:cs="Times New Roman"/>
          <w:i/>
          <w:sz w:val="24"/>
          <w:szCs w:val="24"/>
        </w:rPr>
        <w:t>β</w:t>
      </w:r>
      <w:r w:rsidRPr="00BB50DE">
        <w:rPr>
          <w:rFonts w:ascii="Garamond" w:eastAsia="Times New Roman" w:hAnsi="Garamond" w:cs="Times New Roman"/>
          <w:sz w:val="24"/>
          <w:szCs w:val="24"/>
        </w:rPr>
        <w:t>=.27; p&lt;.01) and cognitive reappraisal (</w:t>
      </w:r>
      <w:r w:rsidRPr="00BB50DE">
        <w:rPr>
          <w:rFonts w:ascii="Garamond" w:eastAsia="Times New Roman" w:hAnsi="Garamond" w:cs="Times New Roman"/>
          <w:i/>
          <w:sz w:val="24"/>
          <w:szCs w:val="24"/>
        </w:rPr>
        <w:t>β</w:t>
      </w:r>
      <w:r w:rsidRPr="00BB50DE">
        <w:rPr>
          <w:rFonts w:ascii="Garamond" w:eastAsia="Times New Roman" w:hAnsi="Garamond" w:cs="Times New Roman"/>
          <w:sz w:val="24"/>
          <w:szCs w:val="24"/>
        </w:rPr>
        <w:t>=-.20; p&lt;.01). These results implicated that individual who reported higher levels on subscale of expressive suppression and lower levels on subscale cognitive reappraisal also reported a higher borderline personality symptoms. Obtained Model 2 explained 32% of variance in borderline personality symptoms.</w:t>
      </w:r>
    </w:p>
    <w:p w14:paraId="58D5F17B" w14:textId="17FF74F9" w:rsidR="009E4CAE" w:rsidRPr="006F3784" w:rsidRDefault="00BB50DE" w:rsidP="006F3784">
      <w:pPr>
        <w:spacing w:line="360" w:lineRule="auto"/>
        <w:ind w:firstLine="720"/>
        <w:jc w:val="both"/>
        <w:rPr>
          <w:rFonts w:ascii="Garamond" w:eastAsia="Times New Roman" w:hAnsi="Garamond" w:cs="Times New Roman"/>
          <w:iCs/>
          <w:sz w:val="24"/>
          <w:szCs w:val="24"/>
        </w:rPr>
      </w:pPr>
      <w:r w:rsidRPr="00BB50DE">
        <w:rPr>
          <w:rFonts w:ascii="Garamond" w:eastAsia="Times New Roman" w:hAnsi="Garamond" w:cs="Times New Roman"/>
          <w:sz w:val="24"/>
          <w:szCs w:val="24"/>
        </w:rPr>
        <w:t>In the third step, to the Model 1 and Model 2, we added a predictors of empathy. After adding, the contribution of Model 3 increase for 11% and all predictive variables explained 43% of variance in borderline personality symptoms. Two independent variable that provide significant contribution to the borderline personality symptoms variable were Personal distress (</w:t>
      </w:r>
      <w:r w:rsidRPr="00BB50DE">
        <w:rPr>
          <w:rFonts w:ascii="Garamond" w:eastAsia="Times New Roman" w:hAnsi="Garamond" w:cs="Times New Roman"/>
          <w:i/>
          <w:sz w:val="24"/>
          <w:szCs w:val="24"/>
        </w:rPr>
        <w:t>β</w:t>
      </w:r>
      <w:r w:rsidRPr="00BB50DE">
        <w:rPr>
          <w:rFonts w:ascii="Garamond" w:eastAsia="Times New Roman" w:hAnsi="Garamond" w:cs="Times New Roman"/>
          <w:b/>
          <w:bCs/>
          <w:sz w:val="24"/>
          <w:szCs w:val="24"/>
        </w:rPr>
        <w:t xml:space="preserve">= </w:t>
      </w:r>
      <w:r w:rsidRPr="00BB50DE">
        <w:rPr>
          <w:rFonts w:ascii="Garamond" w:eastAsia="Times New Roman" w:hAnsi="Garamond" w:cs="Times New Roman"/>
          <w:sz w:val="24"/>
          <w:szCs w:val="24"/>
        </w:rPr>
        <w:t>.31; p&lt;.01) and Fantasy (</w:t>
      </w:r>
      <w:r w:rsidRPr="00BB50DE">
        <w:rPr>
          <w:rFonts w:ascii="Garamond" w:eastAsia="Times New Roman" w:hAnsi="Garamond" w:cs="Times New Roman"/>
          <w:i/>
          <w:sz w:val="24"/>
          <w:szCs w:val="24"/>
        </w:rPr>
        <w:t>β=</w:t>
      </w:r>
      <w:r w:rsidRPr="00BB50DE">
        <w:rPr>
          <w:rFonts w:ascii="Garamond" w:eastAsia="Times New Roman" w:hAnsi="Garamond" w:cs="Times New Roman"/>
          <w:iCs/>
          <w:sz w:val="24"/>
          <w:szCs w:val="24"/>
        </w:rPr>
        <w:t>.14; p&lt;.01).</w:t>
      </w:r>
    </w:p>
    <w:p w14:paraId="40BEC187" w14:textId="77777777" w:rsidR="00BB50DE" w:rsidRPr="00BB50DE" w:rsidRDefault="00BB50DE" w:rsidP="00BB50DE">
      <w:pPr>
        <w:rPr>
          <w:rFonts w:ascii="Garamond" w:eastAsia="Times New Roman" w:hAnsi="Garamond" w:cs="Times New Roman"/>
          <w:sz w:val="24"/>
          <w:szCs w:val="24"/>
        </w:rPr>
      </w:pPr>
      <w:r w:rsidRPr="00BB50DE">
        <w:rPr>
          <w:rFonts w:ascii="Garamond" w:eastAsia="Times New Roman" w:hAnsi="Garamond" w:cs="Times New Roman"/>
          <w:sz w:val="24"/>
          <w:szCs w:val="24"/>
        </w:rPr>
        <w:t>Table 3. Hierarchy regression analysis of possible predictors of borderline personality symptoms</w:t>
      </w:r>
    </w:p>
    <w:p w14:paraId="61A1093D" w14:textId="0022B74A" w:rsidR="00BB50DE" w:rsidRDefault="00BB50DE" w:rsidP="00BB50DE">
      <w:pPr>
        <w:pStyle w:val="ListParagraph"/>
        <w:spacing w:line="360" w:lineRule="auto"/>
        <w:jc w:val="both"/>
        <w:rPr>
          <w:rFonts w:ascii="Garamond" w:hAnsi="Garamond"/>
          <w:b/>
          <w:bCs/>
          <w:sz w:val="24"/>
          <w:szCs w:val="24"/>
        </w:rPr>
      </w:pPr>
    </w:p>
    <w:tbl>
      <w:tblPr>
        <w:tblStyle w:val="1"/>
        <w:tblW w:w="10631" w:type="dxa"/>
        <w:tblLayout w:type="fixed"/>
        <w:tblLook w:val="0400" w:firstRow="0" w:lastRow="0" w:firstColumn="0" w:lastColumn="0" w:noHBand="0" w:noVBand="1"/>
      </w:tblPr>
      <w:tblGrid>
        <w:gridCol w:w="2268"/>
        <w:gridCol w:w="1701"/>
        <w:gridCol w:w="1276"/>
        <w:gridCol w:w="1418"/>
        <w:gridCol w:w="1275"/>
        <w:gridCol w:w="1320"/>
        <w:gridCol w:w="15"/>
        <w:gridCol w:w="11"/>
        <w:gridCol w:w="34"/>
        <w:gridCol w:w="1313"/>
      </w:tblGrid>
      <w:tr w:rsidR="00BB50DE" w:rsidRPr="00FB0C33" w14:paraId="000CBC2A" w14:textId="77777777" w:rsidTr="00B74C25">
        <w:tc>
          <w:tcPr>
            <w:tcW w:w="2268" w:type="dxa"/>
            <w:tcBorders>
              <w:top w:val="single" w:sz="4" w:space="0" w:color="auto"/>
              <w:bottom w:val="single" w:sz="4" w:space="0" w:color="auto"/>
            </w:tcBorders>
          </w:tcPr>
          <w:p w14:paraId="383309B1" w14:textId="77777777" w:rsidR="00BB50DE" w:rsidRPr="009F071D" w:rsidRDefault="00BB50DE" w:rsidP="00B74C25">
            <w:pPr>
              <w:spacing w:after="120"/>
              <w:rPr>
                <w:rFonts w:ascii="Times New Roman" w:eastAsia="Times New Roman" w:hAnsi="Times New Roman" w:cs="Times New Roman"/>
                <w:sz w:val="16"/>
                <w:szCs w:val="16"/>
              </w:rPr>
            </w:pPr>
          </w:p>
        </w:tc>
        <w:tc>
          <w:tcPr>
            <w:tcW w:w="2977" w:type="dxa"/>
            <w:gridSpan w:val="2"/>
            <w:tcBorders>
              <w:top w:val="single" w:sz="4" w:space="0" w:color="auto"/>
              <w:bottom w:val="single" w:sz="4" w:space="0" w:color="auto"/>
            </w:tcBorders>
          </w:tcPr>
          <w:p w14:paraId="19079BDA" w14:textId="77777777"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Model 1</w:t>
            </w:r>
          </w:p>
        </w:tc>
        <w:tc>
          <w:tcPr>
            <w:tcW w:w="2693" w:type="dxa"/>
            <w:gridSpan w:val="2"/>
            <w:tcBorders>
              <w:top w:val="single" w:sz="4" w:space="0" w:color="auto"/>
              <w:bottom w:val="single" w:sz="4" w:space="0" w:color="auto"/>
            </w:tcBorders>
          </w:tcPr>
          <w:p w14:paraId="53F2B7C9" w14:textId="77777777"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Model 2</w:t>
            </w:r>
          </w:p>
        </w:tc>
        <w:tc>
          <w:tcPr>
            <w:tcW w:w="2693" w:type="dxa"/>
            <w:gridSpan w:val="5"/>
            <w:tcBorders>
              <w:top w:val="single" w:sz="4" w:space="0" w:color="auto"/>
            </w:tcBorders>
          </w:tcPr>
          <w:p w14:paraId="21817FB3" w14:textId="77777777"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Model 3</w:t>
            </w:r>
          </w:p>
        </w:tc>
      </w:tr>
      <w:tr w:rsidR="00BB50DE" w:rsidRPr="00FB0C33" w14:paraId="7AA154CE" w14:textId="77777777" w:rsidTr="00B74C25">
        <w:tc>
          <w:tcPr>
            <w:tcW w:w="2268" w:type="dxa"/>
            <w:tcBorders>
              <w:top w:val="single" w:sz="4" w:space="0" w:color="auto"/>
              <w:bottom w:val="single" w:sz="4" w:space="0" w:color="auto"/>
            </w:tcBorders>
          </w:tcPr>
          <w:p w14:paraId="039B4B56"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Predictors</w:t>
            </w:r>
          </w:p>
        </w:tc>
        <w:tc>
          <w:tcPr>
            <w:tcW w:w="1701" w:type="dxa"/>
            <w:tcBorders>
              <w:top w:val="single" w:sz="4" w:space="0" w:color="auto"/>
              <w:bottom w:val="single" w:sz="4" w:space="0" w:color="auto"/>
            </w:tcBorders>
          </w:tcPr>
          <w:p w14:paraId="77A5DEEF" w14:textId="05C7BF18" w:rsidR="00BB50DE" w:rsidRPr="00FB0C33" w:rsidRDefault="00A31348" w:rsidP="00B74C25">
            <w:pPr>
              <w:spacing w:after="12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β</w:t>
            </w:r>
          </w:p>
        </w:tc>
        <w:tc>
          <w:tcPr>
            <w:tcW w:w="1276" w:type="dxa"/>
            <w:tcBorders>
              <w:top w:val="single" w:sz="4" w:space="0" w:color="auto"/>
              <w:bottom w:val="single" w:sz="4" w:space="0" w:color="auto"/>
            </w:tcBorders>
          </w:tcPr>
          <w:p w14:paraId="31666344" w14:textId="671E2365" w:rsidR="00BB50DE" w:rsidRPr="00FB0C33" w:rsidRDefault="00FF6379" w:rsidP="00B74C25">
            <w:pPr>
              <w:spacing w:after="12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S</w:t>
            </w:r>
            <w:r w:rsidR="00C85ADD">
              <w:rPr>
                <w:rFonts w:ascii="Times New Roman" w:eastAsia="Times New Roman" w:hAnsi="Times New Roman" w:cs="Times New Roman"/>
                <w:i/>
                <w:sz w:val="16"/>
                <w:szCs w:val="16"/>
              </w:rPr>
              <w:t>E</w:t>
            </w:r>
          </w:p>
        </w:tc>
        <w:tc>
          <w:tcPr>
            <w:tcW w:w="1418" w:type="dxa"/>
            <w:tcBorders>
              <w:top w:val="single" w:sz="4" w:space="0" w:color="auto"/>
              <w:bottom w:val="single" w:sz="4" w:space="0" w:color="auto"/>
            </w:tcBorders>
          </w:tcPr>
          <w:p w14:paraId="3FFAF375" w14:textId="06592594" w:rsidR="00BB50DE" w:rsidRPr="00FB0C33" w:rsidRDefault="003E2EAE" w:rsidP="00B74C25">
            <w:pPr>
              <w:spacing w:after="12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Β</w:t>
            </w:r>
          </w:p>
        </w:tc>
        <w:tc>
          <w:tcPr>
            <w:tcW w:w="1275" w:type="dxa"/>
            <w:tcBorders>
              <w:bottom w:val="single" w:sz="4" w:space="0" w:color="auto"/>
            </w:tcBorders>
          </w:tcPr>
          <w:p w14:paraId="195A9B7C" w14:textId="71845F6F" w:rsidR="00BB50DE" w:rsidRPr="00FB0C33" w:rsidRDefault="0046005C" w:rsidP="00B74C25">
            <w:pPr>
              <w:spacing w:after="12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S</w:t>
            </w:r>
            <w:r w:rsidR="00C85ADD">
              <w:rPr>
                <w:rFonts w:ascii="Times New Roman" w:eastAsia="Times New Roman" w:hAnsi="Times New Roman" w:cs="Times New Roman"/>
                <w:i/>
                <w:sz w:val="16"/>
                <w:szCs w:val="16"/>
              </w:rPr>
              <w:t>E</w:t>
            </w:r>
          </w:p>
        </w:tc>
        <w:tc>
          <w:tcPr>
            <w:tcW w:w="1346" w:type="dxa"/>
            <w:gridSpan w:val="3"/>
            <w:tcBorders>
              <w:top w:val="single" w:sz="4" w:space="0" w:color="auto"/>
              <w:bottom w:val="single" w:sz="4" w:space="0" w:color="auto"/>
            </w:tcBorders>
          </w:tcPr>
          <w:p w14:paraId="440B9E91" w14:textId="5D804B13" w:rsidR="00BB50DE" w:rsidRPr="00FB0C33" w:rsidRDefault="00C85ADD" w:rsidP="00B74C25">
            <w:pPr>
              <w:spacing w:after="12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β</w:t>
            </w:r>
          </w:p>
        </w:tc>
        <w:tc>
          <w:tcPr>
            <w:tcW w:w="1347" w:type="dxa"/>
            <w:gridSpan w:val="2"/>
            <w:tcBorders>
              <w:top w:val="single" w:sz="4" w:space="0" w:color="auto"/>
            </w:tcBorders>
          </w:tcPr>
          <w:p w14:paraId="0CCEF533" w14:textId="1633871B" w:rsidR="00BB50DE" w:rsidRPr="00FB0C33" w:rsidRDefault="0046005C" w:rsidP="00B74C25">
            <w:pPr>
              <w:spacing w:after="12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S</w:t>
            </w:r>
            <w:r w:rsidR="00C85ADD">
              <w:rPr>
                <w:rFonts w:ascii="Times New Roman" w:eastAsia="Times New Roman" w:hAnsi="Times New Roman" w:cs="Times New Roman"/>
                <w:i/>
                <w:sz w:val="16"/>
                <w:szCs w:val="16"/>
              </w:rPr>
              <w:t>E</w:t>
            </w:r>
          </w:p>
        </w:tc>
      </w:tr>
      <w:tr w:rsidR="00BB50DE" w:rsidRPr="00FB0C33" w14:paraId="289E4742" w14:textId="77777777" w:rsidTr="00B74C25">
        <w:trPr>
          <w:trHeight w:val="615"/>
        </w:trPr>
        <w:tc>
          <w:tcPr>
            <w:tcW w:w="2268" w:type="dxa"/>
            <w:vMerge w:val="restart"/>
            <w:tcBorders>
              <w:top w:val="single" w:sz="4" w:space="0" w:color="auto"/>
            </w:tcBorders>
          </w:tcPr>
          <w:p w14:paraId="1A3F5448" w14:textId="77777777" w:rsidR="00BB50DE" w:rsidRPr="00FB0C33" w:rsidRDefault="00BB50DE" w:rsidP="00B74C25">
            <w:pPr>
              <w:spacing w:after="120"/>
              <w:rPr>
                <w:rFonts w:ascii="Times New Roman" w:eastAsia="Times New Roman" w:hAnsi="Times New Roman" w:cs="Times New Roman"/>
                <w:sz w:val="16"/>
                <w:szCs w:val="16"/>
              </w:rPr>
            </w:pPr>
          </w:p>
          <w:p w14:paraId="0A9101EF" w14:textId="77777777" w:rsidR="00BB50DE" w:rsidRPr="00FB0C33" w:rsidRDefault="00BB50DE" w:rsidP="00B74C25">
            <w:pPr>
              <w:spacing w:after="120"/>
              <w:rPr>
                <w:rFonts w:ascii="Times New Roman" w:eastAsia="Times New Roman" w:hAnsi="Times New Roman" w:cs="Times New Roman"/>
                <w:i/>
                <w:sz w:val="16"/>
                <w:szCs w:val="16"/>
              </w:rPr>
            </w:pPr>
            <w:r w:rsidRPr="00FB0C33">
              <w:rPr>
                <w:rFonts w:ascii="Times New Roman" w:eastAsia="Times New Roman" w:hAnsi="Times New Roman" w:cs="Times New Roman"/>
                <w:i/>
                <w:sz w:val="16"/>
                <w:szCs w:val="16"/>
              </w:rPr>
              <w:t>Maltreatment in childhood</w:t>
            </w:r>
          </w:p>
          <w:p w14:paraId="7803F501"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Physical abuse</w:t>
            </w:r>
          </w:p>
        </w:tc>
        <w:tc>
          <w:tcPr>
            <w:tcW w:w="1701" w:type="dxa"/>
            <w:vMerge w:val="restart"/>
            <w:tcBorders>
              <w:top w:val="single" w:sz="4" w:space="0" w:color="auto"/>
            </w:tcBorders>
          </w:tcPr>
          <w:p w14:paraId="4ADB16A2" w14:textId="77777777" w:rsidR="00BB50DE" w:rsidRPr="00FB0C33" w:rsidRDefault="00BB50DE" w:rsidP="00B74C25">
            <w:pPr>
              <w:spacing w:after="120"/>
              <w:jc w:val="center"/>
              <w:rPr>
                <w:rFonts w:ascii="Times New Roman" w:eastAsia="Times New Roman" w:hAnsi="Times New Roman" w:cs="Times New Roman"/>
                <w:sz w:val="16"/>
                <w:szCs w:val="16"/>
              </w:rPr>
            </w:pPr>
          </w:p>
          <w:p w14:paraId="520014A6" w14:textId="77777777" w:rsidR="00BB50DE" w:rsidRPr="00FB0C33" w:rsidRDefault="00BB50DE" w:rsidP="00B74C25">
            <w:pPr>
              <w:spacing w:after="120"/>
              <w:jc w:val="center"/>
              <w:rPr>
                <w:rFonts w:ascii="Times New Roman" w:eastAsia="Times New Roman" w:hAnsi="Times New Roman" w:cs="Times New Roman"/>
                <w:sz w:val="16"/>
                <w:szCs w:val="16"/>
              </w:rPr>
            </w:pPr>
          </w:p>
          <w:p w14:paraId="68250F4D" w14:textId="39D31B80"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09</w:t>
            </w:r>
          </w:p>
        </w:tc>
        <w:tc>
          <w:tcPr>
            <w:tcW w:w="1276" w:type="dxa"/>
            <w:vMerge w:val="restart"/>
            <w:tcBorders>
              <w:top w:val="single" w:sz="4" w:space="0" w:color="auto"/>
            </w:tcBorders>
          </w:tcPr>
          <w:p w14:paraId="70C8E57F" w14:textId="77777777" w:rsidR="00BB50DE" w:rsidRPr="00FB0C33" w:rsidRDefault="00BB50DE" w:rsidP="00B74C25">
            <w:pPr>
              <w:spacing w:after="120"/>
              <w:jc w:val="center"/>
              <w:rPr>
                <w:rFonts w:ascii="Times New Roman" w:eastAsia="Times New Roman" w:hAnsi="Times New Roman" w:cs="Times New Roman"/>
                <w:sz w:val="16"/>
                <w:szCs w:val="16"/>
              </w:rPr>
            </w:pPr>
          </w:p>
          <w:p w14:paraId="661921E2" w14:textId="77777777" w:rsidR="00BB50DE" w:rsidRPr="00FB0C33" w:rsidRDefault="00BB50DE" w:rsidP="00B74C25">
            <w:pPr>
              <w:spacing w:after="120"/>
              <w:jc w:val="center"/>
              <w:rPr>
                <w:rFonts w:ascii="Times New Roman" w:eastAsia="Times New Roman" w:hAnsi="Times New Roman" w:cs="Times New Roman"/>
                <w:sz w:val="16"/>
                <w:szCs w:val="16"/>
              </w:rPr>
            </w:pPr>
          </w:p>
          <w:p w14:paraId="6D35D8E7" w14:textId="1FC75D1A"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FF6379">
              <w:rPr>
                <w:rFonts w:ascii="Times New Roman" w:eastAsia="Times New Roman" w:hAnsi="Times New Roman" w:cs="Times New Roman"/>
                <w:sz w:val="16"/>
                <w:szCs w:val="16"/>
              </w:rPr>
              <w:t>31</w:t>
            </w:r>
          </w:p>
        </w:tc>
        <w:tc>
          <w:tcPr>
            <w:tcW w:w="1418" w:type="dxa"/>
            <w:vMerge w:val="restart"/>
            <w:tcBorders>
              <w:top w:val="single" w:sz="4" w:space="0" w:color="auto"/>
            </w:tcBorders>
          </w:tcPr>
          <w:p w14:paraId="45CF1525" w14:textId="77777777" w:rsidR="00BB50DE" w:rsidRPr="00FB0C33" w:rsidRDefault="00BB50DE" w:rsidP="00B74C25">
            <w:pPr>
              <w:spacing w:after="120"/>
              <w:jc w:val="center"/>
              <w:rPr>
                <w:rFonts w:ascii="Times New Roman" w:eastAsia="Times New Roman" w:hAnsi="Times New Roman" w:cs="Times New Roman"/>
                <w:sz w:val="16"/>
                <w:szCs w:val="16"/>
              </w:rPr>
            </w:pPr>
          </w:p>
          <w:p w14:paraId="346B16C4" w14:textId="77777777" w:rsidR="00BB50DE" w:rsidRPr="00FB0C33" w:rsidRDefault="00BB50DE" w:rsidP="00B74C25">
            <w:pPr>
              <w:spacing w:after="120"/>
              <w:jc w:val="center"/>
              <w:rPr>
                <w:rFonts w:ascii="Times New Roman" w:eastAsia="Times New Roman" w:hAnsi="Times New Roman" w:cs="Times New Roman"/>
                <w:sz w:val="16"/>
                <w:szCs w:val="16"/>
              </w:rPr>
            </w:pPr>
          </w:p>
          <w:p w14:paraId="0B552D61" w14:textId="7EBD95F5"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06</w:t>
            </w:r>
          </w:p>
        </w:tc>
        <w:tc>
          <w:tcPr>
            <w:tcW w:w="1275" w:type="dxa"/>
            <w:vMerge w:val="restart"/>
            <w:tcBorders>
              <w:top w:val="single" w:sz="4" w:space="0" w:color="auto"/>
            </w:tcBorders>
          </w:tcPr>
          <w:p w14:paraId="5DBAA359" w14:textId="77777777" w:rsidR="00BB50DE" w:rsidRPr="00FB0C33" w:rsidRDefault="00BB50DE" w:rsidP="00B74C25">
            <w:pPr>
              <w:spacing w:after="120"/>
              <w:jc w:val="center"/>
              <w:rPr>
                <w:rFonts w:ascii="Times New Roman" w:eastAsia="Times New Roman" w:hAnsi="Times New Roman" w:cs="Times New Roman"/>
                <w:sz w:val="16"/>
                <w:szCs w:val="16"/>
              </w:rPr>
            </w:pPr>
          </w:p>
          <w:p w14:paraId="5C19879D" w14:textId="77777777" w:rsidR="00BB50DE" w:rsidRPr="00FB0C33" w:rsidRDefault="00BB50DE" w:rsidP="00B74C25">
            <w:pPr>
              <w:spacing w:after="120"/>
              <w:jc w:val="center"/>
              <w:rPr>
                <w:rFonts w:ascii="Times New Roman" w:eastAsia="Times New Roman" w:hAnsi="Times New Roman" w:cs="Times New Roman"/>
                <w:sz w:val="16"/>
                <w:szCs w:val="16"/>
              </w:rPr>
            </w:pPr>
          </w:p>
          <w:p w14:paraId="5A747CA8" w14:textId="6F7777FA"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46005C">
              <w:rPr>
                <w:rFonts w:ascii="Times New Roman" w:eastAsia="Times New Roman" w:hAnsi="Times New Roman" w:cs="Times New Roman"/>
                <w:sz w:val="16"/>
                <w:szCs w:val="16"/>
              </w:rPr>
              <w:t>29</w:t>
            </w:r>
          </w:p>
        </w:tc>
        <w:tc>
          <w:tcPr>
            <w:tcW w:w="2693" w:type="dxa"/>
            <w:gridSpan w:val="5"/>
            <w:tcBorders>
              <w:top w:val="single" w:sz="4" w:space="0" w:color="auto"/>
            </w:tcBorders>
          </w:tcPr>
          <w:p w14:paraId="41DF2514" w14:textId="77777777" w:rsidR="00BB50DE" w:rsidRPr="00FB0C33" w:rsidRDefault="00BB50DE" w:rsidP="00B74C25">
            <w:pPr>
              <w:spacing w:after="120"/>
              <w:jc w:val="center"/>
              <w:rPr>
                <w:rFonts w:ascii="Times New Roman" w:eastAsia="Times New Roman" w:hAnsi="Times New Roman" w:cs="Times New Roman"/>
                <w:sz w:val="16"/>
                <w:szCs w:val="16"/>
              </w:rPr>
            </w:pPr>
          </w:p>
        </w:tc>
      </w:tr>
      <w:tr w:rsidR="00BB50DE" w:rsidRPr="00FB0C33" w14:paraId="72B70B3C" w14:textId="77777777" w:rsidTr="00B74C25">
        <w:trPr>
          <w:trHeight w:val="285"/>
        </w:trPr>
        <w:tc>
          <w:tcPr>
            <w:tcW w:w="2268" w:type="dxa"/>
            <w:vMerge/>
          </w:tcPr>
          <w:p w14:paraId="5B208465" w14:textId="77777777" w:rsidR="00BB50DE" w:rsidRPr="00FB0C33" w:rsidRDefault="00BB50DE" w:rsidP="00B74C25">
            <w:pPr>
              <w:spacing w:after="120"/>
              <w:rPr>
                <w:rFonts w:ascii="Times New Roman" w:eastAsia="Times New Roman" w:hAnsi="Times New Roman" w:cs="Times New Roman"/>
                <w:sz w:val="16"/>
                <w:szCs w:val="16"/>
              </w:rPr>
            </w:pPr>
          </w:p>
        </w:tc>
        <w:tc>
          <w:tcPr>
            <w:tcW w:w="1701" w:type="dxa"/>
            <w:vMerge/>
          </w:tcPr>
          <w:p w14:paraId="0983F33B"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276" w:type="dxa"/>
            <w:vMerge/>
          </w:tcPr>
          <w:p w14:paraId="2616DE6D"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418" w:type="dxa"/>
            <w:vMerge/>
          </w:tcPr>
          <w:p w14:paraId="565FB3B8"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275" w:type="dxa"/>
            <w:vMerge/>
          </w:tcPr>
          <w:p w14:paraId="307E758F"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335" w:type="dxa"/>
            <w:gridSpan w:val="2"/>
          </w:tcPr>
          <w:p w14:paraId="7E70AF02" w14:textId="5FDE35B4" w:rsidR="00BB50DE"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31348">
              <w:rPr>
                <w:rFonts w:ascii="Times New Roman" w:eastAsia="Times New Roman" w:hAnsi="Times New Roman" w:cs="Times New Roman"/>
                <w:sz w:val="16"/>
                <w:szCs w:val="16"/>
              </w:rPr>
              <w:t>03</w:t>
            </w:r>
          </w:p>
        </w:tc>
        <w:tc>
          <w:tcPr>
            <w:tcW w:w="1358" w:type="dxa"/>
            <w:gridSpan w:val="3"/>
          </w:tcPr>
          <w:p w14:paraId="43F6EB8B" w14:textId="29AC2D46" w:rsidR="00BB50DE"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46005C">
              <w:rPr>
                <w:rFonts w:ascii="Times New Roman" w:eastAsia="Times New Roman" w:hAnsi="Times New Roman" w:cs="Times New Roman"/>
                <w:sz w:val="16"/>
                <w:szCs w:val="16"/>
              </w:rPr>
              <w:t>28</w:t>
            </w:r>
          </w:p>
        </w:tc>
      </w:tr>
      <w:tr w:rsidR="00BB50DE" w:rsidRPr="00FB0C33" w14:paraId="1600A227" w14:textId="77777777" w:rsidTr="00B74C25">
        <w:tc>
          <w:tcPr>
            <w:tcW w:w="2268" w:type="dxa"/>
          </w:tcPr>
          <w:p w14:paraId="7336F188"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Emotional abuse</w:t>
            </w:r>
          </w:p>
        </w:tc>
        <w:tc>
          <w:tcPr>
            <w:tcW w:w="1701" w:type="dxa"/>
          </w:tcPr>
          <w:p w14:paraId="1DDCEE9C" w14:textId="3DD294D3"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20</w:t>
            </w:r>
            <w:r w:rsidR="00A31348">
              <w:rPr>
                <w:rFonts w:ascii="Times New Roman" w:eastAsia="Times New Roman" w:hAnsi="Times New Roman" w:cs="Times New Roman"/>
                <w:sz w:val="16"/>
                <w:szCs w:val="16"/>
              </w:rPr>
              <w:t>**</w:t>
            </w:r>
          </w:p>
        </w:tc>
        <w:tc>
          <w:tcPr>
            <w:tcW w:w="1276" w:type="dxa"/>
          </w:tcPr>
          <w:p w14:paraId="3FBAA86B" w14:textId="48A056DB"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FF6379">
              <w:rPr>
                <w:rFonts w:ascii="Times New Roman" w:eastAsia="Times New Roman" w:hAnsi="Times New Roman" w:cs="Times New Roman"/>
                <w:sz w:val="16"/>
                <w:szCs w:val="16"/>
              </w:rPr>
              <w:t>18</w:t>
            </w:r>
          </w:p>
        </w:tc>
        <w:tc>
          <w:tcPr>
            <w:tcW w:w="1418" w:type="dxa"/>
          </w:tcPr>
          <w:p w14:paraId="76DBF13A" w14:textId="6ED87D9B"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16</w:t>
            </w:r>
          </w:p>
        </w:tc>
        <w:tc>
          <w:tcPr>
            <w:tcW w:w="1275" w:type="dxa"/>
          </w:tcPr>
          <w:p w14:paraId="6EC22E89" w14:textId="52A8BB24"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46005C">
              <w:rPr>
                <w:rFonts w:ascii="Times New Roman" w:eastAsia="Times New Roman" w:hAnsi="Times New Roman" w:cs="Times New Roman"/>
                <w:sz w:val="16"/>
                <w:szCs w:val="16"/>
              </w:rPr>
              <w:t>17</w:t>
            </w:r>
          </w:p>
        </w:tc>
        <w:tc>
          <w:tcPr>
            <w:tcW w:w="1346" w:type="dxa"/>
            <w:gridSpan w:val="3"/>
          </w:tcPr>
          <w:p w14:paraId="2A803056" w14:textId="16852B28"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31348">
              <w:rPr>
                <w:rFonts w:ascii="Times New Roman" w:eastAsia="Times New Roman" w:hAnsi="Times New Roman" w:cs="Times New Roman"/>
                <w:sz w:val="16"/>
                <w:szCs w:val="16"/>
              </w:rPr>
              <w:t>18**</w:t>
            </w:r>
          </w:p>
        </w:tc>
        <w:tc>
          <w:tcPr>
            <w:tcW w:w="1347" w:type="dxa"/>
            <w:gridSpan w:val="2"/>
          </w:tcPr>
          <w:p w14:paraId="12CB22BF" w14:textId="4A8077AF"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46005C">
              <w:rPr>
                <w:rFonts w:ascii="Times New Roman" w:eastAsia="Times New Roman" w:hAnsi="Times New Roman" w:cs="Times New Roman"/>
                <w:sz w:val="16"/>
                <w:szCs w:val="16"/>
              </w:rPr>
              <w:t>6</w:t>
            </w:r>
          </w:p>
        </w:tc>
      </w:tr>
      <w:tr w:rsidR="00BB50DE" w:rsidRPr="00FB0C33" w14:paraId="16429653" w14:textId="77777777" w:rsidTr="00B74C25">
        <w:tc>
          <w:tcPr>
            <w:tcW w:w="2268" w:type="dxa"/>
          </w:tcPr>
          <w:p w14:paraId="31595E74"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Witnessing family violence</w:t>
            </w:r>
          </w:p>
        </w:tc>
        <w:tc>
          <w:tcPr>
            <w:tcW w:w="1701" w:type="dxa"/>
          </w:tcPr>
          <w:p w14:paraId="4C894907" w14:textId="2F054419"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10</w:t>
            </w:r>
          </w:p>
        </w:tc>
        <w:tc>
          <w:tcPr>
            <w:tcW w:w="1276" w:type="dxa"/>
          </w:tcPr>
          <w:p w14:paraId="49C376EC" w14:textId="755A4732"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FF6379">
              <w:rPr>
                <w:rFonts w:ascii="Times New Roman" w:eastAsia="Times New Roman" w:hAnsi="Times New Roman" w:cs="Times New Roman"/>
                <w:sz w:val="16"/>
                <w:szCs w:val="16"/>
              </w:rPr>
              <w:t>18</w:t>
            </w:r>
          </w:p>
        </w:tc>
        <w:tc>
          <w:tcPr>
            <w:tcW w:w="1418" w:type="dxa"/>
          </w:tcPr>
          <w:p w14:paraId="6AB60C5B" w14:textId="732DFB82"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11</w:t>
            </w:r>
          </w:p>
        </w:tc>
        <w:tc>
          <w:tcPr>
            <w:tcW w:w="1275" w:type="dxa"/>
          </w:tcPr>
          <w:p w14:paraId="6504E9FB" w14:textId="43855C67"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w:t>
            </w:r>
            <w:r w:rsidR="0046005C">
              <w:rPr>
                <w:rFonts w:ascii="Times New Roman" w:eastAsia="Times New Roman" w:hAnsi="Times New Roman" w:cs="Times New Roman"/>
                <w:sz w:val="16"/>
                <w:szCs w:val="16"/>
              </w:rPr>
              <w:t>7</w:t>
            </w:r>
          </w:p>
        </w:tc>
        <w:tc>
          <w:tcPr>
            <w:tcW w:w="1346" w:type="dxa"/>
            <w:gridSpan w:val="3"/>
          </w:tcPr>
          <w:p w14:paraId="089123BE" w14:textId="2FC477A4"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31348">
              <w:rPr>
                <w:rFonts w:ascii="Times New Roman" w:eastAsia="Times New Roman" w:hAnsi="Times New Roman" w:cs="Times New Roman"/>
                <w:sz w:val="16"/>
                <w:szCs w:val="16"/>
              </w:rPr>
              <w:t>10</w:t>
            </w:r>
          </w:p>
        </w:tc>
        <w:tc>
          <w:tcPr>
            <w:tcW w:w="1347" w:type="dxa"/>
            <w:gridSpan w:val="2"/>
          </w:tcPr>
          <w:p w14:paraId="4314F688" w14:textId="5080EFA3"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46005C">
              <w:rPr>
                <w:rFonts w:ascii="Times New Roman" w:eastAsia="Times New Roman" w:hAnsi="Times New Roman" w:cs="Times New Roman"/>
                <w:sz w:val="16"/>
                <w:szCs w:val="16"/>
              </w:rPr>
              <w:t>6</w:t>
            </w:r>
          </w:p>
        </w:tc>
      </w:tr>
      <w:tr w:rsidR="00BB50DE" w:rsidRPr="00FB0C33" w14:paraId="50FA61EC" w14:textId="77777777" w:rsidTr="00B74C25">
        <w:tc>
          <w:tcPr>
            <w:tcW w:w="2268" w:type="dxa"/>
          </w:tcPr>
          <w:p w14:paraId="138DBC9B"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Neglecting</w:t>
            </w:r>
          </w:p>
        </w:tc>
        <w:tc>
          <w:tcPr>
            <w:tcW w:w="1701" w:type="dxa"/>
          </w:tcPr>
          <w:p w14:paraId="3F89409A" w14:textId="7FBD55F2"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18</w:t>
            </w:r>
            <w:r w:rsidR="00A31348">
              <w:rPr>
                <w:rFonts w:ascii="Times New Roman" w:eastAsia="Times New Roman" w:hAnsi="Times New Roman" w:cs="Times New Roman"/>
                <w:sz w:val="16"/>
                <w:szCs w:val="16"/>
              </w:rPr>
              <w:t>**</w:t>
            </w:r>
          </w:p>
        </w:tc>
        <w:tc>
          <w:tcPr>
            <w:tcW w:w="1276" w:type="dxa"/>
          </w:tcPr>
          <w:p w14:paraId="0F8039ED" w14:textId="503D6DD3"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FF6379">
              <w:rPr>
                <w:rFonts w:ascii="Times New Roman" w:eastAsia="Times New Roman" w:hAnsi="Times New Roman" w:cs="Times New Roman"/>
                <w:sz w:val="16"/>
                <w:szCs w:val="16"/>
              </w:rPr>
              <w:t>21</w:t>
            </w:r>
          </w:p>
        </w:tc>
        <w:tc>
          <w:tcPr>
            <w:tcW w:w="1418" w:type="dxa"/>
          </w:tcPr>
          <w:p w14:paraId="453AF4BE" w14:textId="58D042C4"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14</w:t>
            </w:r>
            <w:r w:rsidR="00A31348">
              <w:rPr>
                <w:rFonts w:ascii="Times New Roman" w:eastAsia="Times New Roman" w:hAnsi="Times New Roman" w:cs="Times New Roman"/>
                <w:sz w:val="16"/>
                <w:szCs w:val="16"/>
              </w:rPr>
              <w:t>**</w:t>
            </w:r>
          </w:p>
        </w:tc>
        <w:tc>
          <w:tcPr>
            <w:tcW w:w="1275" w:type="dxa"/>
          </w:tcPr>
          <w:p w14:paraId="01CBE6FB" w14:textId="7F22C7AE"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46005C">
              <w:rPr>
                <w:rFonts w:ascii="Times New Roman" w:eastAsia="Times New Roman" w:hAnsi="Times New Roman" w:cs="Times New Roman"/>
                <w:sz w:val="16"/>
                <w:szCs w:val="16"/>
              </w:rPr>
              <w:t>20</w:t>
            </w:r>
          </w:p>
        </w:tc>
        <w:tc>
          <w:tcPr>
            <w:tcW w:w="1346" w:type="dxa"/>
            <w:gridSpan w:val="3"/>
          </w:tcPr>
          <w:p w14:paraId="0668E961" w14:textId="18DFFBAA"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31348">
              <w:rPr>
                <w:rFonts w:ascii="Times New Roman" w:eastAsia="Times New Roman" w:hAnsi="Times New Roman" w:cs="Times New Roman"/>
                <w:sz w:val="16"/>
                <w:szCs w:val="16"/>
              </w:rPr>
              <w:t>11</w:t>
            </w:r>
          </w:p>
        </w:tc>
        <w:tc>
          <w:tcPr>
            <w:tcW w:w="1347" w:type="dxa"/>
            <w:gridSpan w:val="2"/>
          </w:tcPr>
          <w:p w14:paraId="01CDD894" w14:textId="3D7C55D5"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46005C">
              <w:rPr>
                <w:rFonts w:ascii="Times New Roman" w:eastAsia="Times New Roman" w:hAnsi="Times New Roman" w:cs="Times New Roman"/>
                <w:sz w:val="16"/>
                <w:szCs w:val="16"/>
              </w:rPr>
              <w:t>8</w:t>
            </w:r>
          </w:p>
        </w:tc>
      </w:tr>
      <w:tr w:rsidR="00BB50DE" w:rsidRPr="00FB0C33" w14:paraId="5CB32482" w14:textId="77777777" w:rsidTr="00B74C25">
        <w:trPr>
          <w:trHeight w:val="585"/>
        </w:trPr>
        <w:tc>
          <w:tcPr>
            <w:tcW w:w="2268" w:type="dxa"/>
            <w:vMerge w:val="restart"/>
          </w:tcPr>
          <w:p w14:paraId="308B8637" w14:textId="77777777" w:rsidR="00BB50DE" w:rsidRPr="00FB0C33" w:rsidRDefault="00BB50DE" w:rsidP="00B74C25">
            <w:pPr>
              <w:spacing w:after="120"/>
              <w:rPr>
                <w:rFonts w:ascii="Times New Roman" w:eastAsia="Times New Roman" w:hAnsi="Times New Roman" w:cs="Times New Roman"/>
                <w:sz w:val="16"/>
                <w:szCs w:val="16"/>
              </w:rPr>
            </w:pPr>
          </w:p>
          <w:p w14:paraId="73A8A9A5" w14:textId="77777777" w:rsidR="00BB50DE" w:rsidRPr="00FB0C33" w:rsidRDefault="00BB50DE" w:rsidP="00B74C25">
            <w:pPr>
              <w:spacing w:after="120"/>
              <w:rPr>
                <w:rFonts w:ascii="Times New Roman" w:eastAsia="Times New Roman" w:hAnsi="Times New Roman" w:cs="Times New Roman"/>
                <w:i/>
                <w:sz w:val="16"/>
                <w:szCs w:val="16"/>
              </w:rPr>
            </w:pPr>
            <w:r w:rsidRPr="00FB0C33">
              <w:rPr>
                <w:rFonts w:ascii="Times New Roman" w:eastAsia="Times New Roman" w:hAnsi="Times New Roman" w:cs="Times New Roman"/>
                <w:i/>
                <w:sz w:val="16"/>
                <w:szCs w:val="16"/>
              </w:rPr>
              <w:t>Emotional regulation</w:t>
            </w:r>
          </w:p>
          <w:p w14:paraId="28810B97"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Cognitive reappraisal </w:t>
            </w:r>
          </w:p>
        </w:tc>
        <w:tc>
          <w:tcPr>
            <w:tcW w:w="1701" w:type="dxa"/>
            <w:vMerge w:val="restart"/>
          </w:tcPr>
          <w:p w14:paraId="79A66204"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276" w:type="dxa"/>
            <w:vMerge w:val="restart"/>
          </w:tcPr>
          <w:p w14:paraId="7F0B1C33"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418" w:type="dxa"/>
            <w:vMerge w:val="restart"/>
          </w:tcPr>
          <w:p w14:paraId="6845CE54" w14:textId="77777777" w:rsidR="00BB50DE" w:rsidRPr="00FB0C33" w:rsidRDefault="00BB50DE" w:rsidP="00B74C25">
            <w:pPr>
              <w:spacing w:after="120"/>
              <w:jc w:val="center"/>
              <w:rPr>
                <w:rFonts w:ascii="Times New Roman" w:eastAsia="Times New Roman" w:hAnsi="Times New Roman" w:cs="Times New Roman"/>
                <w:sz w:val="16"/>
                <w:szCs w:val="16"/>
              </w:rPr>
            </w:pPr>
          </w:p>
          <w:p w14:paraId="59096BD1" w14:textId="77777777" w:rsidR="00BB50DE" w:rsidRPr="00FB0C33" w:rsidRDefault="00BB50DE" w:rsidP="00B74C25">
            <w:pPr>
              <w:spacing w:after="120"/>
              <w:jc w:val="center"/>
              <w:rPr>
                <w:rFonts w:ascii="Times New Roman" w:eastAsia="Times New Roman" w:hAnsi="Times New Roman" w:cs="Times New Roman"/>
                <w:sz w:val="16"/>
                <w:szCs w:val="16"/>
              </w:rPr>
            </w:pPr>
          </w:p>
          <w:p w14:paraId="597A2211" w14:textId="489E44E0"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20</w:t>
            </w:r>
            <w:r w:rsidR="00A31348">
              <w:rPr>
                <w:rFonts w:ascii="Times New Roman" w:eastAsia="Times New Roman" w:hAnsi="Times New Roman" w:cs="Times New Roman"/>
                <w:sz w:val="16"/>
                <w:szCs w:val="16"/>
              </w:rPr>
              <w:t>*</w:t>
            </w:r>
          </w:p>
        </w:tc>
        <w:tc>
          <w:tcPr>
            <w:tcW w:w="1275" w:type="dxa"/>
            <w:vMerge w:val="restart"/>
          </w:tcPr>
          <w:p w14:paraId="3D79CAA8" w14:textId="77777777" w:rsidR="00BB50DE" w:rsidRPr="00FB0C33" w:rsidRDefault="00BB50DE" w:rsidP="00B74C25">
            <w:pPr>
              <w:spacing w:after="120"/>
              <w:jc w:val="center"/>
              <w:rPr>
                <w:rFonts w:ascii="Times New Roman" w:eastAsia="Times New Roman" w:hAnsi="Times New Roman" w:cs="Times New Roman"/>
                <w:sz w:val="16"/>
                <w:szCs w:val="16"/>
              </w:rPr>
            </w:pPr>
          </w:p>
          <w:p w14:paraId="046058C4" w14:textId="77777777" w:rsidR="00BB50DE" w:rsidRPr="00FB0C33" w:rsidRDefault="00BB50DE" w:rsidP="00B74C25">
            <w:pPr>
              <w:spacing w:after="120"/>
              <w:jc w:val="center"/>
              <w:rPr>
                <w:rFonts w:ascii="Times New Roman" w:eastAsia="Times New Roman" w:hAnsi="Times New Roman" w:cs="Times New Roman"/>
                <w:sz w:val="16"/>
                <w:szCs w:val="16"/>
              </w:rPr>
            </w:pPr>
          </w:p>
          <w:p w14:paraId="7F3A007C" w14:textId="7765317C" w:rsidR="00BB50DE" w:rsidRPr="00FB0C33" w:rsidRDefault="0046005C"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2693" w:type="dxa"/>
            <w:gridSpan w:val="5"/>
          </w:tcPr>
          <w:p w14:paraId="6F319878" w14:textId="77777777" w:rsidR="00BB50DE" w:rsidRPr="00FB0C33" w:rsidRDefault="00BB50DE" w:rsidP="00B74C25">
            <w:pPr>
              <w:spacing w:after="120"/>
              <w:jc w:val="center"/>
              <w:rPr>
                <w:rFonts w:ascii="Times New Roman" w:eastAsia="Times New Roman" w:hAnsi="Times New Roman" w:cs="Times New Roman"/>
                <w:sz w:val="16"/>
                <w:szCs w:val="16"/>
              </w:rPr>
            </w:pPr>
          </w:p>
        </w:tc>
      </w:tr>
      <w:tr w:rsidR="00BB50DE" w:rsidRPr="00FB0C33" w14:paraId="056705E5" w14:textId="77777777" w:rsidTr="00B74C25">
        <w:trPr>
          <w:trHeight w:val="330"/>
        </w:trPr>
        <w:tc>
          <w:tcPr>
            <w:tcW w:w="2268" w:type="dxa"/>
            <w:vMerge/>
          </w:tcPr>
          <w:p w14:paraId="5F8C853D" w14:textId="77777777" w:rsidR="00BB50DE" w:rsidRPr="00FB0C33" w:rsidRDefault="00BB50DE" w:rsidP="00B74C25">
            <w:pPr>
              <w:spacing w:after="120"/>
              <w:rPr>
                <w:rFonts w:ascii="Times New Roman" w:eastAsia="Times New Roman" w:hAnsi="Times New Roman" w:cs="Times New Roman"/>
                <w:sz w:val="16"/>
                <w:szCs w:val="16"/>
              </w:rPr>
            </w:pPr>
          </w:p>
        </w:tc>
        <w:tc>
          <w:tcPr>
            <w:tcW w:w="1701" w:type="dxa"/>
            <w:vMerge/>
          </w:tcPr>
          <w:p w14:paraId="2CE05239"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276" w:type="dxa"/>
            <w:vMerge/>
          </w:tcPr>
          <w:p w14:paraId="34BF1F1D"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418" w:type="dxa"/>
            <w:vMerge/>
          </w:tcPr>
          <w:p w14:paraId="23195D2D"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275" w:type="dxa"/>
            <w:vMerge/>
          </w:tcPr>
          <w:p w14:paraId="1F183F52"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320" w:type="dxa"/>
          </w:tcPr>
          <w:p w14:paraId="0041FA92" w14:textId="60EF6B45"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A31348">
              <w:rPr>
                <w:rFonts w:ascii="Times New Roman" w:eastAsia="Times New Roman" w:hAnsi="Times New Roman" w:cs="Times New Roman"/>
                <w:sz w:val="16"/>
                <w:szCs w:val="16"/>
              </w:rPr>
              <w:t>5*</w:t>
            </w:r>
          </w:p>
        </w:tc>
        <w:tc>
          <w:tcPr>
            <w:tcW w:w="1373" w:type="dxa"/>
            <w:gridSpan w:val="4"/>
          </w:tcPr>
          <w:p w14:paraId="7E3654FA" w14:textId="65F59D60" w:rsidR="00BB50DE" w:rsidRPr="00FB0C33" w:rsidRDefault="0046005C"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r>
      <w:tr w:rsidR="00BB50DE" w:rsidRPr="00FB0C33" w14:paraId="55B2647D" w14:textId="77777777" w:rsidTr="00B74C25">
        <w:tc>
          <w:tcPr>
            <w:tcW w:w="2268" w:type="dxa"/>
          </w:tcPr>
          <w:p w14:paraId="5C59C27C"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 xml:space="preserve">Expressive </w:t>
            </w:r>
            <w:sdt>
              <w:sdtPr>
                <w:rPr>
                  <w:sz w:val="16"/>
                  <w:szCs w:val="16"/>
                </w:rPr>
                <w:tag w:val="goog_rdk_16"/>
                <w:id w:val="-351110027"/>
              </w:sdtPr>
              <w:sdtEndPr/>
              <w:sdtContent/>
            </w:sdt>
            <w:sdt>
              <w:sdtPr>
                <w:rPr>
                  <w:sz w:val="16"/>
                  <w:szCs w:val="16"/>
                </w:rPr>
                <w:tag w:val="goog_rdk_17"/>
                <w:id w:val="-21402404"/>
              </w:sdtPr>
              <w:sdtEndPr/>
              <w:sdtContent/>
            </w:sdt>
            <w:sdt>
              <w:sdtPr>
                <w:rPr>
                  <w:sz w:val="16"/>
                  <w:szCs w:val="16"/>
                </w:rPr>
                <w:tag w:val="goog_rdk_18"/>
                <w:id w:val="2098590795"/>
              </w:sdtPr>
              <w:sdtEndPr/>
              <w:sdtContent/>
            </w:sdt>
            <w:sdt>
              <w:sdtPr>
                <w:rPr>
                  <w:sz w:val="16"/>
                  <w:szCs w:val="16"/>
                </w:rPr>
                <w:tag w:val="goog_rdk_19"/>
                <w:id w:val="1006097249"/>
              </w:sdtPr>
              <w:sdtEndPr/>
              <w:sdtContent/>
            </w:sdt>
            <w:sdt>
              <w:sdtPr>
                <w:rPr>
                  <w:sz w:val="16"/>
                  <w:szCs w:val="16"/>
                </w:rPr>
                <w:tag w:val="goog_rdk_20"/>
                <w:id w:val="-1720817395"/>
              </w:sdtPr>
              <w:sdtEndPr/>
              <w:sdtContent/>
            </w:sdt>
            <w:sdt>
              <w:sdtPr>
                <w:rPr>
                  <w:sz w:val="16"/>
                  <w:szCs w:val="16"/>
                </w:rPr>
                <w:tag w:val="goog_rdk_21"/>
                <w:id w:val="2048178976"/>
              </w:sdtPr>
              <w:sdtEndPr/>
              <w:sdtContent/>
            </w:sdt>
            <w:r w:rsidRPr="00FB0C33">
              <w:rPr>
                <w:rFonts w:ascii="Times New Roman" w:eastAsia="Times New Roman" w:hAnsi="Times New Roman" w:cs="Times New Roman"/>
                <w:sz w:val="16"/>
                <w:szCs w:val="16"/>
              </w:rPr>
              <w:t>suppression</w:t>
            </w:r>
          </w:p>
        </w:tc>
        <w:tc>
          <w:tcPr>
            <w:tcW w:w="1701" w:type="dxa"/>
          </w:tcPr>
          <w:p w14:paraId="7A86F3E6"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276" w:type="dxa"/>
          </w:tcPr>
          <w:p w14:paraId="2647AB21"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418" w:type="dxa"/>
          </w:tcPr>
          <w:p w14:paraId="267CCC1C" w14:textId="7AC51FE3"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C85ADD">
              <w:rPr>
                <w:rFonts w:ascii="Times New Roman" w:eastAsia="Times New Roman" w:hAnsi="Times New Roman" w:cs="Times New Roman"/>
                <w:sz w:val="16"/>
                <w:szCs w:val="16"/>
              </w:rPr>
              <w:t>30</w:t>
            </w:r>
            <w:r w:rsidR="00A31348">
              <w:rPr>
                <w:rFonts w:ascii="Times New Roman" w:eastAsia="Times New Roman" w:hAnsi="Times New Roman" w:cs="Times New Roman"/>
                <w:sz w:val="16"/>
                <w:szCs w:val="16"/>
              </w:rPr>
              <w:t>*</w:t>
            </w:r>
          </w:p>
        </w:tc>
        <w:tc>
          <w:tcPr>
            <w:tcW w:w="1275" w:type="dxa"/>
          </w:tcPr>
          <w:p w14:paraId="1CAF0DB7" w14:textId="00286327"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w:t>
            </w:r>
            <w:r w:rsidR="0046005C">
              <w:rPr>
                <w:rFonts w:ascii="Times New Roman" w:eastAsia="Times New Roman" w:hAnsi="Times New Roman" w:cs="Times New Roman"/>
                <w:sz w:val="16"/>
                <w:szCs w:val="16"/>
              </w:rPr>
              <w:t>04</w:t>
            </w:r>
          </w:p>
        </w:tc>
        <w:tc>
          <w:tcPr>
            <w:tcW w:w="1320" w:type="dxa"/>
          </w:tcPr>
          <w:p w14:paraId="02ADDA29" w14:textId="1821BA29"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31348">
              <w:rPr>
                <w:rFonts w:ascii="Times New Roman" w:eastAsia="Times New Roman" w:hAnsi="Times New Roman" w:cs="Times New Roman"/>
                <w:sz w:val="16"/>
                <w:szCs w:val="16"/>
              </w:rPr>
              <w:t>26*</w:t>
            </w:r>
          </w:p>
        </w:tc>
        <w:tc>
          <w:tcPr>
            <w:tcW w:w="1373" w:type="dxa"/>
            <w:gridSpan w:val="4"/>
          </w:tcPr>
          <w:p w14:paraId="6296FE9B" w14:textId="1AA35347"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46005C">
              <w:rPr>
                <w:rFonts w:ascii="Times New Roman" w:eastAsia="Times New Roman" w:hAnsi="Times New Roman" w:cs="Times New Roman"/>
                <w:sz w:val="16"/>
                <w:szCs w:val="16"/>
              </w:rPr>
              <w:t>04</w:t>
            </w:r>
          </w:p>
        </w:tc>
      </w:tr>
      <w:tr w:rsidR="00BB50DE" w:rsidRPr="00FB0C33" w14:paraId="7E74223D" w14:textId="77777777" w:rsidTr="00B74C25">
        <w:trPr>
          <w:trHeight w:val="885"/>
        </w:trPr>
        <w:tc>
          <w:tcPr>
            <w:tcW w:w="2268" w:type="dxa"/>
            <w:vMerge w:val="restart"/>
          </w:tcPr>
          <w:p w14:paraId="37C5FAA2" w14:textId="77777777" w:rsidR="00BB50DE" w:rsidRPr="00FB0C33" w:rsidRDefault="00BB50DE" w:rsidP="00B74C25">
            <w:pPr>
              <w:spacing w:after="120"/>
              <w:rPr>
                <w:rFonts w:ascii="Times New Roman" w:eastAsia="Times New Roman" w:hAnsi="Times New Roman" w:cs="Times New Roman"/>
                <w:i/>
                <w:sz w:val="16"/>
                <w:szCs w:val="16"/>
              </w:rPr>
            </w:pPr>
          </w:p>
          <w:p w14:paraId="412CEFEB" w14:textId="77777777" w:rsidR="00BB50DE" w:rsidRPr="00FB0C33" w:rsidRDefault="00BB50DE" w:rsidP="00B74C25">
            <w:pPr>
              <w:spacing w:after="120"/>
              <w:rPr>
                <w:rFonts w:ascii="Times New Roman" w:eastAsia="Times New Roman" w:hAnsi="Times New Roman" w:cs="Times New Roman"/>
                <w:i/>
                <w:sz w:val="16"/>
                <w:szCs w:val="16"/>
              </w:rPr>
            </w:pPr>
          </w:p>
          <w:p w14:paraId="73FCE6C1" w14:textId="77777777" w:rsidR="00BB50DE" w:rsidRPr="00FB0C33" w:rsidRDefault="00BB50DE" w:rsidP="00B74C25">
            <w:pPr>
              <w:spacing w:after="120"/>
              <w:rPr>
                <w:rFonts w:ascii="Times New Roman" w:eastAsia="Times New Roman" w:hAnsi="Times New Roman" w:cs="Times New Roman"/>
                <w:i/>
                <w:sz w:val="16"/>
                <w:szCs w:val="16"/>
              </w:rPr>
            </w:pPr>
            <w:r w:rsidRPr="00FB0C33">
              <w:rPr>
                <w:rFonts w:ascii="Times New Roman" w:eastAsia="Times New Roman" w:hAnsi="Times New Roman" w:cs="Times New Roman"/>
                <w:i/>
                <w:sz w:val="16"/>
                <w:szCs w:val="16"/>
              </w:rPr>
              <w:t>Empathy</w:t>
            </w:r>
          </w:p>
          <w:p w14:paraId="482D78E4"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Perspective taking</w:t>
            </w:r>
          </w:p>
          <w:p w14:paraId="1383A98F"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Fantasy</w:t>
            </w:r>
          </w:p>
          <w:p w14:paraId="3D0C878D"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Empathic concern</w:t>
            </w:r>
          </w:p>
          <w:p w14:paraId="24B8F355" w14:textId="77777777" w:rsidR="00BB50DE" w:rsidRPr="00FB0C33" w:rsidRDefault="00BB50DE" w:rsidP="00B74C25">
            <w:pPr>
              <w:spacing w:after="120"/>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Personal distress</w:t>
            </w:r>
          </w:p>
          <w:p w14:paraId="665BC5D0" w14:textId="77777777" w:rsidR="00BB50DE" w:rsidRPr="00FB0C33" w:rsidRDefault="00BB50DE" w:rsidP="00B74C25">
            <w:pPr>
              <w:spacing w:after="120"/>
              <w:rPr>
                <w:rFonts w:ascii="Times New Roman" w:eastAsia="Times New Roman" w:hAnsi="Times New Roman" w:cs="Times New Roman"/>
                <w:i/>
                <w:sz w:val="16"/>
                <w:szCs w:val="16"/>
              </w:rPr>
            </w:pPr>
          </w:p>
          <w:p w14:paraId="69C0B6C5" w14:textId="77777777" w:rsidR="00BB50DE" w:rsidRPr="00FB0C33" w:rsidRDefault="00BB50DE" w:rsidP="00B74C25">
            <w:pPr>
              <w:spacing w:after="120"/>
              <w:rPr>
                <w:rFonts w:ascii="Times New Roman" w:eastAsia="Times New Roman" w:hAnsi="Times New Roman" w:cs="Times New Roman"/>
                <w:i/>
                <w:sz w:val="16"/>
                <w:szCs w:val="16"/>
              </w:rPr>
            </w:pPr>
          </w:p>
          <w:p w14:paraId="21308739" w14:textId="77777777" w:rsidR="00BB50DE" w:rsidRPr="00FB0C33" w:rsidRDefault="00BB50DE" w:rsidP="00B74C25">
            <w:pPr>
              <w:spacing w:after="120"/>
              <w:rPr>
                <w:rFonts w:ascii="Times New Roman" w:eastAsia="Times New Roman" w:hAnsi="Times New Roman" w:cs="Times New Roman"/>
                <w:i/>
                <w:sz w:val="16"/>
                <w:szCs w:val="16"/>
              </w:rPr>
            </w:pPr>
          </w:p>
        </w:tc>
        <w:tc>
          <w:tcPr>
            <w:tcW w:w="2977" w:type="dxa"/>
            <w:gridSpan w:val="2"/>
            <w:vMerge w:val="restart"/>
          </w:tcPr>
          <w:p w14:paraId="5DC05F83" w14:textId="77777777" w:rsidR="00BB50DE" w:rsidRPr="00FB0C33" w:rsidRDefault="00BB50DE" w:rsidP="00B74C25">
            <w:pPr>
              <w:spacing w:after="120"/>
              <w:jc w:val="center"/>
              <w:rPr>
                <w:rFonts w:ascii="Times New Roman" w:eastAsia="Times New Roman" w:hAnsi="Times New Roman" w:cs="Times New Roman"/>
                <w:sz w:val="16"/>
                <w:szCs w:val="16"/>
              </w:rPr>
            </w:pPr>
          </w:p>
          <w:p w14:paraId="381CFB35" w14:textId="77777777" w:rsidR="00BB50DE" w:rsidRPr="00FB0C33" w:rsidRDefault="00BB50DE" w:rsidP="00B74C25">
            <w:pPr>
              <w:spacing w:after="120"/>
              <w:jc w:val="center"/>
              <w:rPr>
                <w:rFonts w:ascii="Times New Roman" w:eastAsia="Times New Roman" w:hAnsi="Times New Roman" w:cs="Times New Roman"/>
                <w:sz w:val="16"/>
                <w:szCs w:val="16"/>
              </w:rPr>
            </w:pPr>
          </w:p>
          <w:p w14:paraId="4ADDF932" w14:textId="77777777" w:rsidR="00BB50DE" w:rsidRPr="00FB0C33" w:rsidRDefault="00BB50DE" w:rsidP="00B74C25">
            <w:pPr>
              <w:spacing w:after="120"/>
              <w:jc w:val="center"/>
              <w:rPr>
                <w:rFonts w:ascii="Times New Roman" w:eastAsia="Times New Roman" w:hAnsi="Times New Roman" w:cs="Times New Roman"/>
                <w:sz w:val="16"/>
                <w:szCs w:val="16"/>
              </w:rPr>
            </w:pPr>
          </w:p>
          <w:p w14:paraId="40ADBDF1" w14:textId="77777777" w:rsidR="00BB50DE" w:rsidRPr="00FB0C33" w:rsidRDefault="00BB50DE" w:rsidP="00B74C25">
            <w:pPr>
              <w:spacing w:after="120"/>
              <w:jc w:val="center"/>
              <w:rPr>
                <w:rFonts w:ascii="Times New Roman" w:eastAsia="Times New Roman" w:hAnsi="Times New Roman" w:cs="Times New Roman"/>
                <w:sz w:val="16"/>
                <w:szCs w:val="16"/>
              </w:rPr>
            </w:pPr>
          </w:p>
          <w:p w14:paraId="645CAB07" w14:textId="77777777" w:rsidR="00BB50DE" w:rsidRPr="00FB0C33" w:rsidRDefault="00BB50DE" w:rsidP="00B74C25">
            <w:pPr>
              <w:spacing w:after="120"/>
              <w:jc w:val="center"/>
              <w:rPr>
                <w:rFonts w:ascii="Times New Roman" w:eastAsia="Times New Roman" w:hAnsi="Times New Roman" w:cs="Times New Roman"/>
                <w:sz w:val="16"/>
                <w:szCs w:val="16"/>
              </w:rPr>
            </w:pPr>
          </w:p>
          <w:p w14:paraId="521A1BA3" w14:textId="77777777" w:rsidR="00BB50DE" w:rsidRPr="00FB0C33" w:rsidRDefault="00BB50DE" w:rsidP="00B74C25">
            <w:pPr>
              <w:spacing w:after="120"/>
              <w:jc w:val="center"/>
              <w:rPr>
                <w:rFonts w:ascii="Times New Roman" w:eastAsia="Times New Roman" w:hAnsi="Times New Roman" w:cs="Times New Roman"/>
                <w:sz w:val="16"/>
                <w:szCs w:val="16"/>
              </w:rPr>
            </w:pPr>
          </w:p>
          <w:p w14:paraId="4EA30BDD" w14:textId="77777777" w:rsidR="00BB50DE" w:rsidRPr="00FB0C33" w:rsidRDefault="00BB50DE" w:rsidP="00B74C25">
            <w:pPr>
              <w:spacing w:after="120"/>
              <w:jc w:val="center"/>
              <w:rPr>
                <w:rFonts w:ascii="Times New Roman" w:eastAsia="Times New Roman" w:hAnsi="Times New Roman" w:cs="Times New Roman"/>
                <w:sz w:val="16"/>
                <w:szCs w:val="16"/>
              </w:rPr>
            </w:pPr>
          </w:p>
          <w:p w14:paraId="600AFA58" w14:textId="77777777" w:rsidR="00BB50DE" w:rsidRPr="00FB0C33" w:rsidRDefault="00BB50DE" w:rsidP="00B74C25">
            <w:pPr>
              <w:spacing w:after="120"/>
              <w:jc w:val="center"/>
              <w:rPr>
                <w:rFonts w:ascii="Times New Roman" w:eastAsia="Times New Roman" w:hAnsi="Times New Roman" w:cs="Times New Roman"/>
                <w:sz w:val="16"/>
                <w:szCs w:val="16"/>
              </w:rPr>
            </w:pPr>
          </w:p>
          <w:p w14:paraId="2032F2BD"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2693" w:type="dxa"/>
            <w:gridSpan w:val="2"/>
            <w:vMerge w:val="restart"/>
          </w:tcPr>
          <w:p w14:paraId="5D96FE4C" w14:textId="77777777" w:rsidR="00BB50DE" w:rsidRPr="00FB0C33" w:rsidRDefault="00BB50DE" w:rsidP="00B74C25">
            <w:pPr>
              <w:spacing w:after="120"/>
              <w:jc w:val="center"/>
              <w:rPr>
                <w:rFonts w:ascii="Times New Roman" w:eastAsia="Times New Roman" w:hAnsi="Times New Roman" w:cs="Times New Roman"/>
                <w:sz w:val="16"/>
                <w:szCs w:val="16"/>
              </w:rPr>
            </w:pPr>
          </w:p>
          <w:p w14:paraId="04A687F3" w14:textId="77777777" w:rsidR="00BB50DE" w:rsidRPr="00FB0C33" w:rsidRDefault="00BB50DE" w:rsidP="00B74C25">
            <w:pPr>
              <w:spacing w:after="120"/>
              <w:jc w:val="center"/>
              <w:rPr>
                <w:rFonts w:ascii="Times New Roman" w:eastAsia="Times New Roman" w:hAnsi="Times New Roman" w:cs="Times New Roman"/>
                <w:sz w:val="16"/>
                <w:szCs w:val="16"/>
              </w:rPr>
            </w:pPr>
          </w:p>
          <w:p w14:paraId="03BA1CB2" w14:textId="77777777" w:rsidR="00BB50DE" w:rsidRPr="00FB0C33" w:rsidRDefault="00BB50DE" w:rsidP="00B74C25">
            <w:pPr>
              <w:spacing w:after="120"/>
              <w:jc w:val="center"/>
              <w:rPr>
                <w:rFonts w:ascii="Times New Roman" w:eastAsia="Times New Roman" w:hAnsi="Times New Roman" w:cs="Times New Roman"/>
                <w:sz w:val="16"/>
                <w:szCs w:val="16"/>
              </w:rPr>
            </w:pPr>
          </w:p>
          <w:p w14:paraId="15EB7A9C" w14:textId="77777777" w:rsidR="00BB50DE" w:rsidRPr="00FB0C33" w:rsidRDefault="00BB50DE" w:rsidP="00B74C25">
            <w:pPr>
              <w:spacing w:after="120"/>
              <w:jc w:val="center"/>
              <w:rPr>
                <w:rFonts w:ascii="Times New Roman" w:eastAsia="Times New Roman" w:hAnsi="Times New Roman" w:cs="Times New Roman"/>
                <w:sz w:val="16"/>
                <w:szCs w:val="16"/>
              </w:rPr>
            </w:pPr>
          </w:p>
          <w:p w14:paraId="05CB7104" w14:textId="77777777" w:rsidR="00BB50DE" w:rsidRPr="00FB0C33" w:rsidRDefault="00BB50DE" w:rsidP="00B74C25">
            <w:pPr>
              <w:spacing w:after="120"/>
              <w:jc w:val="center"/>
              <w:rPr>
                <w:rFonts w:ascii="Times New Roman" w:eastAsia="Times New Roman" w:hAnsi="Times New Roman" w:cs="Times New Roman"/>
                <w:sz w:val="16"/>
                <w:szCs w:val="16"/>
              </w:rPr>
            </w:pPr>
          </w:p>
          <w:p w14:paraId="68BB5EB9" w14:textId="77777777" w:rsidR="00BB50DE" w:rsidRPr="00FB0C33" w:rsidRDefault="00BB50DE" w:rsidP="00B74C25">
            <w:pPr>
              <w:spacing w:after="120"/>
              <w:jc w:val="center"/>
              <w:rPr>
                <w:rFonts w:ascii="Times New Roman" w:eastAsia="Times New Roman" w:hAnsi="Times New Roman" w:cs="Times New Roman"/>
                <w:sz w:val="16"/>
                <w:szCs w:val="16"/>
              </w:rPr>
            </w:pPr>
          </w:p>
          <w:p w14:paraId="772DC8DA" w14:textId="77777777" w:rsidR="00BB50DE" w:rsidRPr="00FB0C33" w:rsidRDefault="00BB50DE" w:rsidP="00B74C25">
            <w:pPr>
              <w:spacing w:after="120"/>
              <w:jc w:val="center"/>
              <w:rPr>
                <w:rFonts w:ascii="Times New Roman" w:eastAsia="Times New Roman" w:hAnsi="Times New Roman" w:cs="Times New Roman"/>
                <w:sz w:val="16"/>
                <w:szCs w:val="16"/>
              </w:rPr>
            </w:pPr>
          </w:p>
          <w:p w14:paraId="327F57BF" w14:textId="77777777" w:rsidR="00BB50DE" w:rsidRPr="00FB0C33" w:rsidRDefault="00BB50DE" w:rsidP="00B74C25">
            <w:pPr>
              <w:spacing w:after="120"/>
              <w:jc w:val="center"/>
              <w:rPr>
                <w:rFonts w:ascii="Times New Roman" w:eastAsia="Times New Roman" w:hAnsi="Times New Roman" w:cs="Times New Roman"/>
                <w:sz w:val="16"/>
                <w:szCs w:val="16"/>
              </w:rPr>
            </w:pPr>
          </w:p>
          <w:p w14:paraId="5A55FA4D"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2693" w:type="dxa"/>
            <w:gridSpan w:val="5"/>
          </w:tcPr>
          <w:p w14:paraId="2F70337E" w14:textId="77777777" w:rsidR="00BB50DE" w:rsidRPr="00FB0C33" w:rsidRDefault="00BB50DE" w:rsidP="00B74C25">
            <w:pPr>
              <w:spacing w:after="120"/>
              <w:jc w:val="center"/>
              <w:rPr>
                <w:rFonts w:ascii="Times New Roman" w:eastAsia="Times New Roman" w:hAnsi="Times New Roman" w:cs="Times New Roman"/>
                <w:sz w:val="16"/>
                <w:szCs w:val="16"/>
              </w:rPr>
            </w:pPr>
          </w:p>
        </w:tc>
      </w:tr>
      <w:tr w:rsidR="00BB50DE" w:rsidRPr="00FB0C33" w14:paraId="0D1B8598" w14:textId="77777777" w:rsidTr="00B74C25">
        <w:trPr>
          <w:trHeight w:val="305"/>
        </w:trPr>
        <w:tc>
          <w:tcPr>
            <w:tcW w:w="2268" w:type="dxa"/>
            <w:vMerge/>
          </w:tcPr>
          <w:p w14:paraId="48528A93" w14:textId="77777777" w:rsidR="00BB50DE" w:rsidRPr="00FB0C33" w:rsidRDefault="00BB50DE" w:rsidP="00B74C25">
            <w:pPr>
              <w:spacing w:after="120"/>
              <w:rPr>
                <w:rFonts w:ascii="Times New Roman" w:eastAsia="Times New Roman" w:hAnsi="Times New Roman" w:cs="Times New Roman"/>
                <w:i/>
                <w:sz w:val="16"/>
                <w:szCs w:val="16"/>
              </w:rPr>
            </w:pPr>
          </w:p>
        </w:tc>
        <w:tc>
          <w:tcPr>
            <w:tcW w:w="2977" w:type="dxa"/>
            <w:gridSpan w:val="2"/>
            <w:vMerge/>
          </w:tcPr>
          <w:p w14:paraId="219B1287"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2693" w:type="dxa"/>
            <w:gridSpan w:val="2"/>
            <w:vMerge/>
          </w:tcPr>
          <w:p w14:paraId="552298D0"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380" w:type="dxa"/>
            <w:gridSpan w:val="4"/>
          </w:tcPr>
          <w:p w14:paraId="2B4D4040" w14:textId="77777777"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313" w:type="dxa"/>
          </w:tcPr>
          <w:p w14:paraId="4DA6A52D" w14:textId="0596E180"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r w:rsidR="0046005C">
              <w:rPr>
                <w:rFonts w:ascii="Times New Roman" w:eastAsia="Times New Roman" w:hAnsi="Times New Roman" w:cs="Times New Roman"/>
                <w:sz w:val="16"/>
                <w:szCs w:val="16"/>
              </w:rPr>
              <w:t>6</w:t>
            </w:r>
          </w:p>
        </w:tc>
      </w:tr>
      <w:tr w:rsidR="00BB50DE" w:rsidRPr="00FB0C33" w14:paraId="4852B6B9" w14:textId="77777777" w:rsidTr="00B74C25">
        <w:trPr>
          <w:trHeight w:val="270"/>
        </w:trPr>
        <w:tc>
          <w:tcPr>
            <w:tcW w:w="2268" w:type="dxa"/>
            <w:vMerge/>
          </w:tcPr>
          <w:p w14:paraId="73E0CE50" w14:textId="77777777" w:rsidR="00BB50DE" w:rsidRPr="00FB0C33" w:rsidRDefault="00BB50DE" w:rsidP="00B74C25">
            <w:pPr>
              <w:spacing w:after="120"/>
              <w:rPr>
                <w:rFonts w:ascii="Times New Roman" w:eastAsia="Times New Roman" w:hAnsi="Times New Roman" w:cs="Times New Roman"/>
                <w:i/>
                <w:sz w:val="16"/>
                <w:szCs w:val="16"/>
              </w:rPr>
            </w:pPr>
          </w:p>
        </w:tc>
        <w:tc>
          <w:tcPr>
            <w:tcW w:w="2977" w:type="dxa"/>
            <w:gridSpan w:val="2"/>
            <w:vMerge/>
          </w:tcPr>
          <w:p w14:paraId="1257D8D0"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2693" w:type="dxa"/>
            <w:gridSpan w:val="2"/>
            <w:vMerge/>
          </w:tcPr>
          <w:p w14:paraId="4F255FE1"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380" w:type="dxa"/>
            <w:gridSpan w:val="4"/>
          </w:tcPr>
          <w:p w14:paraId="67DC1D0B" w14:textId="6EBF8DE1" w:rsidR="00BB50DE"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A31348">
              <w:rPr>
                <w:rFonts w:ascii="Times New Roman" w:eastAsia="Times New Roman" w:hAnsi="Times New Roman" w:cs="Times New Roman"/>
                <w:sz w:val="16"/>
                <w:szCs w:val="16"/>
              </w:rPr>
              <w:t>4*</w:t>
            </w:r>
          </w:p>
        </w:tc>
        <w:tc>
          <w:tcPr>
            <w:tcW w:w="1313" w:type="dxa"/>
          </w:tcPr>
          <w:p w14:paraId="025314D4" w14:textId="7D50999B"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46005C">
              <w:rPr>
                <w:rFonts w:ascii="Times New Roman" w:eastAsia="Times New Roman" w:hAnsi="Times New Roman" w:cs="Times New Roman"/>
                <w:sz w:val="16"/>
                <w:szCs w:val="16"/>
              </w:rPr>
              <w:t>05</w:t>
            </w:r>
          </w:p>
        </w:tc>
      </w:tr>
      <w:tr w:rsidR="00BB50DE" w:rsidRPr="00FB0C33" w14:paraId="38284AF1" w14:textId="77777777" w:rsidTr="00B74C25">
        <w:trPr>
          <w:trHeight w:val="255"/>
        </w:trPr>
        <w:tc>
          <w:tcPr>
            <w:tcW w:w="2268" w:type="dxa"/>
            <w:vMerge/>
          </w:tcPr>
          <w:p w14:paraId="2838A968" w14:textId="77777777" w:rsidR="00BB50DE" w:rsidRPr="00FB0C33" w:rsidRDefault="00BB50DE" w:rsidP="00B74C25">
            <w:pPr>
              <w:spacing w:after="120"/>
              <w:rPr>
                <w:rFonts w:ascii="Times New Roman" w:eastAsia="Times New Roman" w:hAnsi="Times New Roman" w:cs="Times New Roman"/>
                <w:i/>
                <w:sz w:val="16"/>
                <w:szCs w:val="16"/>
              </w:rPr>
            </w:pPr>
          </w:p>
        </w:tc>
        <w:tc>
          <w:tcPr>
            <w:tcW w:w="2977" w:type="dxa"/>
            <w:gridSpan w:val="2"/>
            <w:vMerge/>
          </w:tcPr>
          <w:p w14:paraId="20C7CF3A"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2693" w:type="dxa"/>
            <w:gridSpan w:val="2"/>
            <w:vMerge/>
          </w:tcPr>
          <w:p w14:paraId="2C65B2BF"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380" w:type="dxa"/>
            <w:gridSpan w:val="4"/>
          </w:tcPr>
          <w:p w14:paraId="54871896" w14:textId="1404EF7F" w:rsidR="00BB50DE"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31348">
              <w:rPr>
                <w:rFonts w:ascii="Times New Roman" w:eastAsia="Times New Roman" w:hAnsi="Times New Roman" w:cs="Times New Roman"/>
                <w:sz w:val="16"/>
                <w:szCs w:val="16"/>
              </w:rPr>
              <w:t>08</w:t>
            </w:r>
          </w:p>
        </w:tc>
        <w:tc>
          <w:tcPr>
            <w:tcW w:w="1313" w:type="dxa"/>
          </w:tcPr>
          <w:p w14:paraId="5DC70C1B" w14:textId="77777777"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w:t>
            </w:r>
          </w:p>
        </w:tc>
      </w:tr>
      <w:tr w:rsidR="00BB50DE" w:rsidRPr="00FB0C33" w14:paraId="61AFB4E3" w14:textId="77777777" w:rsidTr="00B74C25">
        <w:trPr>
          <w:trHeight w:val="370"/>
        </w:trPr>
        <w:tc>
          <w:tcPr>
            <w:tcW w:w="2268" w:type="dxa"/>
            <w:vMerge/>
          </w:tcPr>
          <w:p w14:paraId="7CCFBEF0" w14:textId="77777777" w:rsidR="00BB50DE" w:rsidRPr="00FB0C33" w:rsidRDefault="00BB50DE" w:rsidP="00B74C25">
            <w:pPr>
              <w:spacing w:after="120"/>
              <w:rPr>
                <w:rFonts w:ascii="Times New Roman" w:eastAsia="Times New Roman" w:hAnsi="Times New Roman" w:cs="Times New Roman"/>
                <w:i/>
                <w:sz w:val="16"/>
                <w:szCs w:val="16"/>
              </w:rPr>
            </w:pPr>
          </w:p>
        </w:tc>
        <w:tc>
          <w:tcPr>
            <w:tcW w:w="2977" w:type="dxa"/>
            <w:gridSpan w:val="2"/>
            <w:vMerge/>
          </w:tcPr>
          <w:p w14:paraId="48DCF0A7"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2693" w:type="dxa"/>
            <w:gridSpan w:val="2"/>
            <w:vMerge/>
          </w:tcPr>
          <w:p w14:paraId="5F090D0F"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1380" w:type="dxa"/>
            <w:gridSpan w:val="4"/>
          </w:tcPr>
          <w:p w14:paraId="7946E2D8" w14:textId="6BDBEA7C" w:rsidR="00BB50DE"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46005C">
              <w:rPr>
                <w:rFonts w:ascii="Times New Roman" w:eastAsia="Times New Roman" w:hAnsi="Times New Roman" w:cs="Times New Roman"/>
                <w:sz w:val="16"/>
                <w:szCs w:val="16"/>
              </w:rPr>
              <w:t>3</w:t>
            </w:r>
            <w:r w:rsidR="00A31348">
              <w:rPr>
                <w:rFonts w:ascii="Times New Roman" w:eastAsia="Times New Roman" w:hAnsi="Times New Roman" w:cs="Times New Roman"/>
                <w:sz w:val="16"/>
                <w:szCs w:val="16"/>
              </w:rPr>
              <w:t>1*</w:t>
            </w:r>
          </w:p>
        </w:tc>
        <w:tc>
          <w:tcPr>
            <w:tcW w:w="1313" w:type="dxa"/>
          </w:tcPr>
          <w:p w14:paraId="2F7975FA" w14:textId="45B2F43D"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46005C">
              <w:rPr>
                <w:rFonts w:ascii="Times New Roman" w:eastAsia="Times New Roman" w:hAnsi="Times New Roman" w:cs="Times New Roman"/>
                <w:sz w:val="16"/>
                <w:szCs w:val="16"/>
              </w:rPr>
              <w:t>06</w:t>
            </w:r>
          </w:p>
        </w:tc>
      </w:tr>
      <w:tr w:rsidR="00BB50DE" w:rsidRPr="00FB0C33" w14:paraId="3B92CE64" w14:textId="77777777" w:rsidTr="00B74C25">
        <w:trPr>
          <w:trHeight w:val="780"/>
        </w:trPr>
        <w:tc>
          <w:tcPr>
            <w:tcW w:w="2268" w:type="dxa"/>
            <w:vMerge/>
            <w:tcBorders>
              <w:bottom w:val="single" w:sz="4" w:space="0" w:color="auto"/>
            </w:tcBorders>
          </w:tcPr>
          <w:p w14:paraId="2CBB43BB" w14:textId="77777777" w:rsidR="00BB50DE" w:rsidRPr="00FB0C33" w:rsidRDefault="00BB50DE" w:rsidP="00B74C25">
            <w:pPr>
              <w:spacing w:after="120"/>
              <w:rPr>
                <w:rFonts w:ascii="Times New Roman" w:eastAsia="Times New Roman" w:hAnsi="Times New Roman" w:cs="Times New Roman"/>
                <w:i/>
                <w:sz w:val="16"/>
                <w:szCs w:val="16"/>
              </w:rPr>
            </w:pPr>
          </w:p>
        </w:tc>
        <w:tc>
          <w:tcPr>
            <w:tcW w:w="2977" w:type="dxa"/>
            <w:gridSpan w:val="2"/>
            <w:vMerge/>
            <w:tcBorders>
              <w:bottom w:val="single" w:sz="4" w:space="0" w:color="auto"/>
            </w:tcBorders>
          </w:tcPr>
          <w:p w14:paraId="2722198D"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2693" w:type="dxa"/>
            <w:gridSpan w:val="2"/>
            <w:vMerge/>
            <w:tcBorders>
              <w:bottom w:val="single" w:sz="4" w:space="0" w:color="auto"/>
            </w:tcBorders>
          </w:tcPr>
          <w:p w14:paraId="623B0E09"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2693" w:type="dxa"/>
            <w:gridSpan w:val="5"/>
            <w:tcBorders>
              <w:bottom w:val="single" w:sz="4" w:space="0" w:color="auto"/>
            </w:tcBorders>
          </w:tcPr>
          <w:p w14:paraId="0E966AFB" w14:textId="77777777" w:rsidR="00BB50DE" w:rsidRPr="00FB0C33" w:rsidRDefault="00BB50DE" w:rsidP="00B74C25">
            <w:pPr>
              <w:spacing w:after="120"/>
              <w:jc w:val="center"/>
              <w:rPr>
                <w:rFonts w:ascii="Times New Roman" w:eastAsia="Times New Roman" w:hAnsi="Times New Roman" w:cs="Times New Roman"/>
                <w:sz w:val="16"/>
                <w:szCs w:val="16"/>
              </w:rPr>
            </w:pPr>
          </w:p>
        </w:tc>
      </w:tr>
      <w:tr w:rsidR="00BB50DE" w:rsidRPr="00FB0C33" w14:paraId="6CC78BD5" w14:textId="77777777" w:rsidTr="00B74C25">
        <w:trPr>
          <w:trHeight w:val="405"/>
        </w:trPr>
        <w:tc>
          <w:tcPr>
            <w:tcW w:w="2268" w:type="dxa"/>
            <w:tcBorders>
              <w:top w:val="single" w:sz="4" w:space="0" w:color="auto"/>
              <w:bottom w:val="single" w:sz="4" w:space="0" w:color="auto"/>
            </w:tcBorders>
          </w:tcPr>
          <w:p w14:paraId="0A049671" w14:textId="77777777" w:rsidR="00BB50DE" w:rsidRPr="00FB0C33" w:rsidRDefault="00BB50DE" w:rsidP="00B74C25">
            <w:pPr>
              <w:spacing w:after="120"/>
              <w:rPr>
                <w:rFonts w:ascii="Times New Roman" w:eastAsia="Times New Roman" w:hAnsi="Times New Roman" w:cs="Times New Roman"/>
                <w:i/>
                <w:sz w:val="16"/>
                <w:szCs w:val="16"/>
              </w:rPr>
            </w:pPr>
            <w:r w:rsidRPr="00FB0C33">
              <w:rPr>
                <w:rFonts w:ascii="Times New Roman" w:eastAsia="Times New Roman" w:hAnsi="Times New Roman" w:cs="Times New Roman"/>
                <w:i/>
                <w:sz w:val="16"/>
                <w:szCs w:val="16"/>
              </w:rPr>
              <w:t>R²</w:t>
            </w:r>
          </w:p>
        </w:tc>
        <w:tc>
          <w:tcPr>
            <w:tcW w:w="2977" w:type="dxa"/>
            <w:gridSpan w:val="2"/>
            <w:tcBorders>
              <w:top w:val="single" w:sz="4" w:space="0" w:color="auto"/>
              <w:bottom w:val="single" w:sz="4" w:space="0" w:color="auto"/>
            </w:tcBorders>
          </w:tcPr>
          <w:p w14:paraId="6D0C24CC" w14:textId="77777777"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w:t>
            </w:r>
          </w:p>
        </w:tc>
        <w:tc>
          <w:tcPr>
            <w:tcW w:w="1418" w:type="dxa"/>
            <w:tcBorders>
              <w:top w:val="single" w:sz="4" w:space="0" w:color="auto"/>
              <w:bottom w:val="single" w:sz="4" w:space="0" w:color="auto"/>
            </w:tcBorders>
          </w:tcPr>
          <w:p w14:paraId="05EC8559" w14:textId="77777777" w:rsidR="00BB50DE" w:rsidRPr="00FB0C33" w:rsidRDefault="00BB50DE" w:rsidP="00B74C25">
            <w:pPr>
              <w:spacing w:after="1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p>
        </w:tc>
        <w:tc>
          <w:tcPr>
            <w:tcW w:w="1275" w:type="dxa"/>
            <w:tcBorders>
              <w:top w:val="single" w:sz="4" w:space="0" w:color="auto"/>
              <w:bottom w:val="single" w:sz="4" w:space="0" w:color="auto"/>
            </w:tcBorders>
          </w:tcPr>
          <w:p w14:paraId="5DC455B6" w14:textId="77777777" w:rsidR="00BB50DE" w:rsidRPr="00FB0C33" w:rsidRDefault="00BB50DE" w:rsidP="00B74C25">
            <w:pPr>
              <w:spacing w:after="120"/>
              <w:jc w:val="center"/>
              <w:rPr>
                <w:rFonts w:ascii="Times New Roman" w:eastAsia="Times New Roman" w:hAnsi="Times New Roman" w:cs="Times New Roman"/>
                <w:sz w:val="16"/>
                <w:szCs w:val="16"/>
              </w:rPr>
            </w:pPr>
          </w:p>
        </w:tc>
        <w:tc>
          <w:tcPr>
            <w:tcW w:w="2693" w:type="dxa"/>
            <w:gridSpan w:val="5"/>
            <w:tcBorders>
              <w:top w:val="single" w:sz="4" w:space="0" w:color="auto"/>
            </w:tcBorders>
          </w:tcPr>
          <w:p w14:paraId="501911AA" w14:textId="77777777"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.43</w:t>
            </w:r>
          </w:p>
        </w:tc>
      </w:tr>
      <w:tr w:rsidR="00BB50DE" w:rsidRPr="009F071D" w14:paraId="416792B1" w14:textId="77777777" w:rsidTr="00B74C25">
        <w:tc>
          <w:tcPr>
            <w:tcW w:w="2268" w:type="dxa"/>
            <w:tcBorders>
              <w:top w:val="single" w:sz="4" w:space="0" w:color="auto"/>
              <w:bottom w:val="single" w:sz="4" w:space="0" w:color="auto"/>
            </w:tcBorders>
          </w:tcPr>
          <w:p w14:paraId="3E4C6BDB" w14:textId="77777777" w:rsidR="00BB50DE" w:rsidRPr="00FB0C33" w:rsidRDefault="00BB50DE" w:rsidP="00B74C25">
            <w:pPr>
              <w:spacing w:after="120"/>
              <w:rPr>
                <w:rFonts w:ascii="Times New Roman" w:eastAsia="Times New Roman" w:hAnsi="Times New Roman" w:cs="Times New Roman"/>
                <w:i/>
                <w:sz w:val="16"/>
                <w:szCs w:val="16"/>
              </w:rPr>
            </w:pPr>
            <w:r w:rsidRPr="00FB0C33">
              <w:rPr>
                <w:rFonts w:ascii="Times New Roman" w:eastAsia="Times New Roman" w:hAnsi="Times New Roman" w:cs="Times New Roman"/>
                <w:i/>
                <w:sz w:val="16"/>
                <w:szCs w:val="16"/>
              </w:rPr>
              <w:t>FΔR²</w:t>
            </w:r>
          </w:p>
        </w:tc>
        <w:tc>
          <w:tcPr>
            <w:tcW w:w="2977" w:type="dxa"/>
            <w:gridSpan w:val="2"/>
            <w:tcBorders>
              <w:top w:val="single" w:sz="4" w:space="0" w:color="auto"/>
              <w:bottom w:val="single" w:sz="4" w:space="0" w:color="auto"/>
            </w:tcBorders>
          </w:tcPr>
          <w:p w14:paraId="14D2859B" w14:textId="77777777" w:rsidR="00BB50DE" w:rsidRPr="00FB0C33"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15.35*</w:t>
            </w:r>
          </w:p>
        </w:tc>
        <w:tc>
          <w:tcPr>
            <w:tcW w:w="2693" w:type="dxa"/>
            <w:gridSpan w:val="2"/>
            <w:tcBorders>
              <w:top w:val="single" w:sz="4" w:space="0" w:color="auto"/>
              <w:bottom w:val="single" w:sz="4" w:space="0" w:color="auto"/>
            </w:tcBorders>
          </w:tcPr>
          <w:p w14:paraId="6B5C4500" w14:textId="77777777" w:rsidR="00BB50DE" w:rsidRPr="009F071D" w:rsidRDefault="00BB50DE" w:rsidP="00B74C25">
            <w:pPr>
              <w:spacing w:after="120"/>
              <w:jc w:val="center"/>
              <w:rPr>
                <w:rFonts w:ascii="Times New Roman" w:eastAsia="Times New Roman" w:hAnsi="Times New Roman" w:cs="Times New Roman"/>
                <w:sz w:val="16"/>
                <w:szCs w:val="16"/>
              </w:rPr>
            </w:pPr>
            <w:r w:rsidRPr="00FB0C33">
              <w:rPr>
                <w:rFonts w:ascii="Times New Roman" w:eastAsia="Times New Roman" w:hAnsi="Times New Roman" w:cs="Times New Roman"/>
                <w:sz w:val="16"/>
                <w:szCs w:val="16"/>
              </w:rPr>
              <w:t>16.44*</w:t>
            </w:r>
          </w:p>
        </w:tc>
        <w:tc>
          <w:tcPr>
            <w:tcW w:w="2693" w:type="dxa"/>
            <w:gridSpan w:val="5"/>
            <w:tcBorders>
              <w:top w:val="single" w:sz="4" w:space="0" w:color="auto"/>
              <w:bottom w:val="single" w:sz="4" w:space="0" w:color="auto"/>
            </w:tcBorders>
          </w:tcPr>
          <w:p w14:paraId="4DD00BF5" w14:textId="77777777" w:rsidR="00BB50DE" w:rsidRPr="00FB0C33" w:rsidRDefault="00BB50DE" w:rsidP="00B74C25">
            <w:pPr>
              <w:spacing w:after="1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10.46*</w:t>
            </w:r>
          </w:p>
        </w:tc>
      </w:tr>
    </w:tbl>
    <w:p w14:paraId="5D358EE4" w14:textId="7CB120B9" w:rsidR="00E21CE4" w:rsidRPr="00E21CE4" w:rsidRDefault="00E21CE4" w:rsidP="00E21CE4">
      <w:pPr>
        <w:rPr>
          <w:rFonts w:ascii="Garamond" w:eastAsia="Times New Roman" w:hAnsi="Garamond" w:cs="Times New Roman"/>
          <w:sz w:val="20"/>
          <w:szCs w:val="20"/>
        </w:rPr>
      </w:pPr>
      <w:r w:rsidRPr="00E21CE4">
        <w:rPr>
          <w:rFonts w:ascii="Garamond" w:eastAsia="Times New Roman" w:hAnsi="Garamond" w:cs="Times New Roman"/>
          <w:sz w:val="20"/>
          <w:szCs w:val="20"/>
        </w:rPr>
        <w:lastRenderedPageBreak/>
        <w:t xml:space="preserve">Note: Model 1 – included variables of traumatic experience; Model 2- included variables of traumatic experience and emotional regulation; Model 3 – included variables of traumatic experience, emotional regulation and empathy; β – value of standardized regression coefficients; </w:t>
      </w:r>
      <w:r w:rsidR="003E2EAE" w:rsidRPr="00A31348">
        <w:rPr>
          <w:rFonts w:ascii="Garamond" w:eastAsia="Times New Roman" w:hAnsi="Garamond" w:cs="Times New Roman"/>
          <w:sz w:val="20"/>
          <w:szCs w:val="20"/>
        </w:rPr>
        <w:t>SE</w:t>
      </w:r>
      <w:r w:rsidR="003E2EAE" w:rsidRPr="00E21CE4">
        <w:rPr>
          <w:rFonts w:ascii="Garamond" w:eastAsia="Times New Roman" w:hAnsi="Garamond" w:cs="Times New Roman"/>
          <w:sz w:val="20"/>
          <w:szCs w:val="20"/>
        </w:rPr>
        <w:t xml:space="preserve"> – value of </w:t>
      </w:r>
      <w:r w:rsidR="003E2EAE">
        <w:rPr>
          <w:rFonts w:ascii="Garamond" w:eastAsia="Times New Roman" w:hAnsi="Garamond" w:cs="Times New Roman"/>
          <w:sz w:val="20"/>
          <w:szCs w:val="20"/>
        </w:rPr>
        <w:t>standard error of the regression;</w:t>
      </w:r>
      <w:r w:rsidR="003E2EAE" w:rsidRPr="00E21CE4">
        <w:rPr>
          <w:rFonts w:ascii="Garamond" w:eastAsia="Times New Roman" w:hAnsi="Garamond" w:cs="Times New Roman"/>
          <w:sz w:val="20"/>
          <w:szCs w:val="20"/>
        </w:rPr>
        <w:t xml:space="preserve"> </w:t>
      </w:r>
      <w:r w:rsidRPr="00E21CE4">
        <w:rPr>
          <w:rFonts w:ascii="Garamond" w:eastAsia="Times New Roman" w:hAnsi="Garamond" w:cs="Times New Roman"/>
          <w:sz w:val="20"/>
          <w:szCs w:val="20"/>
        </w:rPr>
        <w:t xml:space="preserve">R² - coefficient of multiple determination explained by predictors; </w:t>
      </w:r>
      <w:r w:rsidRPr="00E21CE4">
        <w:rPr>
          <w:rFonts w:ascii="Garamond" w:eastAsia="Times New Roman" w:hAnsi="Garamond" w:cs="Times New Roman"/>
          <w:i/>
        </w:rPr>
        <w:t>F</w:t>
      </w:r>
      <w:r w:rsidRPr="00E21CE4">
        <w:rPr>
          <w:rFonts w:ascii="Garamond" w:eastAsia="Times New Roman" w:hAnsi="Garamond" w:cs="Times New Roman"/>
          <w:i/>
          <w:sz w:val="14"/>
          <w:szCs w:val="14"/>
        </w:rPr>
        <w:t>ΔR²</w:t>
      </w:r>
      <w:r w:rsidRPr="00E21CE4">
        <w:rPr>
          <w:rFonts w:ascii="Garamond" w:eastAsia="Times New Roman" w:hAnsi="Garamond" w:cs="Times New Roman"/>
          <w:sz w:val="20"/>
          <w:szCs w:val="20"/>
        </w:rPr>
        <w:t xml:space="preserve"> – value of F change in explained variance by predictors</w:t>
      </w:r>
    </w:p>
    <w:p w14:paraId="1E0849D8" w14:textId="7CAD17F7" w:rsidR="002807A0" w:rsidRDefault="00E21CE4" w:rsidP="006F5CD4">
      <w:pPr>
        <w:rPr>
          <w:rFonts w:ascii="Garamond" w:eastAsia="Times New Roman" w:hAnsi="Garamond" w:cs="Times New Roman"/>
          <w:sz w:val="20"/>
          <w:szCs w:val="20"/>
        </w:rPr>
      </w:pPr>
      <w:r w:rsidRPr="00E21CE4">
        <w:rPr>
          <w:rFonts w:ascii="Garamond" w:eastAsia="Times New Roman" w:hAnsi="Garamond" w:cs="Times New Roman"/>
          <w:sz w:val="20"/>
          <w:szCs w:val="20"/>
        </w:rPr>
        <w:t xml:space="preserve"> *</w:t>
      </w:r>
      <w:r w:rsidRPr="00E21CE4">
        <w:rPr>
          <w:rFonts w:ascii="Garamond" w:eastAsia="Times New Roman" w:hAnsi="Garamond" w:cs="Times New Roman"/>
          <w:i/>
          <w:sz w:val="20"/>
          <w:szCs w:val="20"/>
        </w:rPr>
        <w:t>p</w:t>
      </w:r>
      <w:r w:rsidRPr="00E21CE4">
        <w:rPr>
          <w:rFonts w:ascii="Garamond" w:eastAsia="Times New Roman" w:hAnsi="Garamond" w:cs="Times New Roman"/>
          <w:sz w:val="20"/>
          <w:szCs w:val="20"/>
        </w:rPr>
        <w:t xml:space="preserve"> &lt;.01; **</w:t>
      </w:r>
      <w:r w:rsidRPr="00E21CE4">
        <w:rPr>
          <w:rFonts w:ascii="Garamond" w:eastAsia="Times New Roman" w:hAnsi="Garamond" w:cs="Times New Roman"/>
          <w:i/>
          <w:sz w:val="20"/>
          <w:szCs w:val="20"/>
        </w:rPr>
        <w:t>p</w:t>
      </w:r>
      <w:r w:rsidRPr="00E21CE4">
        <w:rPr>
          <w:rFonts w:ascii="Garamond" w:eastAsia="Times New Roman" w:hAnsi="Garamond" w:cs="Times New Roman"/>
          <w:sz w:val="20"/>
          <w:szCs w:val="20"/>
        </w:rPr>
        <w:t xml:space="preserve"> &lt;.05</w:t>
      </w:r>
    </w:p>
    <w:p w14:paraId="177D683A" w14:textId="77777777" w:rsidR="006F5CD4" w:rsidRPr="006F5CD4" w:rsidRDefault="006F5CD4" w:rsidP="006F5CD4">
      <w:pPr>
        <w:rPr>
          <w:rFonts w:ascii="Garamond" w:eastAsia="Times New Roman" w:hAnsi="Garamond" w:cs="Times New Roman"/>
          <w:sz w:val="20"/>
          <w:szCs w:val="20"/>
        </w:rPr>
      </w:pPr>
    </w:p>
    <w:p w14:paraId="6F3C95B1" w14:textId="0246B609" w:rsidR="00E21CE4" w:rsidRPr="00EE41FD" w:rsidRDefault="00BB50DE" w:rsidP="00EE41FD">
      <w:pPr>
        <w:pStyle w:val="ListParagraph"/>
        <w:numPr>
          <w:ilvl w:val="0"/>
          <w:numId w:val="7"/>
        </w:numPr>
        <w:spacing w:line="360" w:lineRule="auto"/>
        <w:jc w:val="both"/>
        <w:rPr>
          <w:rFonts w:ascii="Garamond" w:hAnsi="Garamond"/>
          <w:b/>
          <w:bCs/>
          <w:sz w:val="24"/>
          <w:szCs w:val="24"/>
        </w:rPr>
      </w:pPr>
      <w:r>
        <w:rPr>
          <w:rFonts w:ascii="Garamond" w:hAnsi="Garamond"/>
          <w:b/>
          <w:bCs/>
          <w:sz w:val="24"/>
          <w:szCs w:val="24"/>
        </w:rPr>
        <w:t>Discussion</w:t>
      </w:r>
    </w:p>
    <w:p w14:paraId="71A6B3EB" w14:textId="2CDB6C78" w:rsidR="00E21CE4" w:rsidRPr="00E21CE4" w:rsidRDefault="00E21CE4" w:rsidP="00417DA5">
      <w:pPr>
        <w:spacing w:line="360" w:lineRule="auto"/>
        <w:ind w:firstLine="720"/>
        <w:jc w:val="both"/>
        <w:rPr>
          <w:rFonts w:ascii="Garamond" w:eastAsia="Times New Roman" w:hAnsi="Garamond" w:cs="Times New Roman"/>
          <w:b/>
          <w:sz w:val="24"/>
          <w:szCs w:val="24"/>
        </w:rPr>
      </w:pPr>
      <w:r w:rsidRPr="00E21CE4">
        <w:rPr>
          <w:rFonts w:ascii="Garamond" w:hAnsi="Garamond" w:cs="Times New Roman"/>
          <w:sz w:val="24"/>
          <w:szCs w:val="24"/>
        </w:rPr>
        <w:t xml:space="preserve">Result of our study confirm the </w:t>
      </w:r>
      <w:r w:rsidR="00776C5C" w:rsidRPr="00E21CE4">
        <w:rPr>
          <w:rFonts w:ascii="Garamond" w:hAnsi="Garamond" w:cs="Times New Roman"/>
          <w:sz w:val="24"/>
          <w:szCs w:val="24"/>
        </w:rPr>
        <w:t>hypothesis</w:t>
      </w:r>
      <w:r w:rsidRPr="00E21CE4">
        <w:rPr>
          <w:rFonts w:ascii="Garamond" w:hAnsi="Garamond" w:cs="Times New Roman"/>
          <w:sz w:val="24"/>
          <w:szCs w:val="24"/>
        </w:rPr>
        <w:t xml:space="preserve"> about the link between aspects of emotional processing, early life adverse experience and </w:t>
      </w:r>
      <w:r w:rsidR="000C16C0">
        <w:rPr>
          <w:rFonts w:ascii="Garamond" w:hAnsi="Garamond" w:cs="Times New Roman"/>
          <w:sz w:val="24"/>
          <w:szCs w:val="24"/>
        </w:rPr>
        <w:t>facets of BPD</w:t>
      </w:r>
      <w:r w:rsidRPr="00E21CE4">
        <w:rPr>
          <w:rFonts w:ascii="Garamond" w:hAnsi="Garamond" w:cs="Times New Roman"/>
          <w:sz w:val="24"/>
          <w:szCs w:val="24"/>
        </w:rPr>
        <w:t xml:space="preserve">. </w:t>
      </w:r>
    </w:p>
    <w:p w14:paraId="23514279" w14:textId="1A516A7E" w:rsidR="00E21CE4" w:rsidRPr="00E21CE4" w:rsidRDefault="00E21CE4" w:rsidP="00E21CE4">
      <w:pPr>
        <w:spacing w:line="360" w:lineRule="auto"/>
        <w:ind w:firstLine="720"/>
        <w:jc w:val="both"/>
        <w:rPr>
          <w:rFonts w:ascii="Garamond" w:hAnsi="Garamond" w:cs="Times New Roman"/>
          <w:sz w:val="24"/>
          <w:szCs w:val="24"/>
        </w:rPr>
      </w:pPr>
      <w:r w:rsidRPr="00E21CE4">
        <w:rPr>
          <w:rFonts w:ascii="Garamond" w:hAnsi="Garamond" w:cs="Times New Roman"/>
          <w:sz w:val="24"/>
          <w:szCs w:val="24"/>
        </w:rPr>
        <w:t xml:space="preserve">We found a moderate correlation between physical abuse in childhood, aspects of emotional empathy (personal distress) and cognitive empathy (taking perspective) in emerging adulthood which was the sample involved in this study. Also, our study showed significant correlation between neglect and aspects of emotional empathy (personal distress) and negative correlation with aspects of </w:t>
      </w:r>
      <w:r w:rsidR="000C16C0" w:rsidRPr="00E21CE4">
        <w:rPr>
          <w:rFonts w:ascii="Garamond" w:hAnsi="Garamond" w:cs="Times New Roman"/>
          <w:sz w:val="24"/>
          <w:szCs w:val="24"/>
        </w:rPr>
        <w:t>cognitive empathy</w:t>
      </w:r>
      <w:r w:rsidRPr="00E21CE4">
        <w:rPr>
          <w:rFonts w:ascii="Garamond" w:hAnsi="Garamond" w:cs="Times New Roman"/>
          <w:sz w:val="24"/>
          <w:szCs w:val="24"/>
        </w:rPr>
        <w:t xml:space="preserve"> (taking perspective). This finding </w:t>
      </w:r>
      <w:r w:rsidR="00EE41FD">
        <w:rPr>
          <w:rFonts w:ascii="Garamond" w:hAnsi="Garamond" w:cs="Times New Roman"/>
          <w:sz w:val="24"/>
          <w:szCs w:val="24"/>
        </w:rPr>
        <w:t>support</w:t>
      </w:r>
      <w:r w:rsidRPr="00E21CE4">
        <w:rPr>
          <w:rFonts w:ascii="Garamond" w:hAnsi="Garamond" w:cs="Times New Roman"/>
          <w:sz w:val="24"/>
          <w:szCs w:val="24"/>
        </w:rPr>
        <w:t xml:space="preserve"> with studies </w:t>
      </w:r>
      <w:r w:rsidR="00EE41FD">
        <w:rPr>
          <w:rFonts w:ascii="Garamond" w:hAnsi="Garamond" w:cs="Times New Roman"/>
          <w:sz w:val="24"/>
          <w:szCs w:val="24"/>
        </w:rPr>
        <w:t>examining</w:t>
      </w:r>
      <w:r w:rsidRPr="00E21CE4">
        <w:rPr>
          <w:rFonts w:ascii="Garamond" w:hAnsi="Garamond" w:cs="Times New Roman"/>
          <w:sz w:val="24"/>
          <w:szCs w:val="24"/>
        </w:rPr>
        <w:t xml:space="preserve"> child maltreatment (Greenberg et al. 2018) in which persons who reported about some forms of early life adverse experience, also reported high levels emotional and cognitive empathy. Although </w:t>
      </w:r>
      <w:r w:rsidR="00776C5C" w:rsidRPr="00E21CE4">
        <w:rPr>
          <w:rFonts w:ascii="Garamond" w:hAnsi="Garamond" w:cs="Times New Roman"/>
          <w:sz w:val="24"/>
          <w:szCs w:val="24"/>
        </w:rPr>
        <w:t>these results</w:t>
      </w:r>
      <w:r w:rsidRPr="00E21CE4">
        <w:rPr>
          <w:rFonts w:ascii="Garamond" w:hAnsi="Garamond" w:cs="Times New Roman"/>
          <w:sz w:val="24"/>
          <w:szCs w:val="24"/>
        </w:rPr>
        <w:t xml:space="preserve"> can be confined by the design of our study (correlation research, based on retrospective self-assessment) they give some important implications about early life adverse experience can</w:t>
      </w:r>
      <w:r w:rsidR="000C16C0">
        <w:rPr>
          <w:rFonts w:ascii="Garamond" w:hAnsi="Garamond" w:cs="Times New Roman"/>
          <w:sz w:val="24"/>
          <w:szCs w:val="24"/>
        </w:rPr>
        <w:t xml:space="preserve"> have an e</w:t>
      </w:r>
      <w:r w:rsidRPr="00E21CE4">
        <w:rPr>
          <w:rFonts w:ascii="Garamond" w:hAnsi="Garamond" w:cs="Times New Roman"/>
          <w:sz w:val="24"/>
          <w:szCs w:val="24"/>
        </w:rPr>
        <w:t>ffect on development of empathy in youth adulthood, by increasing interpersonal sensitivity. Furthermore, it is common to associate traumatic childhood experience with neg</w:t>
      </w:r>
      <w:r w:rsidR="000C16C0">
        <w:rPr>
          <w:rFonts w:ascii="Garamond" w:hAnsi="Garamond" w:cs="Times New Roman"/>
          <w:sz w:val="24"/>
          <w:szCs w:val="24"/>
        </w:rPr>
        <w:t>ative consequences in adulthood.  „P</w:t>
      </w:r>
      <w:r w:rsidRPr="00E21CE4">
        <w:rPr>
          <w:rFonts w:ascii="Garamond" w:hAnsi="Garamond" w:cs="Times New Roman"/>
          <w:sz w:val="24"/>
          <w:szCs w:val="24"/>
        </w:rPr>
        <w:t>ost-traumatic growth“ research suggest that some persons may be more resilient in relation to other and that these experiences can influence the development of their resilience and certain positive personality traits such as empathy (Mark et al.</w:t>
      </w:r>
      <w:r w:rsidR="000C16C0">
        <w:rPr>
          <w:rFonts w:ascii="Garamond" w:hAnsi="Garamond" w:cs="Times New Roman"/>
          <w:sz w:val="24"/>
          <w:szCs w:val="24"/>
        </w:rPr>
        <w:t>,</w:t>
      </w:r>
      <w:r w:rsidRPr="00E21CE4">
        <w:rPr>
          <w:rFonts w:ascii="Garamond" w:hAnsi="Garamond" w:cs="Times New Roman"/>
          <w:sz w:val="24"/>
          <w:szCs w:val="24"/>
        </w:rPr>
        <w:t xml:space="preserve"> 2018). </w:t>
      </w:r>
    </w:p>
    <w:p w14:paraId="7F6FD86C" w14:textId="7DEC3B82" w:rsidR="00E21CE4" w:rsidRPr="00E21CE4" w:rsidRDefault="00E21CE4" w:rsidP="00E21CE4">
      <w:pPr>
        <w:spacing w:line="360" w:lineRule="auto"/>
        <w:ind w:firstLine="720"/>
        <w:jc w:val="both"/>
        <w:rPr>
          <w:rFonts w:ascii="Garamond" w:hAnsi="Garamond" w:cs="Times New Roman"/>
          <w:sz w:val="24"/>
          <w:szCs w:val="24"/>
        </w:rPr>
      </w:pPr>
      <w:r w:rsidRPr="00E21CE4">
        <w:rPr>
          <w:rFonts w:ascii="Garamond" w:hAnsi="Garamond" w:cs="Times New Roman"/>
          <w:sz w:val="24"/>
          <w:szCs w:val="24"/>
        </w:rPr>
        <w:t xml:space="preserve">According to our results, exposure to neglect in childhood is linked with lower levels of cognitive empathy, i.e., taking perspective, which is consistent with findings by Nawrocki (2020). </w:t>
      </w:r>
      <w:r w:rsidR="000C16C0">
        <w:rPr>
          <w:rFonts w:ascii="Garamond" w:hAnsi="Garamond" w:cs="Times New Roman"/>
          <w:sz w:val="24"/>
          <w:szCs w:val="24"/>
        </w:rPr>
        <w:t>In their research p</w:t>
      </w:r>
      <w:r w:rsidRPr="00E21CE4">
        <w:rPr>
          <w:rFonts w:ascii="Garamond" w:hAnsi="Garamond" w:cs="Times New Roman"/>
          <w:sz w:val="24"/>
          <w:szCs w:val="24"/>
        </w:rPr>
        <w:t>articipants were aske</w:t>
      </w:r>
      <w:r w:rsidR="000C16C0">
        <w:rPr>
          <w:rFonts w:ascii="Garamond" w:hAnsi="Garamond" w:cs="Times New Roman"/>
          <w:sz w:val="24"/>
          <w:szCs w:val="24"/>
        </w:rPr>
        <w:t xml:space="preserve">d to complete </w:t>
      </w:r>
      <w:r w:rsidR="000C16C0" w:rsidRPr="00D943CD">
        <w:rPr>
          <w:rFonts w:ascii="Garamond" w:hAnsi="Garamond" w:cs="Times New Roman"/>
          <w:i/>
          <w:iCs/>
          <w:sz w:val="24"/>
          <w:szCs w:val="24"/>
        </w:rPr>
        <w:t>Complex Childhood Trauma S</w:t>
      </w:r>
      <w:r w:rsidRPr="00D943CD">
        <w:rPr>
          <w:rFonts w:ascii="Garamond" w:hAnsi="Garamond" w:cs="Times New Roman"/>
          <w:i/>
          <w:iCs/>
          <w:sz w:val="24"/>
          <w:szCs w:val="24"/>
        </w:rPr>
        <w:t>cale</w:t>
      </w:r>
      <w:r w:rsidRPr="00E21CE4">
        <w:rPr>
          <w:rFonts w:ascii="Garamond" w:hAnsi="Garamond" w:cs="Times New Roman"/>
          <w:sz w:val="24"/>
          <w:szCs w:val="24"/>
        </w:rPr>
        <w:t xml:space="preserve"> (CCT) in order to determine the level of trauma they have experienced so as empathy scale; lower levels on different forms of abuse were linked with greater levels of empathy. Furthermore, </w:t>
      </w:r>
      <w:proofErr w:type="spellStart"/>
      <w:r w:rsidRPr="00E21CE4">
        <w:rPr>
          <w:rFonts w:ascii="Garamond" w:hAnsi="Garamond" w:cs="Times New Roman"/>
          <w:sz w:val="24"/>
          <w:szCs w:val="24"/>
        </w:rPr>
        <w:t>Barenblatt</w:t>
      </w:r>
      <w:proofErr w:type="spellEnd"/>
      <w:r w:rsidRPr="00E21CE4">
        <w:rPr>
          <w:rFonts w:ascii="Garamond" w:hAnsi="Garamond" w:cs="Times New Roman"/>
          <w:sz w:val="24"/>
          <w:szCs w:val="24"/>
        </w:rPr>
        <w:t xml:space="preserve"> et al. (2014) examined the empathy levels among participants divided into three groups based on their answers on CCT; control group, a moderate maltreatment group and severe maltreatment group. After watching a movie of victims of gross </w:t>
      </w:r>
      <w:r w:rsidR="00776C5C" w:rsidRPr="00E21CE4">
        <w:rPr>
          <w:rFonts w:ascii="Garamond" w:hAnsi="Garamond" w:cs="Times New Roman"/>
          <w:sz w:val="24"/>
          <w:szCs w:val="24"/>
        </w:rPr>
        <w:t>human</w:t>
      </w:r>
      <w:r w:rsidR="00776C5C">
        <w:rPr>
          <w:rFonts w:ascii="Garamond" w:hAnsi="Garamond" w:cs="Times New Roman"/>
          <w:sz w:val="24"/>
          <w:szCs w:val="24"/>
        </w:rPr>
        <w:t>’</w:t>
      </w:r>
      <w:r w:rsidR="00776C5C" w:rsidRPr="00E21CE4">
        <w:rPr>
          <w:rFonts w:ascii="Garamond" w:hAnsi="Garamond" w:cs="Times New Roman"/>
          <w:sz w:val="24"/>
          <w:szCs w:val="24"/>
        </w:rPr>
        <w:t>s</w:t>
      </w:r>
      <w:r w:rsidRPr="00E21CE4">
        <w:rPr>
          <w:rFonts w:ascii="Garamond" w:hAnsi="Garamond" w:cs="Times New Roman"/>
          <w:sz w:val="24"/>
          <w:szCs w:val="24"/>
        </w:rPr>
        <w:t xml:space="preserve"> right violations, empathy levels were measured. The researchers found that empathy levels in a moderate maltreatment group were lower to moderate, while people who suffered severe traumatic experience </w:t>
      </w:r>
      <w:r w:rsidRPr="00E21CE4">
        <w:rPr>
          <w:rFonts w:ascii="Garamond" w:hAnsi="Garamond" w:cs="Times New Roman"/>
          <w:sz w:val="24"/>
          <w:szCs w:val="24"/>
        </w:rPr>
        <w:lastRenderedPageBreak/>
        <w:t xml:space="preserve">(severe maltreatment group) reported average empathy levels, similar to the people in control group. We can say that our findings are consistent with the previous design research of topics like this; traumatic experience are linked with the lower levels of cognitive empathy. With </w:t>
      </w:r>
      <w:proofErr w:type="spellStart"/>
      <w:r w:rsidRPr="00E21CE4">
        <w:rPr>
          <w:rFonts w:ascii="Garamond" w:hAnsi="Garamond" w:cs="Times New Roman"/>
          <w:sz w:val="24"/>
          <w:szCs w:val="24"/>
        </w:rPr>
        <w:t>Decety</w:t>
      </w:r>
      <w:proofErr w:type="spellEnd"/>
      <w:r w:rsidRPr="00E21CE4">
        <w:rPr>
          <w:rFonts w:ascii="Garamond" w:hAnsi="Garamond" w:cs="Times New Roman"/>
          <w:sz w:val="24"/>
          <w:szCs w:val="24"/>
        </w:rPr>
        <w:t xml:space="preserve"> </w:t>
      </w:r>
      <w:r w:rsidR="000C16C0">
        <w:rPr>
          <w:rFonts w:ascii="Garamond" w:hAnsi="Garamond" w:cs="Times New Roman"/>
          <w:sz w:val="24"/>
          <w:szCs w:val="24"/>
        </w:rPr>
        <w:t>and</w:t>
      </w:r>
      <w:r w:rsidRPr="00E21CE4">
        <w:rPr>
          <w:rFonts w:ascii="Garamond" w:hAnsi="Garamond" w:cs="Times New Roman"/>
          <w:sz w:val="24"/>
          <w:szCs w:val="24"/>
        </w:rPr>
        <w:t xml:space="preserve"> </w:t>
      </w:r>
      <w:proofErr w:type="spellStart"/>
      <w:r w:rsidRPr="00E21CE4">
        <w:rPr>
          <w:rFonts w:ascii="Garamond" w:hAnsi="Garamond" w:cs="Times New Roman"/>
          <w:sz w:val="24"/>
          <w:szCs w:val="24"/>
        </w:rPr>
        <w:t>Jaskson</w:t>
      </w:r>
      <w:proofErr w:type="spellEnd"/>
      <w:r w:rsidRPr="00E21CE4">
        <w:rPr>
          <w:rFonts w:ascii="Garamond" w:hAnsi="Garamond" w:cs="Times New Roman"/>
          <w:sz w:val="24"/>
          <w:szCs w:val="24"/>
        </w:rPr>
        <w:t xml:space="preserve"> (2013) clarifying components of empathy, we can say that persons exposed to traumatic experience in the childhood have an </w:t>
      </w:r>
      <w:r w:rsidR="00776C5C" w:rsidRPr="00E21CE4">
        <w:rPr>
          <w:rFonts w:ascii="Garamond" w:hAnsi="Garamond" w:cs="Times New Roman"/>
          <w:sz w:val="24"/>
          <w:szCs w:val="24"/>
        </w:rPr>
        <w:t>impairment</w:t>
      </w:r>
      <w:r w:rsidRPr="00E21CE4">
        <w:rPr>
          <w:rFonts w:ascii="Garamond" w:hAnsi="Garamond" w:cs="Times New Roman"/>
          <w:sz w:val="24"/>
          <w:szCs w:val="24"/>
        </w:rPr>
        <w:t xml:space="preserve"> in cognitive ability of understanding perspective of others person. In view of the results of our research, indicating opposite outcomes correlation coefficients between early adverse life experience and empathy in youth adulthood, continued research in this area should check on levels of traumatic experience and levels of empathy. </w:t>
      </w:r>
    </w:p>
    <w:p w14:paraId="00CE977B" w14:textId="4DFC6ED9" w:rsidR="00E21CE4" w:rsidRPr="00E21CE4" w:rsidRDefault="00E21CE4" w:rsidP="00E21CE4">
      <w:pPr>
        <w:spacing w:line="360" w:lineRule="auto"/>
        <w:ind w:firstLine="720"/>
        <w:jc w:val="both"/>
        <w:rPr>
          <w:rFonts w:ascii="Garamond" w:hAnsi="Garamond" w:cs="Times New Roman"/>
          <w:sz w:val="24"/>
          <w:szCs w:val="24"/>
        </w:rPr>
      </w:pPr>
      <w:r w:rsidRPr="00E21CE4">
        <w:rPr>
          <w:rFonts w:ascii="Garamond" w:hAnsi="Garamond" w:cs="Times New Roman"/>
          <w:sz w:val="24"/>
          <w:szCs w:val="24"/>
        </w:rPr>
        <w:t>Individuals exposed to emotional and physical abuse and neglect in childhood when dealing with negative emotions during stressful situations they use more non-adaptive strategies of emotional regulation (expressive suppression</w:t>
      </w:r>
      <w:r>
        <w:rPr>
          <w:rFonts w:ascii="Garamond" w:hAnsi="Garamond" w:cs="Times New Roman"/>
          <w:sz w:val="24"/>
          <w:szCs w:val="24"/>
        </w:rPr>
        <w:t xml:space="preserve"> -</w:t>
      </w:r>
      <w:r w:rsidRPr="00E21CE4">
        <w:rPr>
          <w:rFonts w:ascii="Garamond" w:hAnsi="Garamond" w:cs="Times New Roman"/>
          <w:sz w:val="24"/>
          <w:szCs w:val="24"/>
        </w:rPr>
        <w:t xml:space="preserve"> ES) than adaptive strategies of emotional regulation (cognitive reappraisal</w:t>
      </w:r>
      <w:r>
        <w:rPr>
          <w:rFonts w:ascii="Garamond" w:hAnsi="Garamond" w:cs="Times New Roman"/>
          <w:sz w:val="24"/>
          <w:szCs w:val="24"/>
        </w:rPr>
        <w:t xml:space="preserve"> -</w:t>
      </w:r>
      <w:r w:rsidRPr="00E21CE4">
        <w:rPr>
          <w:rFonts w:ascii="Garamond" w:hAnsi="Garamond" w:cs="Times New Roman"/>
          <w:sz w:val="24"/>
          <w:szCs w:val="24"/>
        </w:rPr>
        <w:t xml:space="preserve"> CR). </w:t>
      </w:r>
      <w:r w:rsidR="00203E50">
        <w:rPr>
          <w:rFonts w:ascii="Garamond" w:hAnsi="Garamond" w:cs="Times New Roman"/>
          <w:sz w:val="24"/>
          <w:szCs w:val="24"/>
        </w:rPr>
        <w:t>When</w:t>
      </w:r>
      <w:r w:rsidRPr="00E21CE4">
        <w:rPr>
          <w:rFonts w:ascii="Garamond" w:hAnsi="Garamond" w:cs="Times New Roman"/>
          <w:sz w:val="24"/>
          <w:szCs w:val="24"/>
        </w:rPr>
        <w:t xml:space="preserve"> dealing with negative emotions</w:t>
      </w:r>
      <w:r w:rsidR="00203E50">
        <w:rPr>
          <w:rFonts w:ascii="Garamond" w:hAnsi="Garamond" w:cs="Times New Roman"/>
          <w:sz w:val="24"/>
          <w:szCs w:val="24"/>
        </w:rPr>
        <w:t xml:space="preserve"> -</w:t>
      </w:r>
      <w:r w:rsidRPr="00E21CE4">
        <w:rPr>
          <w:rFonts w:ascii="Garamond" w:hAnsi="Garamond" w:cs="Times New Roman"/>
          <w:sz w:val="24"/>
          <w:szCs w:val="24"/>
        </w:rPr>
        <w:t xml:space="preserve"> ES is used by participants who reported being exposed to witnessing domestic violence. Results in this research are consistent with the results of previous research (Gorgi </w:t>
      </w:r>
      <w:r w:rsidR="00776C5C">
        <w:rPr>
          <w:rFonts w:ascii="Garamond" w:hAnsi="Garamond" w:cs="Times New Roman"/>
          <w:sz w:val="24"/>
          <w:szCs w:val="24"/>
        </w:rPr>
        <w:t>et al</w:t>
      </w:r>
      <w:r w:rsidRPr="00E21CE4">
        <w:rPr>
          <w:rFonts w:ascii="Garamond" w:hAnsi="Garamond" w:cs="Times New Roman"/>
          <w:sz w:val="24"/>
          <w:szCs w:val="24"/>
        </w:rPr>
        <w:t>., 2019) which also found an association between the experience of childhood abuse and neglect and the use of maladaptive strategies of emotional regulation. According to some authors, out of all forms of abuse - the experience of emotional abuse in childhood is the best predictor of difficulties in emotion</w:t>
      </w:r>
      <w:r w:rsidR="00780CDB">
        <w:rPr>
          <w:rFonts w:ascii="Garamond" w:hAnsi="Garamond" w:cs="Times New Roman"/>
          <w:sz w:val="24"/>
          <w:szCs w:val="24"/>
        </w:rPr>
        <w:t>al regulation (Dvir et al. 2014</w:t>
      </w:r>
      <w:r w:rsidRPr="00E21CE4">
        <w:rPr>
          <w:rFonts w:ascii="Garamond" w:hAnsi="Garamond" w:cs="Times New Roman"/>
          <w:sz w:val="24"/>
          <w:szCs w:val="24"/>
        </w:rPr>
        <w:t xml:space="preserve">). In our study, the highest correlations (although still low) were found for witnessing domestic violence and emotional abuse. The results of our study confirm the results of several previous studies (Alink et al., 2009; </w:t>
      </w:r>
      <w:proofErr w:type="spellStart"/>
      <w:r w:rsidRPr="00E21CE4">
        <w:rPr>
          <w:rFonts w:ascii="Garamond" w:hAnsi="Garamond" w:cs="Times New Roman"/>
          <w:sz w:val="24"/>
          <w:szCs w:val="24"/>
        </w:rPr>
        <w:t>Yarlasky</w:t>
      </w:r>
      <w:proofErr w:type="spellEnd"/>
      <w:r w:rsidRPr="00E21CE4">
        <w:rPr>
          <w:rFonts w:ascii="Garamond" w:hAnsi="Garamond" w:cs="Times New Roman"/>
          <w:sz w:val="24"/>
          <w:szCs w:val="24"/>
        </w:rPr>
        <w:t>, 2015) in which it was found that people who have been exposed to emotional and behavioural abuse have lower scores on adaptive strategies of emotional regulation in relation to persons without experience of abuse.</w:t>
      </w:r>
      <w:r w:rsidRPr="00E21CE4">
        <w:rPr>
          <w:rFonts w:ascii="Garamond" w:hAnsi="Garamond"/>
          <w:sz w:val="24"/>
          <w:szCs w:val="24"/>
        </w:rPr>
        <w:t xml:space="preserve"> </w:t>
      </w:r>
      <w:r w:rsidRPr="00E21CE4">
        <w:rPr>
          <w:rFonts w:ascii="Garamond" w:hAnsi="Garamond" w:cs="Times New Roman"/>
          <w:sz w:val="24"/>
          <w:szCs w:val="24"/>
        </w:rPr>
        <w:t>The findings of the research of Dvir et al. (201</w:t>
      </w:r>
      <w:r w:rsidR="0045265F">
        <w:rPr>
          <w:rFonts w:ascii="Garamond" w:hAnsi="Garamond" w:cs="Times New Roman"/>
          <w:sz w:val="24"/>
          <w:szCs w:val="24"/>
        </w:rPr>
        <w:t>4</w:t>
      </w:r>
      <w:r w:rsidRPr="00E21CE4">
        <w:rPr>
          <w:rFonts w:ascii="Garamond" w:hAnsi="Garamond" w:cs="Times New Roman"/>
          <w:sz w:val="24"/>
          <w:szCs w:val="24"/>
        </w:rPr>
        <w:t>) which found an association between the experience of sexual abuse in girls and difficulties in emotion regulation were not confirmed in our study. An explanation for the obtained results can be found in the scientific knowledge according to which the brain system was shaped by early experiences (Dvir et al., 2014). It is possible that early adverse life experiences alter the limbic reactivity threshold or alter perceptual and cognitive assessments associated with threat (Thomson, 2011).</w:t>
      </w:r>
      <w:r w:rsidRPr="00E21CE4">
        <w:rPr>
          <w:rFonts w:ascii="Garamond" w:hAnsi="Garamond"/>
          <w:sz w:val="24"/>
          <w:szCs w:val="24"/>
        </w:rPr>
        <w:t xml:space="preserve"> </w:t>
      </w:r>
      <w:r w:rsidRPr="00E21CE4">
        <w:rPr>
          <w:rFonts w:ascii="Garamond" w:hAnsi="Garamond" w:cs="Times New Roman"/>
          <w:sz w:val="24"/>
          <w:szCs w:val="24"/>
        </w:rPr>
        <w:t>D'Andrea et al. (2012) state that children growing up in adverse living conditions (such as exposure to childhood abuse) are more likely to be more emotionally reactive to stress and have poorer abilities of emotional regulation. According to Dvir et al. (2014), and as it's confirmed by the results of our study, childhood dysregulation can have detrimental consequences throughout life by increasing the risk of emotional dysregulation in adulthood</w:t>
      </w:r>
      <w:r w:rsidR="0045265F">
        <w:rPr>
          <w:rFonts w:ascii="Garamond" w:hAnsi="Garamond" w:cs="Times New Roman"/>
          <w:sz w:val="24"/>
          <w:szCs w:val="24"/>
        </w:rPr>
        <w:t>.</w:t>
      </w:r>
    </w:p>
    <w:p w14:paraId="7B59A3C7" w14:textId="1642F66B" w:rsidR="00E21CE4" w:rsidRDefault="00E21CE4" w:rsidP="009E4CAE">
      <w:pPr>
        <w:spacing w:line="360" w:lineRule="auto"/>
        <w:ind w:firstLine="720"/>
        <w:jc w:val="both"/>
        <w:rPr>
          <w:rFonts w:ascii="Garamond" w:hAnsi="Garamond" w:cs="Times New Roman"/>
          <w:sz w:val="24"/>
          <w:szCs w:val="24"/>
        </w:rPr>
      </w:pPr>
      <w:r w:rsidRPr="00E21CE4">
        <w:rPr>
          <w:rFonts w:ascii="Garamond" w:hAnsi="Garamond" w:cs="Times New Roman"/>
          <w:sz w:val="24"/>
          <w:szCs w:val="24"/>
        </w:rPr>
        <w:lastRenderedPageBreak/>
        <w:t>Exposure to stressful life events is one of the most significant risks for the development of psychopathological disorders during childhood, adolescence and adulthood (Starr et al., 2014). The cumulative risk model emphasizes that exposure to stressful events in childhood may be a predictor of mental health problems for individuals who have experienced childhood abuse (Appleyard et al.</w:t>
      </w:r>
      <w:r w:rsidR="00D37674">
        <w:rPr>
          <w:rFonts w:ascii="Garamond" w:hAnsi="Garamond" w:cs="Times New Roman"/>
          <w:sz w:val="24"/>
          <w:szCs w:val="24"/>
        </w:rPr>
        <w:t>,</w:t>
      </w:r>
      <w:r w:rsidRPr="00E21CE4">
        <w:rPr>
          <w:rFonts w:ascii="Garamond" w:hAnsi="Garamond" w:cs="Times New Roman"/>
          <w:sz w:val="24"/>
          <w:szCs w:val="24"/>
        </w:rPr>
        <w:t xml:space="preserve"> 2005). The study </w:t>
      </w:r>
      <w:r w:rsidR="00930BAD">
        <w:rPr>
          <w:rFonts w:ascii="Garamond" w:hAnsi="Garamond" w:cs="Times New Roman"/>
          <w:sz w:val="24"/>
          <w:szCs w:val="24"/>
        </w:rPr>
        <w:t xml:space="preserve">results </w:t>
      </w:r>
      <w:r w:rsidRPr="00E21CE4">
        <w:rPr>
          <w:rFonts w:ascii="Garamond" w:hAnsi="Garamond" w:cs="Times New Roman"/>
          <w:sz w:val="24"/>
          <w:szCs w:val="24"/>
        </w:rPr>
        <w:t xml:space="preserve">confirm the </w:t>
      </w:r>
      <w:r w:rsidR="00930BAD">
        <w:rPr>
          <w:rFonts w:ascii="Garamond" w:hAnsi="Garamond" w:cs="Times New Roman"/>
          <w:sz w:val="24"/>
          <w:szCs w:val="24"/>
        </w:rPr>
        <w:t xml:space="preserve">premise </w:t>
      </w:r>
      <w:r w:rsidRPr="00E21CE4">
        <w:rPr>
          <w:rFonts w:ascii="Garamond" w:hAnsi="Garamond" w:cs="Times New Roman"/>
          <w:sz w:val="24"/>
          <w:szCs w:val="24"/>
        </w:rPr>
        <w:t xml:space="preserve">of the cumulative risk model and indicate an association between exposure to emotional, physical abuse, neglect and witnessing domestic violence with feelings and experiences that are typically present in people diagnosed with </w:t>
      </w:r>
      <w:r w:rsidR="005926C1">
        <w:rPr>
          <w:rFonts w:ascii="Garamond" w:hAnsi="Garamond" w:cs="Times New Roman"/>
          <w:sz w:val="24"/>
          <w:szCs w:val="24"/>
        </w:rPr>
        <w:t>BPD</w:t>
      </w:r>
      <w:r w:rsidRPr="00E21CE4">
        <w:rPr>
          <w:rFonts w:ascii="Garamond" w:hAnsi="Garamond" w:cs="Times New Roman"/>
          <w:sz w:val="24"/>
          <w:szCs w:val="24"/>
        </w:rPr>
        <w:t>. The correlation was not significant only for the experience of childhood sexual abuse.</w:t>
      </w:r>
      <w:r w:rsidRPr="00E21CE4">
        <w:rPr>
          <w:rFonts w:ascii="Garamond" w:hAnsi="Garamond"/>
          <w:sz w:val="24"/>
          <w:szCs w:val="24"/>
        </w:rPr>
        <w:t xml:space="preserve"> </w:t>
      </w:r>
      <w:r w:rsidRPr="00E21CE4">
        <w:rPr>
          <w:rFonts w:ascii="Garamond" w:hAnsi="Garamond" w:cs="Times New Roman"/>
          <w:sz w:val="24"/>
          <w:szCs w:val="24"/>
        </w:rPr>
        <w:t xml:space="preserve">In number of previous research, the experience of childhood trauma has been linked to BPD in adulthood (Allen et al., 2013; </w:t>
      </w:r>
      <w:proofErr w:type="spellStart"/>
      <w:r w:rsidRPr="00E21CE4">
        <w:rPr>
          <w:rFonts w:ascii="Garamond" w:hAnsi="Garamond" w:cs="Times New Roman"/>
          <w:sz w:val="24"/>
          <w:szCs w:val="24"/>
        </w:rPr>
        <w:t>Amstadter</w:t>
      </w:r>
      <w:proofErr w:type="spellEnd"/>
      <w:r w:rsidRPr="00E21CE4">
        <w:rPr>
          <w:rFonts w:ascii="Garamond" w:hAnsi="Garamond" w:cs="Times New Roman"/>
          <w:sz w:val="24"/>
          <w:szCs w:val="24"/>
        </w:rPr>
        <w:t xml:space="preserve"> et al., 2013; Pietrek et al.</w:t>
      </w:r>
      <w:r w:rsidR="005926C1">
        <w:rPr>
          <w:rFonts w:ascii="Garamond" w:hAnsi="Garamond" w:cs="Times New Roman"/>
          <w:sz w:val="24"/>
          <w:szCs w:val="24"/>
        </w:rPr>
        <w:t>,</w:t>
      </w:r>
      <w:r w:rsidRPr="00E21CE4">
        <w:rPr>
          <w:rFonts w:ascii="Garamond" w:hAnsi="Garamond" w:cs="Times New Roman"/>
          <w:sz w:val="24"/>
          <w:szCs w:val="24"/>
        </w:rPr>
        <w:t xml:space="preserve"> 2013). According to the results of research conducted in this area so far, 71% of people diagnosed with BPD report experiencing serious childhood abuse (Cicchetti &amp; Valentino, 2006; Widom et al., 2009). It should be emphasized that these studies, like ours, were conducted using a retrospective study of the experience of abuse and were based on self-assessment measures. Therefore, these data should be considered with caution as there is a risk of wrong recollection of early experiences by patients diagnosed with BPD (Winsper et al.</w:t>
      </w:r>
      <w:r w:rsidR="00D37674">
        <w:rPr>
          <w:rFonts w:ascii="Garamond" w:hAnsi="Garamond" w:cs="Times New Roman"/>
          <w:sz w:val="24"/>
          <w:szCs w:val="24"/>
        </w:rPr>
        <w:t>,</w:t>
      </w:r>
      <w:r w:rsidRPr="00E21CE4">
        <w:rPr>
          <w:rFonts w:ascii="Garamond" w:hAnsi="Garamond" w:cs="Times New Roman"/>
          <w:sz w:val="24"/>
          <w:szCs w:val="24"/>
        </w:rPr>
        <w:t xml:space="preserve"> 2012). However, despite possible methodological limitations, there is clear evidence that suggests a significant role played by the experience of childhood abuse in the development of personality disorders (Belsky et al., 2012).</w:t>
      </w:r>
      <w:r w:rsidR="009E4CAE">
        <w:rPr>
          <w:rFonts w:ascii="Garamond" w:hAnsi="Garamond" w:cs="Times New Roman"/>
          <w:sz w:val="24"/>
          <w:szCs w:val="24"/>
        </w:rPr>
        <w:t xml:space="preserve"> </w:t>
      </w:r>
      <w:r w:rsidRPr="00E21CE4">
        <w:rPr>
          <w:rFonts w:ascii="Garamond" w:hAnsi="Garamond" w:cs="Times New Roman"/>
          <w:sz w:val="24"/>
          <w:szCs w:val="24"/>
        </w:rPr>
        <w:t xml:space="preserve">Starting from the perspective of developmental psychopathology, this study examined multiple risk factors for the development of traits and symptoms specific to borderline personality disorder. </w:t>
      </w:r>
    </w:p>
    <w:p w14:paraId="65B358D7" w14:textId="20491C36" w:rsidR="00E21CE4" w:rsidRPr="00E21CE4" w:rsidRDefault="00203E50" w:rsidP="009E4CAE">
      <w:pPr>
        <w:spacing w:line="360" w:lineRule="auto"/>
        <w:ind w:firstLine="720"/>
        <w:jc w:val="both"/>
        <w:rPr>
          <w:rFonts w:ascii="Garamond" w:hAnsi="Garamond" w:cs="Times New Roman"/>
          <w:sz w:val="24"/>
          <w:szCs w:val="24"/>
        </w:rPr>
      </w:pPr>
      <w:r>
        <w:rPr>
          <w:rFonts w:ascii="Garamond" w:hAnsi="Garamond" w:cs="Times New Roman"/>
          <w:sz w:val="24"/>
          <w:szCs w:val="24"/>
        </w:rPr>
        <w:t>Results of h</w:t>
      </w:r>
      <w:r w:rsidR="00E21CE4" w:rsidRPr="00E21CE4">
        <w:rPr>
          <w:rFonts w:ascii="Garamond" w:hAnsi="Garamond" w:cs="Times New Roman"/>
          <w:sz w:val="24"/>
          <w:szCs w:val="24"/>
        </w:rPr>
        <w:t xml:space="preserve">ierarchical regression </w:t>
      </w:r>
      <w:r>
        <w:rPr>
          <w:rFonts w:ascii="Garamond" w:hAnsi="Garamond" w:cs="Times New Roman"/>
          <w:sz w:val="24"/>
          <w:szCs w:val="24"/>
        </w:rPr>
        <w:t xml:space="preserve">analysis </w:t>
      </w:r>
      <w:r w:rsidR="00E21CE4" w:rsidRPr="00E21CE4">
        <w:rPr>
          <w:rFonts w:ascii="Garamond" w:hAnsi="Garamond" w:cs="Times New Roman"/>
          <w:sz w:val="24"/>
          <w:szCs w:val="24"/>
        </w:rPr>
        <w:t xml:space="preserve">show that exposure to emotional abuse and neglect during childhood, emotional regulation strategies (less use of adaptive emotional regulation strategies and more frequent use of maladaptive strategies), levels of cognitive (fantasizing) and emotional empathy (personal distress) are significant predictors of traits that are associated with a </w:t>
      </w:r>
      <w:r w:rsidR="00735877">
        <w:rPr>
          <w:rFonts w:ascii="Garamond" w:hAnsi="Garamond" w:cs="Times New Roman"/>
          <w:sz w:val="24"/>
          <w:szCs w:val="24"/>
        </w:rPr>
        <w:t>BPD</w:t>
      </w:r>
      <w:r w:rsidR="00E21CE4" w:rsidRPr="00E21CE4">
        <w:rPr>
          <w:rFonts w:ascii="Garamond" w:hAnsi="Garamond" w:cs="Times New Roman"/>
          <w:sz w:val="24"/>
          <w:szCs w:val="24"/>
        </w:rPr>
        <w:t>.</w:t>
      </w:r>
    </w:p>
    <w:p w14:paraId="18E7BC22" w14:textId="6D79F70B" w:rsidR="00E21CE4" w:rsidRPr="00E21CE4" w:rsidRDefault="00E21CE4" w:rsidP="009E4CAE">
      <w:pPr>
        <w:spacing w:line="360" w:lineRule="auto"/>
        <w:ind w:firstLine="720"/>
        <w:jc w:val="both"/>
        <w:rPr>
          <w:rFonts w:ascii="Garamond" w:hAnsi="Garamond" w:cs="Times New Roman"/>
          <w:sz w:val="24"/>
          <w:szCs w:val="24"/>
        </w:rPr>
      </w:pPr>
      <w:r w:rsidRPr="00E21CE4">
        <w:rPr>
          <w:rFonts w:ascii="Garamond" w:hAnsi="Garamond" w:cs="Times New Roman"/>
          <w:sz w:val="24"/>
          <w:szCs w:val="24"/>
        </w:rPr>
        <w:t xml:space="preserve"> The findings of this research consistently confirm</w:t>
      </w:r>
      <w:r w:rsidR="009E4CAE">
        <w:rPr>
          <w:rFonts w:ascii="Garamond" w:hAnsi="Garamond" w:cs="Times New Roman"/>
          <w:sz w:val="24"/>
          <w:szCs w:val="24"/>
        </w:rPr>
        <w:t>ed</w:t>
      </w:r>
      <w:r w:rsidRPr="00E21CE4">
        <w:rPr>
          <w:rFonts w:ascii="Garamond" w:hAnsi="Garamond" w:cs="Times New Roman"/>
          <w:sz w:val="24"/>
          <w:szCs w:val="24"/>
        </w:rPr>
        <w:t xml:space="preserve"> previous findings arising from research on clinical and non-clinical samples when measuring link between exposure to childhood abuse as widely accepted risk factor for the development </w:t>
      </w:r>
      <w:r>
        <w:rPr>
          <w:rFonts w:ascii="Garamond" w:hAnsi="Garamond" w:cs="Times New Roman"/>
          <w:sz w:val="24"/>
          <w:szCs w:val="24"/>
        </w:rPr>
        <w:t>of</w:t>
      </w:r>
      <w:r w:rsidR="00735877">
        <w:rPr>
          <w:rFonts w:ascii="Garamond" w:hAnsi="Garamond" w:cs="Times New Roman"/>
          <w:sz w:val="24"/>
          <w:szCs w:val="24"/>
        </w:rPr>
        <w:t xml:space="preserve"> BPD</w:t>
      </w:r>
      <w:r w:rsidRPr="00E21CE4">
        <w:rPr>
          <w:rFonts w:ascii="Garamond" w:hAnsi="Garamond" w:cs="Times New Roman"/>
          <w:sz w:val="24"/>
          <w:szCs w:val="24"/>
        </w:rPr>
        <w:t xml:space="preserve"> (</w:t>
      </w:r>
      <w:r w:rsidR="00D37674">
        <w:rPr>
          <w:rFonts w:ascii="Garamond" w:eastAsia="Times New Roman" w:hAnsi="Garamond" w:cs="Times New Roman"/>
          <w:sz w:val="24"/>
          <w:szCs w:val="24"/>
        </w:rPr>
        <w:t>Bouchard et al</w:t>
      </w:r>
      <w:r w:rsidRPr="00E21CE4">
        <w:rPr>
          <w:rFonts w:ascii="Garamond" w:eastAsia="Times New Roman" w:hAnsi="Garamond" w:cs="Times New Roman"/>
          <w:sz w:val="24"/>
          <w:szCs w:val="24"/>
        </w:rPr>
        <w:t xml:space="preserve">., 2009; Carlson </w:t>
      </w:r>
      <w:r w:rsidR="00D37674">
        <w:rPr>
          <w:rFonts w:ascii="Garamond" w:eastAsia="Times New Roman" w:hAnsi="Garamond" w:cs="Times New Roman"/>
          <w:sz w:val="24"/>
          <w:szCs w:val="24"/>
        </w:rPr>
        <w:t>et al</w:t>
      </w:r>
      <w:r w:rsidRPr="00E21CE4">
        <w:rPr>
          <w:rFonts w:ascii="Garamond" w:eastAsia="Times New Roman" w:hAnsi="Garamond" w:cs="Times New Roman"/>
          <w:sz w:val="24"/>
          <w:szCs w:val="24"/>
        </w:rPr>
        <w:t xml:space="preserve">., 2009; </w:t>
      </w:r>
      <w:r w:rsidR="00EB37D3">
        <w:rPr>
          <w:rFonts w:ascii="Garamond" w:eastAsia="Times New Roman" w:hAnsi="Garamond" w:cs="Times New Roman"/>
          <w:sz w:val="24"/>
          <w:szCs w:val="24"/>
        </w:rPr>
        <w:t>MacIntosh</w:t>
      </w:r>
      <w:r w:rsidRPr="00E21CE4">
        <w:rPr>
          <w:rFonts w:ascii="Garamond" w:eastAsia="Times New Roman" w:hAnsi="Garamond" w:cs="Times New Roman"/>
          <w:sz w:val="24"/>
          <w:szCs w:val="24"/>
        </w:rPr>
        <w:t xml:space="preserve"> </w:t>
      </w:r>
      <w:r w:rsidR="00D37674">
        <w:rPr>
          <w:rFonts w:ascii="Garamond" w:eastAsia="Times New Roman" w:hAnsi="Garamond" w:cs="Times New Roman"/>
          <w:sz w:val="24"/>
          <w:szCs w:val="24"/>
        </w:rPr>
        <w:t>et al</w:t>
      </w:r>
      <w:r w:rsidRPr="00E21CE4">
        <w:rPr>
          <w:rFonts w:ascii="Garamond" w:eastAsia="Times New Roman" w:hAnsi="Garamond" w:cs="Times New Roman"/>
          <w:sz w:val="24"/>
          <w:szCs w:val="24"/>
        </w:rPr>
        <w:t>., 2015</w:t>
      </w:r>
      <w:r w:rsidRPr="00E21CE4">
        <w:rPr>
          <w:rFonts w:ascii="Garamond" w:hAnsi="Garamond" w:cs="Times New Roman"/>
          <w:sz w:val="24"/>
          <w:szCs w:val="24"/>
        </w:rPr>
        <w:t xml:space="preserve">). Furthermore, </w:t>
      </w:r>
      <w:r w:rsidR="002751EC">
        <w:rPr>
          <w:rFonts w:ascii="Garamond" w:hAnsi="Garamond" w:cs="Times New Roman"/>
          <w:sz w:val="24"/>
          <w:szCs w:val="24"/>
        </w:rPr>
        <w:t>studies</w:t>
      </w:r>
      <w:r w:rsidRPr="00E21CE4">
        <w:rPr>
          <w:rFonts w:ascii="Garamond" w:hAnsi="Garamond" w:cs="Times New Roman"/>
          <w:sz w:val="24"/>
          <w:szCs w:val="24"/>
        </w:rPr>
        <w:t xml:space="preserve"> which examined link between different forms of abuse and BPD in adults found that emotional abuse (examined by retrospective questionnaire for self-assessment of childhood abuse, CTQ) is the only form of abuse that shows unique link to BPD in relation to other forms of abuse and neglect (</w:t>
      </w:r>
      <w:hyperlink r:id="rId7" w:anchor="R42" w:history="1">
        <w:r w:rsidRPr="00E21CE4">
          <w:rPr>
            <w:rFonts w:ascii="Garamond" w:hAnsi="Garamond" w:cs="Times New Roman"/>
            <w:sz w:val="24"/>
            <w:szCs w:val="24"/>
            <w:shd w:val="clear" w:color="auto" w:fill="FFFFFF"/>
          </w:rPr>
          <w:t xml:space="preserve">Gratz </w:t>
        </w:r>
        <w:r w:rsidR="00D37674">
          <w:rPr>
            <w:rFonts w:ascii="Garamond" w:hAnsi="Garamond" w:cs="Times New Roman"/>
            <w:sz w:val="24"/>
            <w:szCs w:val="24"/>
            <w:shd w:val="clear" w:color="auto" w:fill="FFFFFF"/>
          </w:rPr>
          <w:t>et al</w:t>
        </w:r>
        <w:r w:rsidRPr="00E21CE4">
          <w:rPr>
            <w:rFonts w:ascii="Garamond" w:hAnsi="Garamond" w:cs="Times New Roman"/>
            <w:sz w:val="24"/>
            <w:szCs w:val="24"/>
            <w:shd w:val="clear" w:color="auto" w:fill="FFFFFF"/>
          </w:rPr>
          <w:t>., 2008</w:t>
        </w:r>
      </w:hyperlink>
      <w:r w:rsidRPr="00E21CE4">
        <w:rPr>
          <w:rFonts w:ascii="Garamond" w:hAnsi="Garamond" w:cs="Times New Roman"/>
          <w:sz w:val="24"/>
          <w:szCs w:val="24"/>
        </w:rPr>
        <w:t>; Hank</w:t>
      </w:r>
      <w:r>
        <w:rPr>
          <w:rFonts w:ascii="Garamond" w:hAnsi="Garamond" w:cs="Times New Roman"/>
          <w:sz w:val="24"/>
          <w:szCs w:val="24"/>
        </w:rPr>
        <w:t>i</w:t>
      </w:r>
      <w:r w:rsidRPr="00E21CE4">
        <w:rPr>
          <w:rFonts w:ascii="Garamond" w:hAnsi="Garamond" w:cs="Times New Roman"/>
          <w:sz w:val="24"/>
          <w:szCs w:val="24"/>
        </w:rPr>
        <w:t xml:space="preserve">n </w:t>
      </w:r>
      <w:r>
        <w:rPr>
          <w:rFonts w:ascii="Garamond" w:hAnsi="Garamond" w:cs="Times New Roman"/>
          <w:sz w:val="24"/>
          <w:szCs w:val="24"/>
        </w:rPr>
        <w:t>&amp;</w:t>
      </w:r>
      <w:r w:rsidRPr="00E21CE4">
        <w:rPr>
          <w:rFonts w:ascii="Garamond" w:hAnsi="Garamond" w:cs="Times New Roman"/>
          <w:sz w:val="24"/>
          <w:szCs w:val="24"/>
        </w:rPr>
        <w:t xml:space="preserve"> Abela, 2005</w:t>
      </w:r>
      <w:r w:rsidRPr="00E21CE4">
        <w:rPr>
          <w:rFonts w:ascii="Garamond" w:hAnsi="Garamond" w:cs="Times New Roman"/>
          <w:sz w:val="24"/>
          <w:szCs w:val="24"/>
          <w:shd w:val="clear" w:color="auto" w:fill="FFFFFF"/>
        </w:rPr>
        <w:t>), what we confirm in our study. Also, in the Johnson et al. (2001) survey it was found that children's exposure to verbal abuse (one form of psychological/emotional abuse) i</w:t>
      </w:r>
      <w:r w:rsidR="009E4CAE">
        <w:rPr>
          <w:rFonts w:ascii="Garamond" w:hAnsi="Garamond" w:cs="Times New Roman"/>
          <w:sz w:val="24"/>
          <w:szCs w:val="24"/>
          <w:shd w:val="clear" w:color="auto" w:fill="FFFFFF"/>
        </w:rPr>
        <w:t>s</w:t>
      </w:r>
      <w:r w:rsidRPr="00E21CE4">
        <w:rPr>
          <w:rFonts w:ascii="Garamond" w:hAnsi="Garamond" w:cs="Times New Roman"/>
          <w:sz w:val="24"/>
          <w:szCs w:val="24"/>
          <w:shd w:val="clear" w:color="auto" w:fill="FFFFFF"/>
        </w:rPr>
        <w:t xml:space="preserve"> </w:t>
      </w:r>
      <w:r w:rsidR="009E4CAE">
        <w:rPr>
          <w:rFonts w:ascii="Garamond" w:hAnsi="Garamond" w:cs="Times New Roman"/>
          <w:sz w:val="24"/>
          <w:szCs w:val="24"/>
          <w:shd w:val="clear" w:color="auto" w:fill="FFFFFF"/>
        </w:rPr>
        <w:t>a</w:t>
      </w:r>
      <w:r w:rsidRPr="00E21CE4">
        <w:rPr>
          <w:rFonts w:ascii="Garamond" w:hAnsi="Garamond" w:cs="Times New Roman"/>
          <w:sz w:val="24"/>
          <w:szCs w:val="24"/>
          <w:shd w:val="clear" w:color="auto" w:fill="FFFFFF"/>
        </w:rPr>
        <w:t xml:space="preserve"> predictor of an increasing number of BPD symptoms, even after </w:t>
      </w:r>
      <w:r w:rsidRPr="00E21CE4">
        <w:rPr>
          <w:rFonts w:ascii="Garamond" w:hAnsi="Garamond" w:cs="Times New Roman"/>
          <w:sz w:val="24"/>
          <w:szCs w:val="24"/>
          <w:shd w:val="clear" w:color="auto" w:fill="FFFFFF"/>
        </w:rPr>
        <w:lastRenderedPageBreak/>
        <w:t>controlling other risk factors that can have influence on BPD symptoms, including physical and sexual abuse and neglect. Mainali et al. (2020) review shows that any form of child abuse can lead to long-term neurobiological and permanent morphological changes in the bra</w:t>
      </w:r>
      <w:r w:rsidR="0085084D">
        <w:rPr>
          <w:rFonts w:ascii="Garamond" w:hAnsi="Garamond" w:cs="Times New Roman"/>
          <w:sz w:val="24"/>
          <w:szCs w:val="24"/>
          <w:shd w:val="clear" w:color="auto" w:fill="FFFFFF"/>
        </w:rPr>
        <w:t>in of the victim. Increased activity</w:t>
      </w:r>
      <w:r w:rsidRPr="00E21CE4">
        <w:rPr>
          <w:rFonts w:ascii="Garamond" w:hAnsi="Garamond" w:cs="Times New Roman"/>
          <w:sz w:val="24"/>
          <w:szCs w:val="24"/>
          <w:shd w:val="clear" w:color="auto" w:fill="FFFFFF"/>
        </w:rPr>
        <w:t xml:space="preserve"> of the hypotha</w:t>
      </w:r>
      <w:r w:rsidR="0085084D">
        <w:rPr>
          <w:rFonts w:ascii="Garamond" w:hAnsi="Garamond" w:cs="Times New Roman"/>
          <w:sz w:val="24"/>
          <w:szCs w:val="24"/>
          <w:shd w:val="clear" w:color="auto" w:fill="FFFFFF"/>
        </w:rPr>
        <w:t>lamic-pituitary axis (HPA) drives</w:t>
      </w:r>
      <w:r w:rsidRPr="00E21CE4">
        <w:rPr>
          <w:rFonts w:ascii="Garamond" w:hAnsi="Garamond" w:cs="Times New Roman"/>
          <w:sz w:val="24"/>
          <w:szCs w:val="24"/>
          <w:shd w:val="clear" w:color="auto" w:fill="FFFFFF"/>
        </w:rPr>
        <w:t xml:space="preserve"> to excess cortisol production. This mechanism </w:t>
      </w:r>
      <w:r w:rsidR="0085084D">
        <w:rPr>
          <w:rFonts w:ascii="Garamond" w:hAnsi="Garamond" w:cs="Times New Roman"/>
          <w:sz w:val="24"/>
          <w:szCs w:val="24"/>
          <w:shd w:val="clear" w:color="auto" w:fill="FFFFFF"/>
        </w:rPr>
        <w:t>continuously draw up</w:t>
      </w:r>
      <w:r w:rsidRPr="00E21CE4">
        <w:rPr>
          <w:rFonts w:ascii="Garamond" w:hAnsi="Garamond" w:cs="Times New Roman"/>
          <w:sz w:val="24"/>
          <w:szCs w:val="24"/>
          <w:shd w:val="clear" w:color="auto" w:fill="FFFFFF"/>
        </w:rPr>
        <w:t xml:space="preserve"> the body for a flight or fight response and mis</w:t>
      </w:r>
      <w:r w:rsidR="0085084D">
        <w:rPr>
          <w:rFonts w:ascii="Garamond" w:hAnsi="Garamond" w:cs="Times New Roman"/>
          <w:sz w:val="24"/>
          <w:szCs w:val="24"/>
          <w:shd w:val="clear" w:color="auto" w:fill="FFFFFF"/>
        </w:rPr>
        <w:t>interprets standard environment</w:t>
      </w:r>
      <w:r w:rsidRPr="00E21CE4">
        <w:rPr>
          <w:rFonts w:ascii="Garamond" w:hAnsi="Garamond" w:cs="Times New Roman"/>
          <w:sz w:val="24"/>
          <w:szCs w:val="24"/>
          <w:shd w:val="clear" w:color="auto" w:fill="FFFFFF"/>
        </w:rPr>
        <w:t>l sign</w:t>
      </w:r>
      <w:r w:rsidR="0085084D">
        <w:rPr>
          <w:rFonts w:ascii="Garamond" w:hAnsi="Garamond" w:cs="Times New Roman"/>
          <w:sz w:val="24"/>
          <w:szCs w:val="24"/>
          <w:shd w:val="clear" w:color="auto" w:fill="FFFFFF"/>
        </w:rPr>
        <w:t>als as a threat. Increased activity</w:t>
      </w:r>
      <w:r w:rsidRPr="00E21CE4">
        <w:rPr>
          <w:rFonts w:ascii="Garamond" w:hAnsi="Garamond" w:cs="Times New Roman"/>
          <w:sz w:val="24"/>
          <w:szCs w:val="24"/>
          <w:shd w:val="clear" w:color="auto" w:fill="FFFFFF"/>
        </w:rPr>
        <w:t xml:space="preserve"> of </w:t>
      </w:r>
      <w:proofErr w:type="spellStart"/>
      <w:r w:rsidRPr="00E21CE4">
        <w:rPr>
          <w:rFonts w:ascii="Garamond" w:hAnsi="Garamond" w:cs="Times New Roman"/>
          <w:sz w:val="24"/>
          <w:szCs w:val="24"/>
          <w:shd w:val="clear" w:color="auto" w:fill="FFFFFF"/>
        </w:rPr>
        <w:t>gr</w:t>
      </w:r>
      <w:r>
        <w:rPr>
          <w:rFonts w:ascii="Garamond" w:hAnsi="Garamond" w:cs="Times New Roman"/>
          <w:sz w:val="24"/>
          <w:szCs w:val="24"/>
          <w:shd w:val="clear" w:color="auto" w:fill="FFFFFF"/>
        </w:rPr>
        <w:t>a</w:t>
      </w:r>
      <w:r w:rsidRPr="00E21CE4">
        <w:rPr>
          <w:rFonts w:ascii="Garamond" w:hAnsi="Garamond" w:cs="Times New Roman"/>
          <w:sz w:val="24"/>
          <w:szCs w:val="24"/>
          <w:shd w:val="clear" w:color="auto" w:fill="FFFFFF"/>
        </w:rPr>
        <w:t>y</w:t>
      </w:r>
      <w:proofErr w:type="spellEnd"/>
      <w:r w:rsidRPr="00E21CE4">
        <w:rPr>
          <w:rFonts w:ascii="Garamond" w:hAnsi="Garamond" w:cs="Times New Roman"/>
          <w:sz w:val="24"/>
          <w:szCs w:val="24"/>
          <w:shd w:val="clear" w:color="auto" w:fill="FFFFFF"/>
        </w:rPr>
        <w:t xml:space="preserve"> matter leads to a reduction in the volume of the hippocampus, activation of the amygdala, and impairment of the prefrontal, frontal limbic, and parietal areas. All these changes lead to the personality changes seen with individuals with BPD. </w:t>
      </w:r>
    </w:p>
    <w:p w14:paraId="0D292984" w14:textId="44A160F1" w:rsidR="00E21CE4" w:rsidRPr="00E21CE4" w:rsidRDefault="00E21CE4" w:rsidP="00E21CE4">
      <w:pPr>
        <w:spacing w:line="360" w:lineRule="auto"/>
        <w:ind w:firstLine="720"/>
        <w:jc w:val="both"/>
        <w:rPr>
          <w:rFonts w:ascii="Garamond" w:hAnsi="Garamond" w:cs="Times New Roman"/>
          <w:sz w:val="24"/>
          <w:szCs w:val="24"/>
        </w:rPr>
      </w:pPr>
      <w:r w:rsidRPr="00E21CE4">
        <w:rPr>
          <w:rFonts w:ascii="Garamond" w:hAnsi="Garamond" w:cs="Times New Roman"/>
          <w:sz w:val="24"/>
          <w:szCs w:val="24"/>
        </w:rPr>
        <w:t>Considering the fact that stressful experiences cannot be avoided in order to prevent many others forms of difficulties, the way in which individuals respond to stress have important implications, since they have the potential to protect person from risk, or, in contrary, increase that risk (</w:t>
      </w:r>
      <w:proofErr w:type="spellStart"/>
      <w:r w:rsidRPr="00E21CE4">
        <w:rPr>
          <w:rFonts w:ascii="Garamond" w:hAnsi="Garamond" w:cs="Times New Roman"/>
          <w:sz w:val="24"/>
          <w:szCs w:val="24"/>
        </w:rPr>
        <w:t>Compas</w:t>
      </w:r>
      <w:proofErr w:type="spellEnd"/>
      <w:r w:rsidRPr="00E21CE4">
        <w:rPr>
          <w:rFonts w:ascii="Garamond" w:hAnsi="Garamond" w:cs="Times New Roman"/>
          <w:sz w:val="24"/>
          <w:szCs w:val="24"/>
        </w:rPr>
        <w:t xml:space="preserve"> et al., 2017). Van </w:t>
      </w:r>
      <w:proofErr w:type="spellStart"/>
      <w:r w:rsidRPr="00E21CE4">
        <w:rPr>
          <w:rFonts w:ascii="Garamond" w:hAnsi="Garamond" w:cs="Times New Roman"/>
          <w:sz w:val="24"/>
          <w:szCs w:val="24"/>
        </w:rPr>
        <w:t>Dijke</w:t>
      </w:r>
      <w:proofErr w:type="spellEnd"/>
      <w:r w:rsidRPr="00E21CE4">
        <w:rPr>
          <w:rFonts w:ascii="Garamond" w:hAnsi="Garamond" w:cs="Times New Roman"/>
          <w:sz w:val="24"/>
          <w:szCs w:val="24"/>
        </w:rPr>
        <w:t xml:space="preserve"> </w:t>
      </w:r>
      <w:r>
        <w:rPr>
          <w:rFonts w:ascii="Garamond" w:hAnsi="Garamond" w:cs="Times New Roman"/>
          <w:sz w:val="24"/>
          <w:szCs w:val="24"/>
        </w:rPr>
        <w:t>et al</w:t>
      </w:r>
      <w:r w:rsidRPr="00E21CE4">
        <w:rPr>
          <w:rFonts w:ascii="Garamond" w:hAnsi="Garamond" w:cs="Times New Roman"/>
          <w:sz w:val="24"/>
          <w:szCs w:val="24"/>
        </w:rPr>
        <w:t>. (2011) state that the development of BPD can be one of the more serious difficulties formed by emotional dysregulation under the influence of traumatic experiences, which is confirmed by our findings indicating that the use of non-adapti</w:t>
      </w:r>
      <w:r>
        <w:rPr>
          <w:rFonts w:ascii="Garamond" w:hAnsi="Garamond" w:cs="Times New Roman"/>
          <w:sz w:val="24"/>
          <w:szCs w:val="24"/>
        </w:rPr>
        <w:t>ve</w:t>
      </w:r>
      <w:r w:rsidRPr="00E21CE4">
        <w:rPr>
          <w:rFonts w:ascii="Garamond" w:hAnsi="Garamond" w:cs="Times New Roman"/>
          <w:sz w:val="24"/>
          <w:szCs w:val="24"/>
        </w:rPr>
        <w:t xml:space="preserve"> strategies for coping with emotions in stressful situations, i.e., reduced use of adaptive strategies has proven to be a statistically significant predictor of symptoms and traits of borderline personality disorder. Persons who have experienced early life adverse experience respond with reduced emotional regulation abilities and there is less likely for them, by using these abilities, to grow up over negative experiences and also more susceptible in developing BPD (Luyten </w:t>
      </w:r>
      <w:r w:rsidR="00D37674">
        <w:rPr>
          <w:rFonts w:ascii="Garamond" w:hAnsi="Garamond" w:cs="Times New Roman"/>
          <w:sz w:val="24"/>
          <w:szCs w:val="24"/>
        </w:rPr>
        <w:t>et al</w:t>
      </w:r>
      <w:r w:rsidRPr="00E21CE4">
        <w:rPr>
          <w:rFonts w:ascii="Garamond" w:hAnsi="Garamond" w:cs="Times New Roman"/>
          <w:sz w:val="24"/>
          <w:szCs w:val="24"/>
        </w:rPr>
        <w:t xml:space="preserve">., 2019). For example, an adolescent who is able to engage in cognitive reappraisal when he hears his parents arguing is less likely to retain and internalize negative feelings than an adolescent who denies or suppresses his feelings. Although it is unlikely that such an event will have long-term consequences, the accumulation of stressful experiences and related reactions may alter the course of adjustment over time. Examining how early experiences of abuse and/or neglect affect the types of coping and emotion regulation strategies people use in the face of stress is therefore critical to understanding risk pathways in people who have experienced maltreatment (Gruhn &amp; </w:t>
      </w:r>
      <w:proofErr w:type="spellStart"/>
      <w:r w:rsidRPr="00E21CE4">
        <w:rPr>
          <w:rFonts w:ascii="Garamond" w:hAnsi="Garamond" w:cs="Times New Roman"/>
          <w:sz w:val="24"/>
          <w:szCs w:val="24"/>
        </w:rPr>
        <w:t>Compas</w:t>
      </w:r>
      <w:proofErr w:type="spellEnd"/>
      <w:r w:rsidRPr="00E21CE4">
        <w:rPr>
          <w:rFonts w:ascii="Garamond" w:hAnsi="Garamond" w:cs="Times New Roman"/>
          <w:sz w:val="24"/>
          <w:szCs w:val="24"/>
        </w:rPr>
        <w:t xml:space="preserve">, 2020). </w:t>
      </w:r>
    </w:p>
    <w:p w14:paraId="7F2A532A" w14:textId="0672BA5E" w:rsidR="00E21CE4" w:rsidRPr="00E21CE4" w:rsidRDefault="00E21CE4" w:rsidP="00E21CE4">
      <w:pPr>
        <w:spacing w:line="360" w:lineRule="auto"/>
        <w:ind w:firstLine="720"/>
        <w:jc w:val="both"/>
        <w:rPr>
          <w:rFonts w:ascii="Garamond" w:hAnsi="Garamond" w:cs="Times New Roman"/>
          <w:sz w:val="24"/>
          <w:szCs w:val="24"/>
        </w:rPr>
      </w:pPr>
      <w:r w:rsidRPr="00E21CE4">
        <w:rPr>
          <w:rFonts w:ascii="Garamond" w:hAnsi="Garamond" w:cs="Times New Roman"/>
          <w:sz w:val="24"/>
          <w:szCs w:val="24"/>
        </w:rPr>
        <w:t>According to results of our research, Fantasy (CE) and Personal distress (EE), so as exposure to traumatic experiences in childhood and dysfunctional emotional regulation strategies, yielded to be significant risk factors for developing symptoms and traits of BPD. Although there is a smaller number of research who examined social cognitive abilities in persons diagnosed BP</w:t>
      </w:r>
      <w:r w:rsidR="00D37674">
        <w:rPr>
          <w:rFonts w:ascii="Garamond" w:hAnsi="Garamond" w:cs="Times New Roman"/>
          <w:sz w:val="24"/>
          <w:szCs w:val="24"/>
        </w:rPr>
        <w:t>D, we found a study (Guttman &amp;</w:t>
      </w:r>
      <w:r w:rsidRPr="00E21CE4">
        <w:rPr>
          <w:rFonts w:ascii="Garamond" w:hAnsi="Garamond" w:cs="Times New Roman"/>
          <w:sz w:val="24"/>
          <w:szCs w:val="24"/>
        </w:rPr>
        <w:t xml:space="preserve"> Laporte, 2000) in which they measure emotional capacity persons with diagnose of BPD using IRI scale (Davis, 1983). Authors identified that women’s with diagnosis of BPD report greater result on scale which measure „immature“ aspects of empathy (PD and F) and lower results on „mature“ </w:t>
      </w:r>
      <w:r w:rsidRPr="00E21CE4">
        <w:rPr>
          <w:rFonts w:ascii="Garamond" w:hAnsi="Garamond" w:cs="Times New Roman"/>
          <w:sz w:val="24"/>
          <w:szCs w:val="24"/>
        </w:rPr>
        <w:lastRenderedPageBreak/>
        <w:t>aspects of empathy (PT and EC), which is in accordance with our study.</w:t>
      </w:r>
      <w:r w:rsidR="00D37674">
        <w:rPr>
          <w:rFonts w:ascii="Garamond" w:hAnsi="Garamond" w:cs="Times New Roman"/>
          <w:sz w:val="24"/>
          <w:szCs w:val="24"/>
        </w:rPr>
        <w:t xml:space="preserve"> On the contrary, Harari et al.</w:t>
      </w:r>
      <w:r w:rsidRPr="00E21CE4">
        <w:rPr>
          <w:rFonts w:ascii="Garamond" w:hAnsi="Garamond" w:cs="Times New Roman"/>
          <w:sz w:val="24"/>
          <w:szCs w:val="24"/>
        </w:rPr>
        <w:t xml:space="preserve"> (2010), found conflicting results according to which BPD patients demonstrate heightened affective empathy and impaired cognitive empathy.</w:t>
      </w:r>
    </w:p>
    <w:p w14:paraId="15C56487" w14:textId="755F7D71" w:rsidR="00E21CE4" w:rsidRDefault="00E21CE4" w:rsidP="00E21CE4">
      <w:pPr>
        <w:spacing w:line="360" w:lineRule="auto"/>
        <w:ind w:firstLine="720"/>
        <w:jc w:val="both"/>
        <w:rPr>
          <w:rFonts w:ascii="Garamond" w:hAnsi="Garamond" w:cs="Times New Roman"/>
          <w:sz w:val="24"/>
          <w:szCs w:val="24"/>
        </w:rPr>
      </w:pPr>
      <w:r w:rsidRPr="00E21CE4">
        <w:rPr>
          <w:rFonts w:ascii="Garamond" w:hAnsi="Garamond" w:cs="Times New Roman"/>
          <w:sz w:val="24"/>
          <w:szCs w:val="24"/>
        </w:rPr>
        <w:t>The family is one of the strongest and most significant contexts for stress, coping, and emotion regulation during development, leaving maltreated adolescents at an extreme disadvantage with respect to competing adaptive self-regulatory strategies. Conceptual models (e.g., Kliewer et al., 1994; Morris et al., 2007) and a body of recent empirical work (e.g., Monti et al. 2014; Watson et al., 2014) suggest that the adoption of coping and regulatory strategies is learned through interpersonal interactions between caregivers and children. Victims of early childhood abuse and/or neglect may therefore fail to acquire coping and emotion regulation strategies that protect against the development of psychosocial problems because they are exposed to (a) fewer healthy examples of coping and emotion regulation and/or (b) more maladaptive stress response pr</w:t>
      </w:r>
      <w:r w:rsidR="008B506F">
        <w:rPr>
          <w:rFonts w:ascii="Garamond" w:hAnsi="Garamond" w:cs="Times New Roman"/>
          <w:sz w:val="24"/>
          <w:szCs w:val="24"/>
        </w:rPr>
        <w:t xml:space="preserve">ocesses such as violence (Cicchetti &amp; </w:t>
      </w:r>
      <w:proofErr w:type="spellStart"/>
      <w:r w:rsidR="008B506F">
        <w:rPr>
          <w:rFonts w:ascii="Garamond" w:hAnsi="Garamond" w:cs="Times New Roman"/>
          <w:sz w:val="24"/>
          <w:szCs w:val="24"/>
        </w:rPr>
        <w:t>Jungemenen</w:t>
      </w:r>
      <w:proofErr w:type="spellEnd"/>
      <w:r w:rsidR="008B506F">
        <w:rPr>
          <w:rFonts w:ascii="Garamond" w:hAnsi="Garamond" w:cs="Times New Roman"/>
          <w:sz w:val="24"/>
          <w:szCs w:val="24"/>
        </w:rPr>
        <w:t>, 2010</w:t>
      </w:r>
      <w:r w:rsidRPr="00E21CE4">
        <w:rPr>
          <w:rFonts w:ascii="Garamond" w:hAnsi="Garamond" w:cs="Times New Roman"/>
          <w:sz w:val="24"/>
          <w:szCs w:val="24"/>
        </w:rPr>
        <w:t>). Children exposed to stressors that are far beyond their developmental coping abilities (e.g., physical abuse, sexual abuse) may not know how to respond appropriately to stressful experiences. They may not only fail to learn optimal regulatory strategies, but may also learn strategies such as avoidance, denial, rumination of desires, or emotional suppression. Although these strategies are adaptive in the short term, they may increase psychosocial risk and risk for mental health problems such as BPD if passed on throughout development and used in normative situations with lower risk (</w:t>
      </w:r>
      <w:proofErr w:type="spellStart"/>
      <w:r w:rsidRPr="00E21CE4">
        <w:rPr>
          <w:rFonts w:ascii="Garamond" w:hAnsi="Garamond" w:cs="Times New Roman"/>
          <w:sz w:val="24"/>
          <w:szCs w:val="24"/>
        </w:rPr>
        <w:t>Compas</w:t>
      </w:r>
      <w:proofErr w:type="spellEnd"/>
      <w:r w:rsidRPr="00E21CE4">
        <w:rPr>
          <w:rFonts w:ascii="Garamond" w:hAnsi="Garamond" w:cs="Times New Roman"/>
          <w:sz w:val="24"/>
          <w:szCs w:val="24"/>
        </w:rPr>
        <w:t xml:space="preserve"> et al., 2017).</w:t>
      </w:r>
    </w:p>
    <w:p w14:paraId="0C79723A" w14:textId="0C7836B3" w:rsidR="00EE41FD" w:rsidRPr="00EE41FD" w:rsidRDefault="00EE41FD" w:rsidP="00EE41FD">
      <w:pPr>
        <w:pStyle w:val="NoSpacing"/>
        <w:numPr>
          <w:ilvl w:val="0"/>
          <w:numId w:val="7"/>
        </w:numPr>
        <w:spacing w:line="480" w:lineRule="auto"/>
        <w:jc w:val="both"/>
        <w:rPr>
          <w:rFonts w:ascii="Garamond" w:hAnsi="Garamond" w:cs="Times New Roman"/>
          <w:b/>
          <w:sz w:val="24"/>
          <w:szCs w:val="24"/>
        </w:rPr>
      </w:pPr>
      <w:r w:rsidRPr="00EE41FD">
        <w:rPr>
          <w:rFonts w:ascii="Garamond" w:hAnsi="Garamond" w:cs="Times New Roman"/>
          <w:b/>
          <w:sz w:val="24"/>
          <w:szCs w:val="24"/>
        </w:rPr>
        <w:t>Recommendations for future research</w:t>
      </w:r>
    </w:p>
    <w:p w14:paraId="2A1FDC69" w14:textId="77777777" w:rsidR="00EE41FD" w:rsidRPr="00335C96" w:rsidRDefault="00EE41FD" w:rsidP="00EE41FD">
      <w:pPr>
        <w:spacing w:line="360" w:lineRule="auto"/>
        <w:ind w:firstLine="360"/>
        <w:jc w:val="both"/>
        <w:rPr>
          <w:rFonts w:ascii="Garamond" w:hAnsi="Garamond" w:cs="Times New Roman"/>
          <w:sz w:val="24"/>
          <w:szCs w:val="24"/>
        </w:rPr>
      </w:pPr>
      <w:r>
        <w:rPr>
          <w:rFonts w:ascii="Garamond" w:hAnsi="Garamond" w:cs="Times New Roman"/>
          <w:sz w:val="24"/>
          <w:szCs w:val="24"/>
        </w:rPr>
        <w:t>A</w:t>
      </w:r>
      <w:r w:rsidRPr="00335C96">
        <w:rPr>
          <w:rFonts w:ascii="Garamond" w:hAnsi="Garamond" w:cs="Times New Roman"/>
          <w:sz w:val="24"/>
          <w:szCs w:val="24"/>
        </w:rPr>
        <w:t xml:space="preserve">lthough a link between trauma and empathy has been found, there may be unexplored psychological mechanisms that encourage empathy and need to be identified in future research. For example, the level of social support after a traumatic experience may be key to developing empathy. Furthermore, psychological states and comorbidities that existed before trauma and those that developed in response to a traumatic event can crucially influence on the development of empathy after trauma. Future research could explore a way to control the impact of these variables. </w:t>
      </w:r>
    </w:p>
    <w:p w14:paraId="23576A9C" w14:textId="77777777" w:rsidR="00EE41FD" w:rsidRPr="00335C96" w:rsidRDefault="00EE41FD" w:rsidP="00EE41FD">
      <w:pPr>
        <w:spacing w:line="360" w:lineRule="auto"/>
        <w:ind w:firstLine="360"/>
        <w:jc w:val="both"/>
        <w:rPr>
          <w:rFonts w:ascii="Garamond" w:hAnsi="Garamond" w:cs="Times New Roman"/>
          <w:sz w:val="24"/>
          <w:szCs w:val="24"/>
        </w:rPr>
      </w:pPr>
      <w:r w:rsidRPr="00335C96">
        <w:rPr>
          <w:rFonts w:ascii="Garamond" w:hAnsi="Garamond" w:cs="Times New Roman"/>
          <w:sz w:val="24"/>
          <w:szCs w:val="24"/>
        </w:rPr>
        <w:t xml:space="preserve">Different experiences of abuse negatively affect the regulation of emotions, which is considered a fundamental factor in mental disorders. It is important to identify the strategies of emotional regulation that individuals use to cope with the outcomes of trauma and to explore this relationship so as promote therapeutic approaches for victims of various injuries. Furthermore, some authors (Gorgi et al., 2019; Gross, 2014) state that a number of other factors on an unconscious level may also be involved in the process of emotional regulation that have not been examined in this study (e.g. nonconscious goal </w:t>
      </w:r>
      <w:r w:rsidRPr="00335C96">
        <w:rPr>
          <w:rFonts w:ascii="Garamond" w:hAnsi="Garamond" w:cs="Times New Roman"/>
          <w:sz w:val="24"/>
          <w:szCs w:val="24"/>
        </w:rPr>
        <w:lastRenderedPageBreak/>
        <w:t xml:space="preserve">pursuit). In most of the research conducted so far (Gorgi et al., 2019; </w:t>
      </w:r>
      <w:proofErr w:type="spellStart"/>
      <w:r w:rsidRPr="00335C96">
        <w:rPr>
          <w:rFonts w:ascii="Garamond" w:hAnsi="Garamond" w:cs="Times New Roman"/>
          <w:sz w:val="24"/>
          <w:szCs w:val="24"/>
        </w:rPr>
        <w:t>Garnefski</w:t>
      </w:r>
      <w:proofErr w:type="spellEnd"/>
      <w:r w:rsidRPr="00335C96">
        <w:rPr>
          <w:rFonts w:ascii="Garamond" w:hAnsi="Garamond" w:cs="Times New Roman"/>
          <w:sz w:val="24"/>
          <w:szCs w:val="24"/>
        </w:rPr>
        <w:t xml:space="preserve"> et al., 2001), the authors focused only on conscious aspects of emotional regulation. In addition, the </w:t>
      </w:r>
      <w:r w:rsidRPr="00335C96">
        <w:rPr>
          <w:rFonts w:ascii="Garamond" w:hAnsi="Garamond" w:cs="Times New Roman"/>
          <w:i/>
          <w:iCs/>
          <w:sz w:val="24"/>
          <w:szCs w:val="24"/>
        </w:rPr>
        <w:t>Emotion Regulation Questionnaire</w:t>
      </w:r>
      <w:r w:rsidRPr="00335C96">
        <w:rPr>
          <w:rFonts w:ascii="Garamond" w:hAnsi="Garamond" w:cs="Times New Roman"/>
          <w:sz w:val="24"/>
          <w:szCs w:val="24"/>
        </w:rPr>
        <w:t xml:space="preserve"> by Gross and John (2003) was used in this study, which examined only two strategies of emotional regulation. In future research, it would be good to use questionnaires that examine a wider range of emotional regulation strategies (e.g. Cognitive Emotion Regulation Questionnaire, (CERQ) because it is possible that some respondents who have experienced abuse may use one or more different strategies (Ullman</w:t>
      </w:r>
      <w:r>
        <w:rPr>
          <w:rFonts w:ascii="Garamond" w:hAnsi="Garamond" w:cs="Times New Roman"/>
          <w:sz w:val="24"/>
          <w:szCs w:val="24"/>
        </w:rPr>
        <w:t xml:space="preserve"> et al., </w:t>
      </w:r>
      <w:r w:rsidRPr="00335C96">
        <w:rPr>
          <w:rFonts w:ascii="Garamond" w:hAnsi="Garamond" w:cs="Times New Roman"/>
          <w:sz w:val="24"/>
          <w:szCs w:val="24"/>
        </w:rPr>
        <w:t xml:space="preserve">2015) and the above way of assessing coping with negative emotions in stressful situations would give us a better insight into the connection between abuse and difficulties of emotional regulation with regard to the form of abuse and a wider range of emotional regulation strategies. </w:t>
      </w:r>
    </w:p>
    <w:p w14:paraId="6BA19A91" w14:textId="77777777" w:rsidR="00EE41FD" w:rsidRPr="00335C96" w:rsidRDefault="00EE41FD" w:rsidP="00EE41FD">
      <w:pPr>
        <w:spacing w:line="360" w:lineRule="auto"/>
        <w:ind w:firstLine="360"/>
        <w:jc w:val="both"/>
        <w:rPr>
          <w:rFonts w:ascii="Garamond" w:hAnsi="Garamond" w:cs="Times New Roman"/>
          <w:sz w:val="24"/>
          <w:szCs w:val="24"/>
        </w:rPr>
      </w:pPr>
      <w:r w:rsidRPr="00335C96">
        <w:rPr>
          <w:rFonts w:ascii="Garamond" w:hAnsi="Garamond" w:cs="Times New Roman"/>
          <w:sz w:val="24"/>
          <w:szCs w:val="24"/>
          <w:shd w:val="clear" w:color="auto" w:fill="FFFFFF"/>
        </w:rPr>
        <w:t>Child abuse is a risk factor for the development of BPD and is a public concern. Understanding the impact of early age negative life stressors on adulthood calls for serious focus on early diagnosis and intervention. This implies the need for more research focusing on patients with BPD with or without childhood traumatic experience and understanding the changes that occur in response to trauma. A detailed study of the impact of the nature and severity of trauma on children of various age groups may lead to a better understanding of how to modulate treatment based on individual needs. We need to understand and explore the risk of offspring developing BPD with epigenetic changes in parents. Future studies addressing whether intervention at an early age can halt or reverse any unwanted changes in the victim will play an essential role among patients both sexes who may be at risk for BPD (Mainali et al., 2020).</w:t>
      </w:r>
    </w:p>
    <w:p w14:paraId="30B63835" w14:textId="77777777" w:rsidR="00EE41FD" w:rsidRPr="00EE41FD" w:rsidRDefault="00EE41FD" w:rsidP="00EE41FD">
      <w:pPr>
        <w:pStyle w:val="ListParagraph"/>
        <w:numPr>
          <w:ilvl w:val="0"/>
          <w:numId w:val="8"/>
        </w:numPr>
        <w:spacing w:line="360" w:lineRule="auto"/>
        <w:jc w:val="both"/>
        <w:rPr>
          <w:rFonts w:ascii="Garamond" w:hAnsi="Garamond" w:cs="Times New Roman"/>
          <w:b/>
          <w:bCs/>
          <w:sz w:val="24"/>
          <w:szCs w:val="24"/>
        </w:rPr>
      </w:pPr>
      <w:r>
        <w:rPr>
          <w:rFonts w:ascii="Garamond" w:hAnsi="Garamond" w:cs="Times New Roman"/>
          <w:b/>
          <w:bCs/>
          <w:sz w:val="24"/>
          <w:szCs w:val="24"/>
        </w:rPr>
        <w:t>L</w:t>
      </w:r>
      <w:r w:rsidRPr="00EE41FD">
        <w:rPr>
          <w:rFonts w:ascii="Garamond" w:hAnsi="Garamond" w:cs="Times New Roman"/>
          <w:b/>
          <w:bCs/>
          <w:sz w:val="24"/>
          <w:szCs w:val="24"/>
        </w:rPr>
        <w:t xml:space="preserve">imitations </w:t>
      </w:r>
    </w:p>
    <w:p w14:paraId="59970B1D" w14:textId="32FA80B2" w:rsidR="00EE41FD" w:rsidRPr="00190C62" w:rsidRDefault="00EE41FD" w:rsidP="00EE41FD">
      <w:pPr>
        <w:spacing w:line="360" w:lineRule="auto"/>
        <w:ind w:firstLine="360"/>
        <w:jc w:val="both"/>
        <w:rPr>
          <w:rFonts w:ascii="Garamond" w:hAnsi="Garamond" w:cs="Times New Roman"/>
          <w:sz w:val="24"/>
          <w:szCs w:val="24"/>
        </w:rPr>
      </w:pPr>
      <w:r w:rsidRPr="00190C62">
        <w:rPr>
          <w:rFonts w:ascii="Garamond" w:hAnsi="Garamond" w:cs="Times New Roman"/>
          <w:sz w:val="24"/>
          <w:szCs w:val="24"/>
        </w:rPr>
        <w:t xml:space="preserve">Some limitations of study should be highlighted. One of the main limitations of this research is the reliance on self-assessment measures in the research. According to some authors (Greenberg et al., 2018), people who have experienced abuse may believe they have better empathy, and because of frequent thinking about their emotional state, they may assess their empathy incorrectly during self-assessment. For this reason, it would be good to use some other methods of empathy assessment in future research, such as asking people who know people involved in the research to assess their level of empathy. Furthermore, traumatic experiences were also assessed with retrospective self-assessment measures, which could have affected the distortion of the obtained results. Retrospective reporting on the experience of traumatic childhood experiences may be subject to recollection bias. One of the main limitations of the research is the research sample itself, which was </w:t>
      </w:r>
      <w:r w:rsidR="0045265F">
        <w:rPr>
          <w:rFonts w:ascii="Garamond" w:hAnsi="Garamond" w:cs="Times New Roman"/>
          <w:sz w:val="24"/>
          <w:szCs w:val="24"/>
        </w:rPr>
        <w:t>convenient</w:t>
      </w:r>
      <w:r w:rsidRPr="00190C62">
        <w:rPr>
          <w:rFonts w:ascii="Garamond" w:hAnsi="Garamond" w:cs="Times New Roman"/>
          <w:sz w:val="24"/>
          <w:szCs w:val="24"/>
        </w:rPr>
        <w:t xml:space="preserve">, so it is not possible to generalize the results. </w:t>
      </w:r>
    </w:p>
    <w:p w14:paraId="262A1421" w14:textId="51701F6F" w:rsidR="00E21CE4" w:rsidRDefault="00EE41FD" w:rsidP="00EE41FD">
      <w:pPr>
        <w:spacing w:line="360" w:lineRule="auto"/>
        <w:ind w:firstLine="360"/>
        <w:jc w:val="both"/>
        <w:rPr>
          <w:rFonts w:ascii="Garamond" w:hAnsi="Garamond" w:cs="Times New Roman"/>
          <w:sz w:val="24"/>
          <w:szCs w:val="24"/>
        </w:rPr>
      </w:pPr>
      <w:r w:rsidRPr="00335C96">
        <w:rPr>
          <w:rFonts w:ascii="Garamond" w:hAnsi="Garamond" w:cs="Times New Roman"/>
          <w:sz w:val="24"/>
          <w:szCs w:val="24"/>
        </w:rPr>
        <w:lastRenderedPageBreak/>
        <w:t xml:space="preserve">In addition, the research was conducted online and consent to participate in the research depended on the motivation of the participants. Moreover, the correlation design of study </w:t>
      </w:r>
      <w:r w:rsidRPr="00335C96">
        <w:rPr>
          <w:rFonts w:ascii="Garamond" w:hAnsi="Garamond"/>
          <w:sz w:val="24"/>
          <w:szCs w:val="24"/>
        </w:rPr>
        <w:t xml:space="preserve">does not allow us to ascertain the causal interactions among them. </w:t>
      </w:r>
      <w:r w:rsidRPr="00335C96">
        <w:rPr>
          <w:rFonts w:ascii="Garamond" w:hAnsi="Garamond" w:cs="Times New Roman"/>
          <w:sz w:val="24"/>
          <w:szCs w:val="24"/>
        </w:rPr>
        <w:t>The survey was conducted online, via the Google Forms platform, which was distributed on social networks, and therefore did not include respondents who do not own social networks.</w:t>
      </w:r>
    </w:p>
    <w:p w14:paraId="6A352971" w14:textId="5D141846" w:rsidR="00E21CE4" w:rsidRPr="00EE41FD" w:rsidRDefault="00E21CE4" w:rsidP="00EE41FD">
      <w:pPr>
        <w:pStyle w:val="ListParagraph"/>
        <w:numPr>
          <w:ilvl w:val="0"/>
          <w:numId w:val="8"/>
        </w:numPr>
        <w:spacing w:line="360" w:lineRule="auto"/>
        <w:jc w:val="both"/>
        <w:rPr>
          <w:rFonts w:ascii="Garamond" w:hAnsi="Garamond" w:cs="Times New Roman"/>
          <w:b/>
          <w:bCs/>
          <w:sz w:val="24"/>
          <w:szCs w:val="24"/>
        </w:rPr>
      </w:pPr>
      <w:r w:rsidRPr="00EE41FD">
        <w:rPr>
          <w:rFonts w:ascii="Garamond" w:hAnsi="Garamond" w:cs="Times New Roman"/>
          <w:b/>
          <w:bCs/>
          <w:sz w:val="24"/>
          <w:szCs w:val="24"/>
        </w:rPr>
        <w:t>Conclusion</w:t>
      </w:r>
    </w:p>
    <w:p w14:paraId="591424A6" w14:textId="63551BC5" w:rsidR="00776C5C" w:rsidRDefault="00E21CE4" w:rsidP="00EE41FD">
      <w:pPr>
        <w:spacing w:line="360" w:lineRule="auto"/>
        <w:ind w:firstLine="720"/>
        <w:jc w:val="both"/>
        <w:rPr>
          <w:rFonts w:ascii="Garamond" w:hAnsi="Garamond" w:cs="Times New Roman"/>
          <w:sz w:val="24"/>
          <w:szCs w:val="24"/>
        </w:rPr>
      </w:pPr>
      <w:r w:rsidRPr="00E21CE4">
        <w:rPr>
          <w:rFonts w:ascii="Garamond" w:hAnsi="Garamond" w:cs="Times New Roman"/>
          <w:sz w:val="24"/>
          <w:szCs w:val="24"/>
        </w:rPr>
        <w:t xml:space="preserve">Overall, the results of this study help shed new light on a number of variables that contribute to the understanding of early traumatic experiences. They support the notion that early traumatic experiences are significant correlates of emotional dysfunction and psychopathology. Difficulties in emotion regulation depend on what type of childhood maltreatment is involved, i.e., emotional maltreatment is associated with cognitive reappraisal, physical maltreatment is associated with emotional and cognitive empathy and cognitive reappraisal, witnessing to violence is associated with expressive suppression, whereas neglect is associated with cognitive reappraisal. BPD symptoms have been found to be associated with all types of childhood maltreatment. In relation to the aim of suggesting factors associated with BPD, our data have shown that the interplay of emotional abuse, difficulties with emotion regulation, and empathy difficulties contribute to the development </w:t>
      </w:r>
      <w:r>
        <w:rPr>
          <w:rFonts w:ascii="Garamond" w:hAnsi="Garamond" w:cs="Times New Roman"/>
          <w:sz w:val="24"/>
          <w:szCs w:val="24"/>
        </w:rPr>
        <w:t xml:space="preserve">of BPD </w:t>
      </w:r>
      <w:r w:rsidRPr="00E21CE4">
        <w:rPr>
          <w:rFonts w:ascii="Garamond" w:hAnsi="Garamond" w:cs="Times New Roman"/>
          <w:sz w:val="24"/>
          <w:szCs w:val="24"/>
        </w:rPr>
        <w:t>symptomatology. Researchers in the future should focus on conducting an experimental study to test the relationship between childhood maltreatment, aspects of emotional processing, and BPD symptoms. A good sample for such a study might be children who have been exposed to maltreatment and in whom variables of emotional functioning and psychopathology have been observed longitudinally. Other factors such as early separation/loss or positive relationships could be added as control variables.</w:t>
      </w:r>
    </w:p>
    <w:p w14:paraId="5317300E" w14:textId="77777777" w:rsidR="0045265F" w:rsidRPr="00EE41FD" w:rsidRDefault="0045265F" w:rsidP="00EE41FD">
      <w:pPr>
        <w:spacing w:line="360" w:lineRule="auto"/>
        <w:ind w:firstLine="720"/>
        <w:jc w:val="both"/>
        <w:rPr>
          <w:rFonts w:ascii="Garamond" w:hAnsi="Garamond" w:cs="Times New Roman"/>
          <w:sz w:val="24"/>
          <w:szCs w:val="24"/>
        </w:rPr>
      </w:pPr>
    </w:p>
    <w:p w14:paraId="395BC56A" w14:textId="1EFDDD1A" w:rsidR="00142407" w:rsidRDefault="00142407" w:rsidP="00721207">
      <w:pPr>
        <w:spacing w:line="360" w:lineRule="auto"/>
        <w:rPr>
          <w:rFonts w:ascii="Garamond" w:hAnsi="Garamond"/>
          <w:sz w:val="24"/>
          <w:szCs w:val="24"/>
        </w:rPr>
      </w:pPr>
      <w:r w:rsidRPr="00142407">
        <w:rPr>
          <w:rFonts w:ascii="Garamond" w:hAnsi="Garamond"/>
          <w:sz w:val="24"/>
          <w:szCs w:val="24"/>
        </w:rPr>
        <w:t xml:space="preserve"> </w:t>
      </w:r>
    </w:p>
    <w:sectPr w:rsidR="00142407" w:rsidSect="00C05570">
      <w:headerReference w:type="default" r:id="rId8"/>
      <w:footerReference w:type="default" r:id="rId9"/>
      <w:headerReference w:type="first" r:id="rId10"/>
      <w:footerReference w:type="first" r:id="rId11"/>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EE3F" w14:textId="77777777" w:rsidR="00084387" w:rsidRDefault="00084387" w:rsidP="00721207">
      <w:pPr>
        <w:spacing w:after="0" w:line="240" w:lineRule="auto"/>
      </w:pPr>
      <w:r>
        <w:separator/>
      </w:r>
    </w:p>
  </w:endnote>
  <w:endnote w:type="continuationSeparator" w:id="0">
    <w:p w14:paraId="65FE5735" w14:textId="77777777" w:rsidR="00084387" w:rsidRDefault="00084387"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EndPr/>
    <w:sdtContent>
      <w:p w14:paraId="4AA2B6C3" w14:textId="74312AFC" w:rsidR="000C16C0" w:rsidRDefault="000C16C0">
        <w:pPr>
          <w:pStyle w:val="Footer"/>
          <w:jc w:val="center"/>
        </w:pPr>
        <w:r>
          <w:fldChar w:fldCharType="begin"/>
        </w:r>
        <w:r>
          <w:instrText>PAGE   \* MERGEFORMAT</w:instrText>
        </w:r>
        <w:r>
          <w:fldChar w:fldCharType="separate"/>
        </w:r>
        <w:r w:rsidR="00DA1822">
          <w:rPr>
            <w:noProof/>
          </w:rPr>
          <w:t>28</w:t>
        </w:r>
        <w:r>
          <w:fldChar w:fldCharType="end"/>
        </w:r>
      </w:p>
    </w:sdtContent>
  </w:sdt>
  <w:p w14:paraId="745F11F4" w14:textId="4D66F867" w:rsidR="000C16C0" w:rsidRDefault="000C16C0" w:rsidP="005745D9">
    <w:pPr>
      <w:pStyle w:val="Footer"/>
      <w:rPr>
        <w:rFonts w:ascii="Garamond" w:hAnsi="Garamond"/>
      </w:rPr>
    </w:pPr>
    <w:r w:rsidRPr="005B18AB">
      <w:rPr>
        <w:rFonts w:ascii="Garamond" w:hAnsi="Garamond"/>
      </w:rPr>
      <w:t>* Mandatory fields</w:t>
    </w:r>
  </w:p>
  <w:p w14:paraId="74EED6A7" w14:textId="77777777" w:rsidR="000C16C0" w:rsidRDefault="000C16C0" w:rsidP="005745D9">
    <w:pPr>
      <w:pStyle w:val="Footer"/>
      <w:rPr>
        <w:rFonts w:ascii="Garamond" w:hAnsi="Garamond"/>
      </w:rPr>
    </w:pPr>
  </w:p>
  <w:p w14:paraId="7369A862" w14:textId="54C65FBC" w:rsidR="000C16C0" w:rsidRPr="00577EDC" w:rsidRDefault="000C16C0" w:rsidP="005745D9">
    <w:pPr>
      <w:pStyle w:val="Footer"/>
      <w:rPr>
        <w:rFonts w:ascii="Garamond" w:hAnsi="Garamond"/>
      </w:rPr>
    </w:pPr>
    <w:r w:rsidRPr="001F2093">
      <w:rPr>
        <w:rFonts w:ascii="Garamond" w:hAnsi="Garamond"/>
      </w:rPr>
      <w:t xml:space="preserve">For further information: </w:t>
    </w:r>
  </w:p>
  <w:p w14:paraId="072E8A8E" w14:textId="0E069E8C" w:rsidR="000C16C0" w:rsidRPr="005B18AB" w:rsidRDefault="00084387" w:rsidP="005745D9">
    <w:pPr>
      <w:pStyle w:val="Footer"/>
      <w:rPr>
        <w:rFonts w:ascii="Garamond" w:hAnsi="Garamond"/>
      </w:rPr>
    </w:pPr>
    <w:hyperlink r:id="rId1" w:history="1">
      <w:r w:rsidR="000C16C0" w:rsidRPr="00CC45BE">
        <w:rPr>
          <w:rStyle w:val="Hyperlink"/>
          <w:rFonts w:ascii="Garamond" w:hAnsi="Garamond"/>
        </w:rPr>
        <w:t>emerlo@unime.it</w:t>
      </w:r>
    </w:hyperlink>
    <w:r w:rsidR="000C16C0" w:rsidRPr="001F2093">
      <w:rPr>
        <w:rFonts w:ascii="Garamond" w:hAnsi="Garamond"/>
      </w:rPr>
      <w:t xml:space="preserve"> Journal Manager</w:t>
    </w:r>
    <w:r w:rsidR="000C16C0">
      <w:rPr>
        <w:rFonts w:ascii="Garamond" w:hAnsi="Garamond"/>
      </w:rPr>
      <w:t>,</w:t>
    </w:r>
    <w:r w:rsidR="000C16C0" w:rsidRPr="001F2093">
      <w:rPr>
        <w:rFonts w:ascii="Garamond" w:hAnsi="Garamond"/>
      </w:rPr>
      <w:t xml:space="preserve"> Emanuele Maria Merlo</w:t>
    </w:r>
  </w:p>
  <w:p w14:paraId="09A8A412" w14:textId="77777777" w:rsidR="000C16C0" w:rsidRDefault="000C1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EndPr/>
    <w:sdtContent>
      <w:p w14:paraId="0C1522EF" w14:textId="27CCCC48" w:rsidR="000C16C0" w:rsidRDefault="000C16C0">
        <w:pPr>
          <w:pStyle w:val="Footer"/>
          <w:jc w:val="center"/>
        </w:pPr>
        <w:r>
          <w:fldChar w:fldCharType="begin"/>
        </w:r>
        <w:r>
          <w:instrText>PAGE   \* MERGEFORMAT</w:instrText>
        </w:r>
        <w:r>
          <w:fldChar w:fldCharType="separate"/>
        </w:r>
        <w:r w:rsidR="00DA1822" w:rsidRPr="00DA1822">
          <w:rPr>
            <w:noProof/>
            <w:lang w:val="it-IT"/>
          </w:rPr>
          <w:t>1</w:t>
        </w:r>
        <w:r>
          <w:fldChar w:fldCharType="end"/>
        </w:r>
      </w:p>
    </w:sdtContent>
  </w:sdt>
  <w:p w14:paraId="587D00BC" w14:textId="1C6F756A" w:rsidR="000C16C0" w:rsidRPr="005B18AB" w:rsidRDefault="000C16C0" w:rsidP="005B18AB">
    <w:pPr>
      <w:pStyle w:val="Footer"/>
      <w:rPr>
        <w:rFonts w:ascii="Garamond" w:hAnsi="Garamond"/>
      </w:rPr>
    </w:pPr>
    <w:bookmarkStart w:id="0" w:name="_Hlk80871144"/>
    <w:bookmarkStart w:id="1" w:name="_Hlk80871145"/>
    <w:r w:rsidRPr="005B18AB">
      <w:rPr>
        <w:rFonts w:ascii="Garamond" w:hAnsi="Garamond"/>
      </w:rPr>
      <w:t>* Mandatory fields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6675" w14:textId="77777777" w:rsidR="00084387" w:rsidRDefault="00084387" w:rsidP="00721207">
      <w:pPr>
        <w:spacing w:after="0" w:line="240" w:lineRule="auto"/>
      </w:pPr>
      <w:r>
        <w:separator/>
      </w:r>
    </w:p>
  </w:footnote>
  <w:footnote w:type="continuationSeparator" w:id="0">
    <w:p w14:paraId="7A115CB0" w14:textId="77777777" w:rsidR="00084387" w:rsidRDefault="00084387"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0C16C0" w:rsidRPr="00CC0B32" w:rsidRDefault="000C16C0">
    <w:pPr>
      <w:pStyle w:val="Header"/>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0C16C0" w:rsidRPr="00721207" w14:paraId="4DC5DD54" w14:textId="77777777" w:rsidTr="00B74C25">
      <w:trPr>
        <w:trHeight w:val="1503"/>
      </w:trPr>
      <w:tc>
        <w:tcPr>
          <w:tcW w:w="4059" w:type="pct"/>
          <w:tcBorders>
            <w:bottom w:val="single" w:sz="12" w:space="0" w:color="A6A6A6"/>
            <w:right w:val="single" w:sz="12" w:space="0" w:color="A6A6A6"/>
          </w:tcBorders>
          <w:vAlign w:val="center"/>
        </w:tcPr>
        <w:p w14:paraId="4C5014DA" w14:textId="77777777" w:rsidR="000C16C0" w:rsidRPr="00721207" w:rsidRDefault="000C16C0"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0C16C0" w:rsidRPr="00721207" w:rsidRDefault="000C16C0"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0C16C0" w:rsidRPr="00721207" w:rsidRDefault="000C16C0"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0C16C0" w:rsidRPr="00721207" w:rsidRDefault="000C16C0"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lang w:val="en-US"/>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0C16C0" w:rsidRDefault="000C1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EC2"/>
    <w:multiLevelType w:val="hybridMultilevel"/>
    <w:tmpl w:val="293891E4"/>
    <w:lvl w:ilvl="0" w:tplc="FB3E37B2">
      <w:start w:val="1"/>
      <w:numFmt w:val="ordinal"/>
      <w:lvlText w:val="%1."/>
      <w:lvlJc w:val="center"/>
      <w:pPr>
        <w:ind w:left="720" w:hanging="360"/>
      </w:pPr>
      <w:rPr>
        <w:rFonts w:ascii="Garamond" w:hAnsi="Garamond" w:hint="default"/>
        <w:b w:val="0"/>
        <w:i w:val="0"/>
        <w:sz w:val="22"/>
      </w:rPr>
    </w:lvl>
    <w:lvl w:ilvl="1" w:tplc="738C31A6">
      <w:start w:val="1"/>
      <w:numFmt w:val="decimal"/>
      <w:lvlText w:val="%2."/>
      <w:lvlJc w:val="left"/>
      <w:pPr>
        <w:ind w:left="1440" w:hanging="360"/>
      </w:pPr>
      <w:rPr>
        <w:rFonts w:ascii="Garamond" w:eastAsia="Calibri" w:hAnsi="Garamond"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E536F"/>
    <w:multiLevelType w:val="hybridMultilevel"/>
    <w:tmpl w:val="9F9EFF3C"/>
    <w:lvl w:ilvl="0" w:tplc="041A000F">
      <w:start w:val="3"/>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C4F3E8B"/>
    <w:multiLevelType w:val="hybridMultilevel"/>
    <w:tmpl w:val="44B07FA6"/>
    <w:lvl w:ilvl="0" w:tplc="0409000F">
      <w:start w:val="1"/>
      <w:numFmt w:val="decimal"/>
      <w:lvlText w:val="%1."/>
      <w:lvlJc w:val="left"/>
      <w:pPr>
        <w:ind w:left="720" w:hanging="360"/>
      </w:pPr>
      <w:rPr>
        <w:rFonts w:hint="default"/>
      </w:rPr>
    </w:lvl>
    <w:lvl w:ilvl="1" w:tplc="6CEAE6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51EEF"/>
    <w:multiLevelType w:val="hybridMultilevel"/>
    <w:tmpl w:val="6EBC8454"/>
    <w:lvl w:ilvl="0" w:tplc="041A000F">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554F78C5"/>
    <w:multiLevelType w:val="hybridMultilevel"/>
    <w:tmpl w:val="A862664C"/>
    <w:lvl w:ilvl="0" w:tplc="18143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D91F3B"/>
    <w:multiLevelType w:val="hybridMultilevel"/>
    <w:tmpl w:val="AFBA0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D0051"/>
    <w:multiLevelType w:val="multilevel"/>
    <w:tmpl w:val="EBAE39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7"/>
  </w:num>
  <w:num w:numId="3">
    <w:abstractNumId w:val="2"/>
  </w:num>
  <w:num w:numId="4">
    <w:abstractNumId w:val="4"/>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30"/>
    <w:rsid w:val="00023DEB"/>
    <w:rsid w:val="00084387"/>
    <w:rsid w:val="000A3057"/>
    <w:rsid w:val="000C16C0"/>
    <w:rsid w:val="000E5171"/>
    <w:rsid w:val="0010639A"/>
    <w:rsid w:val="001072BC"/>
    <w:rsid w:val="0011354F"/>
    <w:rsid w:val="00142407"/>
    <w:rsid w:val="00170AB8"/>
    <w:rsid w:val="00181A1B"/>
    <w:rsid w:val="00190C62"/>
    <w:rsid w:val="001A3978"/>
    <w:rsid w:val="001D44C4"/>
    <w:rsid w:val="001F2093"/>
    <w:rsid w:val="00203E50"/>
    <w:rsid w:val="00207593"/>
    <w:rsid w:val="002105E5"/>
    <w:rsid w:val="00220EBD"/>
    <w:rsid w:val="00225859"/>
    <w:rsid w:val="00245270"/>
    <w:rsid w:val="002649F0"/>
    <w:rsid w:val="00267055"/>
    <w:rsid w:val="00272904"/>
    <w:rsid w:val="002751EC"/>
    <w:rsid w:val="002807A0"/>
    <w:rsid w:val="002B3969"/>
    <w:rsid w:val="002C6388"/>
    <w:rsid w:val="003013AE"/>
    <w:rsid w:val="00311E5A"/>
    <w:rsid w:val="00335C42"/>
    <w:rsid w:val="00335C96"/>
    <w:rsid w:val="00361EA6"/>
    <w:rsid w:val="00386F6E"/>
    <w:rsid w:val="003A2FBC"/>
    <w:rsid w:val="003C70ED"/>
    <w:rsid w:val="003E0589"/>
    <w:rsid w:val="003E2EAE"/>
    <w:rsid w:val="003F1F54"/>
    <w:rsid w:val="004179D2"/>
    <w:rsid w:val="00417DA5"/>
    <w:rsid w:val="004230F4"/>
    <w:rsid w:val="0045265F"/>
    <w:rsid w:val="0046005C"/>
    <w:rsid w:val="0046587B"/>
    <w:rsid w:val="00472BEC"/>
    <w:rsid w:val="004969B5"/>
    <w:rsid w:val="004F09E3"/>
    <w:rsid w:val="004F611F"/>
    <w:rsid w:val="005075CE"/>
    <w:rsid w:val="00535FE6"/>
    <w:rsid w:val="00571C49"/>
    <w:rsid w:val="005745D9"/>
    <w:rsid w:val="00577EDC"/>
    <w:rsid w:val="0058247E"/>
    <w:rsid w:val="005926C1"/>
    <w:rsid w:val="005B18AB"/>
    <w:rsid w:val="006449FF"/>
    <w:rsid w:val="006537E7"/>
    <w:rsid w:val="00673C32"/>
    <w:rsid w:val="006925B6"/>
    <w:rsid w:val="006A0AE7"/>
    <w:rsid w:val="006B2923"/>
    <w:rsid w:val="006E5F52"/>
    <w:rsid w:val="006E7BD9"/>
    <w:rsid w:val="006F0EE2"/>
    <w:rsid w:val="006F3784"/>
    <w:rsid w:val="006F5CD4"/>
    <w:rsid w:val="0071699E"/>
    <w:rsid w:val="00721207"/>
    <w:rsid w:val="00722DAD"/>
    <w:rsid w:val="00726935"/>
    <w:rsid w:val="00735877"/>
    <w:rsid w:val="007560FC"/>
    <w:rsid w:val="00776C5C"/>
    <w:rsid w:val="00780CDB"/>
    <w:rsid w:val="00796671"/>
    <w:rsid w:val="007A5A92"/>
    <w:rsid w:val="007C5521"/>
    <w:rsid w:val="007D5A0F"/>
    <w:rsid w:val="007E3B5B"/>
    <w:rsid w:val="007E72BF"/>
    <w:rsid w:val="0084635B"/>
    <w:rsid w:val="0085084D"/>
    <w:rsid w:val="0088198C"/>
    <w:rsid w:val="0088225D"/>
    <w:rsid w:val="008926E9"/>
    <w:rsid w:val="008B506F"/>
    <w:rsid w:val="008C6D96"/>
    <w:rsid w:val="008E3E5F"/>
    <w:rsid w:val="008E7C3D"/>
    <w:rsid w:val="00901F86"/>
    <w:rsid w:val="00930BAD"/>
    <w:rsid w:val="009417AB"/>
    <w:rsid w:val="009661F1"/>
    <w:rsid w:val="0099295B"/>
    <w:rsid w:val="009A4DBD"/>
    <w:rsid w:val="009B6F42"/>
    <w:rsid w:val="009C108C"/>
    <w:rsid w:val="009E248D"/>
    <w:rsid w:val="009E4CAE"/>
    <w:rsid w:val="00A13EB5"/>
    <w:rsid w:val="00A145EB"/>
    <w:rsid w:val="00A31348"/>
    <w:rsid w:val="00A33DB8"/>
    <w:rsid w:val="00A3502F"/>
    <w:rsid w:val="00A66879"/>
    <w:rsid w:val="00A74B42"/>
    <w:rsid w:val="00A80A47"/>
    <w:rsid w:val="00B01B17"/>
    <w:rsid w:val="00B0635B"/>
    <w:rsid w:val="00B22030"/>
    <w:rsid w:val="00B434CF"/>
    <w:rsid w:val="00B4572B"/>
    <w:rsid w:val="00B74C25"/>
    <w:rsid w:val="00B8557C"/>
    <w:rsid w:val="00BA5664"/>
    <w:rsid w:val="00BB50DE"/>
    <w:rsid w:val="00C05570"/>
    <w:rsid w:val="00C234FB"/>
    <w:rsid w:val="00C548F2"/>
    <w:rsid w:val="00C6298E"/>
    <w:rsid w:val="00C75044"/>
    <w:rsid w:val="00C85ADD"/>
    <w:rsid w:val="00C92C88"/>
    <w:rsid w:val="00CC0B32"/>
    <w:rsid w:val="00CC12E7"/>
    <w:rsid w:val="00CD252C"/>
    <w:rsid w:val="00CD2A1A"/>
    <w:rsid w:val="00D1096A"/>
    <w:rsid w:val="00D10973"/>
    <w:rsid w:val="00D37674"/>
    <w:rsid w:val="00D50564"/>
    <w:rsid w:val="00D943CD"/>
    <w:rsid w:val="00DA1822"/>
    <w:rsid w:val="00DB428F"/>
    <w:rsid w:val="00DC4116"/>
    <w:rsid w:val="00E07A98"/>
    <w:rsid w:val="00E20BCC"/>
    <w:rsid w:val="00E21CE4"/>
    <w:rsid w:val="00E306CC"/>
    <w:rsid w:val="00E514F5"/>
    <w:rsid w:val="00E65A27"/>
    <w:rsid w:val="00E82C59"/>
    <w:rsid w:val="00EB37D3"/>
    <w:rsid w:val="00EB4980"/>
    <w:rsid w:val="00EC0E98"/>
    <w:rsid w:val="00EC6CA4"/>
    <w:rsid w:val="00EE41FD"/>
    <w:rsid w:val="00EF3A53"/>
    <w:rsid w:val="00F00A37"/>
    <w:rsid w:val="00F27C27"/>
    <w:rsid w:val="00F30117"/>
    <w:rsid w:val="00F41ECC"/>
    <w:rsid w:val="00F90E4C"/>
    <w:rsid w:val="00FB3001"/>
    <w:rsid w:val="00FB746B"/>
    <w:rsid w:val="00FF637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C62"/>
    <w:pPr>
      <w:keepNext/>
      <w:keepLines/>
      <w:spacing w:before="400" w:after="120" w:line="276" w:lineRule="auto"/>
      <w:outlineLvl w:val="0"/>
    </w:pPr>
    <w:rPr>
      <w:rFonts w:ascii="Times New Roman" w:eastAsia="Arial" w:hAnsi="Times New Roman" w:cs="Arial"/>
      <w:b/>
      <w:sz w:val="24"/>
      <w:szCs w:val="40"/>
      <w:lang w:val="hr" w:eastAsia="hr-HR"/>
    </w:rPr>
  </w:style>
  <w:style w:type="paragraph" w:styleId="Heading2">
    <w:name w:val="heading 2"/>
    <w:basedOn w:val="Normal"/>
    <w:next w:val="Normal"/>
    <w:link w:val="Heading2Char"/>
    <w:uiPriority w:val="9"/>
    <w:unhideWhenUsed/>
    <w:qFormat/>
    <w:rsid w:val="00190C62"/>
    <w:pPr>
      <w:keepNext/>
      <w:keepLines/>
      <w:spacing w:before="360" w:after="120" w:line="276" w:lineRule="auto"/>
      <w:outlineLvl w:val="1"/>
    </w:pPr>
    <w:rPr>
      <w:rFonts w:ascii="Times New Roman" w:eastAsia="Arial" w:hAnsi="Times New Roman" w:cs="Arial"/>
      <w:b/>
      <w:sz w:val="24"/>
      <w:szCs w:val="32"/>
      <w:lang w:val="hr" w:eastAsia="hr-HR"/>
    </w:rPr>
  </w:style>
  <w:style w:type="paragraph" w:styleId="Heading3">
    <w:name w:val="heading 3"/>
    <w:basedOn w:val="Normal"/>
    <w:next w:val="Normal"/>
    <w:link w:val="Heading3Char"/>
    <w:rsid w:val="00190C62"/>
    <w:pPr>
      <w:keepNext/>
      <w:keepLines/>
      <w:spacing w:before="280" w:after="80"/>
      <w:outlineLvl w:val="2"/>
    </w:pPr>
    <w:rPr>
      <w:rFonts w:ascii="Calibri" w:eastAsia="Calibri" w:hAnsi="Calibri" w:cs="Calibri"/>
      <w:b/>
      <w:sz w:val="28"/>
      <w:szCs w:val="28"/>
      <w:lang w:val="hr-HR"/>
    </w:rPr>
  </w:style>
  <w:style w:type="paragraph" w:styleId="Heading4">
    <w:name w:val="heading 4"/>
    <w:basedOn w:val="Normal"/>
    <w:next w:val="Normal"/>
    <w:link w:val="Heading4Char"/>
    <w:rsid w:val="00190C62"/>
    <w:pPr>
      <w:keepNext/>
      <w:keepLines/>
      <w:spacing w:before="240" w:after="40"/>
      <w:outlineLvl w:val="3"/>
    </w:pPr>
    <w:rPr>
      <w:rFonts w:ascii="Calibri" w:eastAsia="Calibri" w:hAnsi="Calibri" w:cs="Calibri"/>
      <w:b/>
      <w:sz w:val="24"/>
      <w:szCs w:val="24"/>
      <w:lang w:val="hr-HR"/>
    </w:rPr>
  </w:style>
  <w:style w:type="paragraph" w:styleId="Heading5">
    <w:name w:val="heading 5"/>
    <w:basedOn w:val="Normal"/>
    <w:next w:val="Normal"/>
    <w:link w:val="Heading5Char"/>
    <w:rsid w:val="00190C62"/>
    <w:pPr>
      <w:keepNext/>
      <w:keepLines/>
      <w:spacing w:before="220" w:after="40"/>
      <w:outlineLvl w:val="4"/>
    </w:pPr>
    <w:rPr>
      <w:rFonts w:ascii="Calibri" w:eastAsia="Calibri" w:hAnsi="Calibri" w:cs="Calibri"/>
      <w:b/>
      <w:lang w:val="hr-HR"/>
    </w:rPr>
  </w:style>
  <w:style w:type="paragraph" w:styleId="Heading6">
    <w:name w:val="heading 6"/>
    <w:basedOn w:val="Normal"/>
    <w:next w:val="Normal"/>
    <w:link w:val="Heading6Char"/>
    <w:rsid w:val="00190C62"/>
    <w:pPr>
      <w:keepNext/>
      <w:keepLines/>
      <w:spacing w:before="200" w:after="40"/>
      <w:outlineLvl w:val="5"/>
    </w:pPr>
    <w:rPr>
      <w:rFonts w:ascii="Calibri" w:eastAsia="Calibri" w:hAnsi="Calibri" w:cs="Calibri"/>
      <w:b/>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2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21207"/>
  </w:style>
  <w:style w:type="paragraph" w:styleId="Footer">
    <w:name w:val="footer"/>
    <w:basedOn w:val="Normal"/>
    <w:link w:val="FooterChar"/>
    <w:uiPriority w:val="99"/>
    <w:unhideWhenUsed/>
    <w:rsid w:val="007212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21207"/>
  </w:style>
  <w:style w:type="table" w:styleId="TableGrid">
    <w:name w:val="Table Grid"/>
    <w:basedOn w:val="TableNormal"/>
    <w:uiPriority w:val="39"/>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C05570"/>
  </w:style>
  <w:style w:type="character" w:styleId="Hyperlink">
    <w:name w:val="Hyperlink"/>
    <w:basedOn w:val="DefaultParagraphFont"/>
    <w:uiPriority w:val="99"/>
    <w:unhideWhenUsed/>
    <w:rsid w:val="002C6388"/>
    <w:rPr>
      <w:color w:val="0563C1" w:themeColor="hyperlink"/>
      <w:u w:val="single"/>
    </w:rPr>
  </w:style>
  <w:style w:type="character" w:customStyle="1" w:styleId="UnresolvedMention1">
    <w:name w:val="Unresolved Mention1"/>
    <w:basedOn w:val="DefaultParagraphFont"/>
    <w:uiPriority w:val="99"/>
    <w:semiHidden/>
    <w:unhideWhenUsed/>
    <w:rsid w:val="002C6388"/>
    <w:rPr>
      <w:color w:val="605E5C"/>
      <w:shd w:val="clear" w:color="auto" w:fill="E1DFDD"/>
    </w:rPr>
  </w:style>
  <w:style w:type="paragraph" w:styleId="CommentText">
    <w:name w:val="annotation text"/>
    <w:basedOn w:val="Normal"/>
    <w:link w:val="CommentTextChar"/>
    <w:uiPriority w:val="99"/>
    <w:unhideWhenUsed/>
    <w:rsid w:val="00220EBD"/>
    <w:pPr>
      <w:spacing w:line="240" w:lineRule="auto"/>
    </w:pPr>
    <w:rPr>
      <w:rFonts w:ascii="Calibri" w:eastAsia="Calibri" w:hAnsi="Calibri" w:cs="Calibri"/>
      <w:sz w:val="20"/>
      <w:szCs w:val="20"/>
      <w:lang w:val="hr-HR"/>
    </w:rPr>
  </w:style>
  <w:style w:type="character" w:customStyle="1" w:styleId="CommentTextChar">
    <w:name w:val="Comment Text Char"/>
    <w:basedOn w:val="DefaultParagraphFont"/>
    <w:link w:val="CommentText"/>
    <w:uiPriority w:val="99"/>
    <w:rsid w:val="00220EBD"/>
    <w:rPr>
      <w:rFonts w:ascii="Calibri" w:eastAsia="Calibri" w:hAnsi="Calibri" w:cs="Calibri"/>
      <w:sz w:val="20"/>
      <w:szCs w:val="20"/>
      <w:lang w:val="hr-HR"/>
    </w:rPr>
  </w:style>
  <w:style w:type="paragraph" w:styleId="ListParagraph">
    <w:name w:val="List Paragraph"/>
    <w:basedOn w:val="Normal"/>
    <w:uiPriority w:val="34"/>
    <w:qFormat/>
    <w:rsid w:val="00B434CF"/>
    <w:pPr>
      <w:ind w:left="720"/>
      <w:contextualSpacing/>
    </w:pPr>
  </w:style>
  <w:style w:type="paragraph" w:styleId="NoSpacing">
    <w:name w:val="No Spacing"/>
    <w:uiPriority w:val="1"/>
    <w:qFormat/>
    <w:rsid w:val="00BA5664"/>
    <w:pPr>
      <w:spacing w:after="0" w:line="240" w:lineRule="auto"/>
    </w:pPr>
    <w:rPr>
      <w:rFonts w:ascii="Calibri" w:eastAsia="Calibri" w:hAnsi="Calibri" w:cs="Calibri"/>
      <w:lang w:val="hr-HR"/>
    </w:rPr>
  </w:style>
  <w:style w:type="table" w:customStyle="1" w:styleId="5">
    <w:name w:val="5"/>
    <w:basedOn w:val="TableNormal"/>
    <w:rsid w:val="00901F86"/>
    <w:pPr>
      <w:spacing w:after="0" w:line="276" w:lineRule="auto"/>
    </w:pPr>
    <w:rPr>
      <w:rFonts w:ascii="Arial" w:eastAsia="Arial" w:hAnsi="Arial" w:cs="Arial"/>
      <w:lang w:val="hr-HR"/>
    </w:rPr>
    <w:tblPr>
      <w:tblStyleRowBandSize w:val="1"/>
      <w:tblStyleColBandSize w:val="1"/>
      <w:tblCellMar>
        <w:left w:w="0" w:type="dxa"/>
        <w:right w:w="0" w:type="dxa"/>
      </w:tblCellMar>
    </w:tblPr>
  </w:style>
  <w:style w:type="table" w:customStyle="1" w:styleId="4">
    <w:name w:val="4"/>
    <w:basedOn w:val="TableNormal"/>
    <w:rsid w:val="00E82C59"/>
    <w:pPr>
      <w:spacing w:after="0" w:line="276" w:lineRule="auto"/>
    </w:pPr>
    <w:rPr>
      <w:rFonts w:ascii="Arial" w:eastAsia="Arial" w:hAnsi="Arial" w:cs="Arial"/>
      <w:lang w:val="hr-HR"/>
    </w:rPr>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BB50DE"/>
    <w:pPr>
      <w:spacing w:after="0" w:line="240" w:lineRule="auto"/>
    </w:pPr>
    <w:rPr>
      <w:rFonts w:ascii="Segoe UI" w:eastAsia="Calibri" w:hAnsi="Segoe UI" w:cs="Segoe UI"/>
      <w:sz w:val="18"/>
      <w:szCs w:val="18"/>
      <w:lang w:val="hr-HR"/>
    </w:rPr>
  </w:style>
  <w:style w:type="character" w:customStyle="1" w:styleId="BalloonTextChar">
    <w:name w:val="Balloon Text Char"/>
    <w:basedOn w:val="DefaultParagraphFont"/>
    <w:link w:val="BalloonText"/>
    <w:uiPriority w:val="99"/>
    <w:semiHidden/>
    <w:rsid w:val="00BB50DE"/>
    <w:rPr>
      <w:rFonts w:ascii="Segoe UI" w:eastAsia="Calibri" w:hAnsi="Segoe UI" w:cs="Segoe UI"/>
      <w:sz w:val="18"/>
      <w:szCs w:val="18"/>
      <w:lang w:val="hr-HR"/>
    </w:rPr>
  </w:style>
  <w:style w:type="table" w:customStyle="1" w:styleId="1">
    <w:name w:val="1"/>
    <w:basedOn w:val="TableNormal"/>
    <w:rsid w:val="00BB50DE"/>
    <w:pPr>
      <w:spacing w:after="0" w:line="240" w:lineRule="auto"/>
    </w:pPr>
    <w:rPr>
      <w:rFonts w:ascii="Arial" w:eastAsia="Arial" w:hAnsi="Arial" w:cs="Arial"/>
      <w:lang w:val="hr-HR"/>
    </w:rPr>
    <w:tblPr>
      <w:tblStyleRowBandSize w:val="1"/>
      <w:tblStyleColBandSize w:val="1"/>
    </w:tblPr>
  </w:style>
  <w:style w:type="character" w:styleId="PlaceholderText">
    <w:name w:val="Placeholder Text"/>
    <w:basedOn w:val="DefaultParagraphFont"/>
    <w:uiPriority w:val="99"/>
    <w:semiHidden/>
    <w:rsid w:val="009E248D"/>
    <w:rPr>
      <w:color w:val="808080"/>
    </w:rPr>
  </w:style>
  <w:style w:type="character" w:customStyle="1" w:styleId="Heading1Char">
    <w:name w:val="Heading 1 Char"/>
    <w:basedOn w:val="DefaultParagraphFont"/>
    <w:link w:val="Heading1"/>
    <w:uiPriority w:val="9"/>
    <w:rsid w:val="00190C62"/>
    <w:rPr>
      <w:rFonts w:ascii="Times New Roman" w:eastAsia="Arial" w:hAnsi="Times New Roman" w:cs="Arial"/>
      <w:b/>
      <w:sz w:val="24"/>
      <w:szCs w:val="40"/>
      <w:lang w:val="hr" w:eastAsia="hr-HR"/>
    </w:rPr>
  </w:style>
  <w:style w:type="character" w:customStyle="1" w:styleId="Heading2Char">
    <w:name w:val="Heading 2 Char"/>
    <w:basedOn w:val="DefaultParagraphFont"/>
    <w:link w:val="Heading2"/>
    <w:uiPriority w:val="9"/>
    <w:rsid w:val="00190C62"/>
    <w:rPr>
      <w:rFonts w:ascii="Times New Roman" w:eastAsia="Arial" w:hAnsi="Times New Roman" w:cs="Arial"/>
      <w:b/>
      <w:sz w:val="24"/>
      <w:szCs w:val="32"/>
      <w:lang w:val="hr" w:eastAsia="hr-HR"/>
    </w:rPr>
  </w:style>
  <w:style w:type="character" w:customStyle="1" w:styleId="Heading3Char">
    <w:name w:val="Heading 3 Char"/>
    <w:basedOn w:val="DefaultParagraphFont"/>
    <w:link w:val="Heading3"/>
    <w:rsid w:val="00190C62"/>
    <w:rPr>
      <w:rFonts w:ascii="Calibri" w:eastAsia="Calibri" w:hAnsi="Calibri" w:cs="Calibri"/>
      <w:b/>
      <w:sz w:val="28"/>
      <w:szCs w:val="28"/>
      <w:lang w:val="hr-HR"/>
    </w:rPr>
  </w:style>
  <w:style w:type="character" w:customStyle="1" w:styleId="Heading4Char">
    <w:name w:val="Heading 4 Char"/>
    <w:basedOn w:val="DefaultParagraphFont"/>
    <w:link w:val="Heading4"/>
    <w:rsid w:val="00190C62"/>
    <w:rPr>
      <w:rFonts w:ascii="Calibri" w:eastAsia="Calibri" w:hAnsi="Calibri" w:cs="Calibri"/>
      <w:b/>
      <w:sz w:val="24"/>
      <w:szCs w:val="24"/>
      <w:lang w:val="hr-HR"/>
    </w:rPr>
  </w:style>
  <w:style w:type="character" w:customStyle="1" w:styleId="Heading5Char">
    <w:name w:val="Heading 5 Char"/>
    <w:basedOn w:val="DefaultParagraphFont"/>
    <w:link w:val="Heading5"/>
    <w:rsid w:val="00190C62"/>
    <w:rPr>
      <w:rFonts w:ascii="Calibri" w:eastAsia="Calibri" w:hAnsi="Calibri" w:cs="Calibri"/>
      <w:b/>
      <w:lang w:val="hr-HR"/>
    </w:rPr>
  </w:style>
  <w:style w:type="character" w:customStyle="1" w:styleId="Heading6Char">
    <w:name w:val="Heading 6 Char"/>
    <w:basedOn w:val="DefaultParagraphFont"/>
    <w:link w:val="Heading6"/>
    <w:rsid w:val="00190C62"/>
    <w:rPr>
      <w:rFonts w:ascii="Calibri" w:eastAsia="Calibri" w:hAnsi="Calibri" w:cs="Calibri"/>
      <w:b/>
      <w:sz w:val="20"/>
      <w:szCs w:val="20"/>
      <w:lang w:val="hr-HR"/>
    </w:rPr>
  </w:style>
  <w:style w:type="paragraph" w:styleId="Title">
    <w:name w:val="Title"/>
    <w:basedOn w:val="Normal"/>
    <w:next w:val="Normal"/>
    <w:link w:val="TitleChar"/>
    <w:rsid w:val="00190C62"/>
    <w:pPr>
      <w:keepNext/>
      <w:keepLines/>
      <w:spacing w:before="480" w:after="120"/>
    </w:pPr>
    <w:rPr>
      <w:rFonts w:ascii="Calibri" w:eastAsia="Calibri" w:hAnsi="Calibri" w:cs="Calibri"/>
      <w:b/>
      <w:sz w:val="72"/>
      <w:szCs w:val="72"/>
      <w:lang w:val="hr-HR"/>
    </w:rPr>
  </w:style>
  <w:style w:type="character" w:customStyle="1" w:styleId="TitleChar">
    <w:name w:val="Title Char"/>
    <w:basedOn w:val="DefaultParagraphFont"/>
    <w:link w:val="Title"/>
    <w:rsid w:val="00190C62"/>
    <w:rPr>
      <w:rFonts w:ascii="Calibri" w:eastAsia="Calibri" w:hAnsi="Calibri" w:cs="Calibri"/>
      <w:b/>
      <w:sz w:val="72"/>
      <w:szCs w:val="72"/>
      <w:lang w:val="hr-HR"/>
    </w:rPr>
  </w:style>
  <w:style w:type="character" w:styleId="CommentReference">
    <w:name w:val="annotation reference"/>
    <w:basedOn w:val="DefaultParagraphFont"/>
    <w:uiPriority w:val="99"/>
    <w:semiHidden/>
    <w:unhideWhenUsed/>
    <w:rsid w:val="00190C62"/>
    <w:rPr>
      <w:sz w:val="16"/>
      <w:szCs w:val="16"/>
    </w:rPr>
  </w:style>
  <w:style w:type="paragraph" w:styleId="CommentSubject">
    <w:name w:val="annotation subject"/>
    <w:basedOn w:val="CommentText"/>
    <w:next w:val="CommentText"/>
    <w:link w:val="CommentSubjectChar"/>
    <w:uiPriority w:val="99"/>
    <w:semiHidden/>
    <w:unhideWhenUsed/>
    <w:rsid w:val="00190C62"/>
    <w:rPr>
      <w:b/>
      <w:bCs/>
    </w:rPr>
  </w:style>
  <w:style w:type="character" w:customStyle="1" w:styleId="CommentSubjectChar">
    <w:name w:val="Comment Subject Char"/>
    <w:basedOn w:val="CommentTextChar"/>
    <w:link w:val="CommentSubject"/>
    <w:uiPriority w:val="99"/>
    <w:semiHidden/>
    <w:rsid w:val="00190C62"/>
    <w:rPr>
      <w:rFonts w:ascii="Calibri" w:eastAsia="Calibri" w:hAnsi="Calibri" w:cs="Calibri"/>
      <w:b/>
      <w:bCs/>
      <w:sz w:val="20"/>
      <w:szCs w:val="20"/>
      <w:lang w:val="hr-HR"/>
    </w:rPr>
  </w:style>
  <w:style w:type="table" w:customStyle="1" w:styleId="TableNormal1">
    <w:name w:val="Table Normal1"/>
    <w:rsid w:val="00190C62"/>
    <w:pPr>
      <w:spacing w:after="0" w:line="276" w:lineRule="auto"/>
    </w:pPr>
    <w:rPr>
      <w:rFonts w:ascii="Arial" w:eastAsia="Arial" w:hAnsi="Arial" w:cs="Arial"/>
      <w:lang w:val="hr" w:eastAsia="hr-HR"/>
    </w:rPr>
    <w:tblPr>
      <w:tblCellMar>
        <w:top w:w="0" w:type="dxa"/>
        <w:left w:w="0" w:type="dxa"/>
        <w:bottom w:w="0" w:type="dxa"/>
        <w:right w:w="0" w:type="dxa"/>
      </w:tblCellMar>
    </w:tblPr>
  </w:style>
  <w:style w:type="paragraph" w:styleId="Subtitle">
    <w:name w:val="Subtitle"/>
    <w:basedOn w:val="Normal"/>
    <w:next w:val="Normal"/>
    <w:link w:val="SubtitleChar"/>
    <w:rsid w:val="00190C62"/>
    <w:pPr>
      <w:keepNext/>
      <w:keepLines/>
      <w:spacing w:before="360" w:after="80"/>
    </w:pPr>
    <w:rPr>
      <w:rFonts w:ascii="Georgia" w:eastAsia="Georgia" w:hAnsi="Georgia" w:cs="Georgia"/>
      <w:i/>
      <w:color w:val="666666"/>
      <w:sz w:val="48"/>
      <w:szCs w:val="48"/>
      <w:lang w:val="hr-HR"/>
    </w:rPr>
  </w:style>
  <w:style w:type="character" w:customStyle="1" w:styleId="SubtitleChar">
    <w:name w:val="Subtitle Char"/>
    <w:basedOn w:val="DefaultParagraphFont"/>
    <w:link w:val="Subtitle"/>
    <w:rsid w:val="00190C62"/>
    <w:rPr>
      <w:rFonts w:ascii="Georgia" w:eastAsia="Georgia" w:hAnsi="Georgia" w:cs="Georgia"/>
      <w:i/>
      <w:color w:val="666666"/>
      <w:sz w:val="48"/>
      <w:szCs w:val="48"/>
      <w:lang w:val="hr-HR"/>
    </w:rPr>
  </w:style>
  <w:style w:type="table" w:customStyle="1" w:styleId="3">
    <w:name w:val="3"/>
    <w:basedOn w:val="TableNormal"/>
    <w:rsid w:val="00190C62"/>
    <w:pPr>
      <w:spacing w:after="0" w:line="240" w:lineRule="auto"/>
    </w:pPr>
    <w:rPr>
      <w:rFonts w:ascii="Arial" w:eastAsia="Arial" w:hAnsi="Arial" w:cs="Arial"/>
      <w:lang w:val="hr-HR"/>
    </w:rPr>
    <w:tblPr>
      <w:tblStyleRowBandSize w:val="1"/>
      <w:tblStyleColBandSize w:val="1"/>
    </w:tblPr>
  </w:style>
  <w:style w:type="table" w:customStyle="1" w:styleId="2">
    <w:name w:val="2"/>
    <w:basedOn w:val="TableNormal"/>
    <w:rsid w:val="00190C62"/>
    <w:pPr>
      <w:spacing w:after="0" w:line="240" w:lineRule="auto"/>
    </w:pPr>
    <w:rPr>
      <w:rFonts w:ascii="Arial" w:eastAsia="Arial" w:hAnsi="Arial" w:cs="Arial"/>
      <w:lang w:val="hr-HR"/>
    </w:rPr>
    <w:tblPr>
      <w:tblStyleRowBandSize w:val="1"/>
      <w:tblStyleColBandSize w:val="1"/>
    </w:tblPr>
  </w:style>
  <w:style w:type="character" w:styleId="Emphasis">
    <w:name w:val="Emphasis"/>
    <w:basedOn w:val="DefaultParagraphFont"/>
    <w:uiPriority w:val="20"/>
    <w:qFormat/>
    <w:rsid w:val="00190C62"/>
    <w:rPr>
      <w:i/>
      <w:iCs/>
    </w:rPr>
  </w:style>
  <w:style w:type="paragraph" w:styleId="Revision">
    <w:name w:val="Revision"/>
    <w:hidden/>
    <w:uiPriority w:val="99"/>
    <w:semiHidden/>
    <w:rsid w:val="00190C62"/>
    <w:pPr>
      <w:spacing w:after="0" w:line="240" w:lineRule="auto"/>
    </w:pPr>
    <w:rPr>
      <w:rFonts w:ascii="Calibri" w:eastAsia="Calibri" w:hAnsi="Calibri" w:cs="Calibri"/>
      <w:lang w:val="hr-HR"/>
    </w:rPr>
  </w:style>
  <w:style w:type="character" w:customStyle="1" w:styleId="ref-journal">
    <w:name w:val="ref-journal"/>
    <w:basedOn w:val="DefaultParagraphFont"/>
    <w:rsid w:val="00190C62"/>
  </w:style>
  <w:style w:type="character" w:customStyle="1" w:styleId="ref-vol">
    <w:name w:val="ref-vol"/>
    <w:basedOn w:val="DefaultParagraphFont"/>
    <w:rsid w:val="00190C62"/>
  </w:style>
  <w:style w:type="character" w:styleId="FollowedHyperlink">
    <w:name w:val="FollowedHyperlink"/>
    <w:basedOn w:val="DefaultParagraphFont"/>
    <w:uiPriority w:val="99"/>
    <w:semiHidden/>
    <w:unhideWhenUsed/>
    <w:rsid w:val="00190C62"/>
    <w:rPr>
      <w:color w:val="954F72" w:themeColor="followedHyperlink"/>
      <w:u w:val="single"/>
    </w:rPr>
  </w:style>
  <w:style w:type="character" w:styleId="UnresolvedMention">
    <w:name w:val="Unresolved Mention"/>
    <w:basedOn w:val="DefaultParagraphFont"/>
    <w:uiPriority w:val="99"/>
    <w:semiHidden/>
    <w:unhideWhenUsed/>
    <w:rsid w:val="00423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57727">
      <w:bodyDiv w:val="1"/>
      <w:marLeft w:val="0"/>
      <w:marRight w:val="0"/>
      <w:marTop w:val="0"/>
      <w:marBottom w:val="0"/>
      <w:divBdr>
        <w:top w:val="none" w:sz="0" w:space="0" w:color="auto"/>
        <w:left w:val="none" w:sz="0" w:space="0" w:color="auto"/>
        <w:bottom w:val="none" w:sz="0" w:space="0" w:color="auto"/>
        <w:right w:val="none" w:sz="0" w:space="0" w:color="auto"/>
      </w:divBdr>
      <w:divsChild>
        <w:div w:id="95637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mc/articles/PMC34967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17</Pages>
  <Words>6798</Words>
  <Characters>38753</Characters>
  <Application>Microsoft Office Word</Application>
  <DocSecurity>0</DocSecurity>
  <Lines>322</Lines>
  <Paragraphs>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Arta Dodaj</cp:lastModifiedBy>
  <cp:revision>34</cp:revision>
  <dcterms:created xsi:type="dcterms:W3CDTF">2022-02-16T21:55:00Z</dcterms:created>
  <dcterms:modified xsi:type="dcterms:W3CDTF">2022-02-22T22:19:00Z</dcterms:modified>
</cp:coreProperties>
</file>