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D979B" w14:textId="2D41FE75" w:rsidR="00B54295" w:rsidRPr="00B54295" w:rsidRDefault="00B54295" w:rsidP="00543062">
      <w:pPr>
        <w:pBdr>
          <w:bottom w:val="single" w:sz="4" w:space="1" w:color="auto"/>
        </w:pBdr>
        <w:jc w:val="both"/>
        <w:rPr>
          <w:rFonts w:ascii="Palatino Linotype" w:hAnsi="Palatino Linotype"/>
          <w:sz w:val="20"/>
          <w:szCs w:val="20"/>
        </w:rPr>
      </w:pPr>
      <w:r w:rsidRPr="00B54295">
        <w:rPr>
          <w:rFonts w:ascii="Palatino Linotype" w:hAnsi="Palatino Linotype"/>
          <w:i/>
          <w:iCs/>
          <w:sz w:val="20"/>
          <w:szCs w:val="20"/>
        </w:rPr>
        <w:t>Table S1</w:t>
      </w:r>
      <w:r w:rsidRPr="00B54295">
        <w:rPr>
          <w:rFonts w:ascii="Palatino Linotype" w:hAnsi="Palatino Linotype"/>
          <w:sz w:val="20"/>
          <w:szCs w:val="20"/>
        </w:rPr>
        <w:t>: Narratives from prison</w:t>
      </w:r>
    </w:p>
    <w:p w14:paraId="667597D3" w14:textId="77777777" w:rsidR="00B54295" w:rsidRPr="00B54295" w:rsidRDefault="00B54295" w:rsidP="00543062">
      <w:pPr>
        <w:pBdr>
          <w:bottom w:val="single" w:sz="4" w:space="1" w:color="auto"/>
        </w:pBdr>
        <w:jc w:val="both"/>
        <w:rPr>
          <w:rFonts w:ascii="Palatino Linotype" w:hAnsi="Palatino Linotype"/>
          <w:b/>
          <w:bCs/>
          <w:sz w:val="20"/>
          <w:szCs w:val="20"/>
        </w:rPr>
      </w:pPr>
    </w:p>
    <w:p w14:paraId="46644F24" w14:textId="20FB7393" w:rsidR="00543062" w:rsidRPr="00B54295" w:rsidRDefault="00543062" w:rsidP="00543062">
      <w:pPr>
        <w:pBdr>
          <w:bottom w:val="single" w:sz="4" w:space="1" w:color="auto"/>
        </w:pBdr>
        <w:jc w:val="both"/>
        <w:rPr>
          <w:rFonts w:ascii="Palatino Linotype" w:hAnsi="Palatino Linotype"/>
          <w:b/>
          <w:bCs/>
          <w:sz w:val="20"/>
          <w:szCs w:val="20"/>
        </w:rPr>
      </w:pPr>
      <w:r w:rsidRPr="00B54295">
        <w:rPr>
          <w:rFonts w:ascii="Palatino Linotype" w:hAnsi="Palatino Linotype"/>
          <w:b/>
          <w:bCs/>
          <w:sz w:val="20"/>
          <w:szCs w:val="20"/>
        </w:rPr>
        <w:t>[#131, Prison director]</w:t>
      </w:r>
    </w:p>
    <w:p w14:paraId="113CFA50" w14:textId="77777777" w:rsidR="00543062" w:rsidRPr="00B54295" w:rsidRDefault="00543062" w:rsidP="00543062">
      <w:pPr>
        <w:jc w:val="both"/>
        <w:rPr>
          <w:rFonts w:ascii="Palatino Linotype" w:hAnsi="Palatino Linotype"/>
          <w:sz w:val="20"/>
          <w:szCs w:val="20"/>
        </w:rPr>
      </w:pPr>
      <w:r w:rsidRPr="00B54295">
        <w:rPr>
          <w:rFonts w:ascii="Palatino Linotype" w:hAnsi="Palatino Linotype"/>
          <w:sz w:val="20"/>
          <w:szCs w:val="20"/>
        </w:rPr>
        <w:t>I was informed in the afternoon that a foreign prisoner was late from external work, in a bar near the Town. Even though the Department activated its security checks, it wasn’t possible to track down the prisoner who, after 12 hours, was declared a fugitive. This resulted in further inspections and more intensive searches, but by then the escape had occurred. With regard to the dynamics, the prisoner also had plenty of time to organise things. The way we manage inmates external work didn’t allow us to avoid what happened.</w:t>
      </w:r>
    </w:p>
    <w:p w14:paraId="6B5B878E" w14:textId="77777777" w:rsidR="00543062" w:rsidRPr="00B54295" w:rsidRDefault="00543062" w:rsidP="00543062">
      <w:pPr>
        <w:jc w:val="both"/>
        <w:rPr>
          <w:rFonts w:ascii="Palatino Linotype" w:hAnsi="Palatino Linotype"/>
          <w:sz w:val="20"/>
          <w:szCs w:val="20"/>
        </w:rPr>
      </w:pPr>
      <w:r w:rsidRPr="00B54295">
        <w:rPr>
          <w:rFonts w:ascii="Palatino Linotype" w:hAnsi="Palatino Linotype"/>
          <w:sz w:val="20"/>
          <w:szCs w:val="20"/>
        </w:rPr>
        <w:t>We felt fear, disappointment, helplessness. We felt regret anyway, although it was an escape happened outside the prison.</w:t>
      </w:r>
    </w:p>
    <w:p w14:paraId="316C5124" w14:textId="77777777" w:rsidR="00543062" w:rsidRPr="00B54295" w:rsidRDefault="00543062" w:rsidP="00543062">
      <w:pPr>
        <w:pBdr>
          <w:bottom w:val="single" w:sz="4" w:space="1" w:color="auto"/>
        </w:pBdr>
        <w:jc w:val="both"/>
        <w:rPr>
          <w:rFonts w:ascii="Palatino Linotype" w:hAnsi="Palatino Linotype"/>
          <w:sz w:val="20"/>
          <w:szCs w:val="20"/>
        </w:rPr>
      </w:pPr>
      <w:r w:rsidRPr="00B54295">
        <w:rPr>
          <w:rFonts w:ascii="Palatino Linotype" w:hAnsi="Palatino Linotype"/>
          <w:sz w:val="20"/>
          <w:szCs w:val="20"/>
        </w:rPr>
        <w:t>I believe that the constant dialogue with the educational area can allow the director to assess more clearly the situations, even predictable ones, according on to the tendency of the inmate. Both well-knowing the inmate and external control should always be a continuous process governed by multidisciplinary discussion. If different professional areas work in sealed compartments, it is impossible to identify those individual indicators that would give rise to a gauge other than the one actually gave. This requires a great commitment and effort to overcome established practices, the habit of working alone for certain areas. When the criticality occurs, the responsibility lies with everyone.</w:t>
      </w:r>
    </w:p>
    <w:p w14:paraId="2371A3FA" w14:textId="134A4205" w:rsidR="00543062" w:rsidRPr="00B54295" w:rsidRDefault="00543062" w:rsidP="00543062">
      <w:pPr>
        <w:jc w:val="both"/>
        <w:rPr>
          <w:rFonts w:ascii="Palatino Linotype" w:hAnsi="Palatino Linotype"/>
          <w:sz w:val="20"/>
          <w:szCs w:val="20"/>
        </w:rPr>
      </w:pPr>
    </w:p>
    <w:p w14:paraId="22D376CF" w14:textId="77777777" w:rsidR="00BD6DEF" w:rsidRPr="00B54295" w:rsidRDefault="00BD6DEF" w:rsidP="00543062">
      <w:pPr>
        <w:jc w:val="both"/>
        <w:rPr>
          <w:rFonts w:ascii="Palatino Linotype" w:hAnsi="Palatino Linotype"/>
          <w:sz w:val="20"/>
          <w:szCs w:val="20"/>
        </w:rPr>
      </w:pPr>
    </w:p>
    <w:p w14:paraId="59AC75C0" w14:textId="77777777" w:rsidR="00543062" w:rsidRPr="00B54295" w:rsidRDefault="00543062" w:rsidP="00543062">
      <w:pPr>
        <w:pBdr>
          <w:bottom w:val="single" w:sz="4" w:space="1" w:color="auto"/>
        </w:pBdr>
        <w:jc w:val="both"/>
        <w:rPr>
          <w:rFonts w:ascii="Palatino Linotype" w:hAnsi="Palatino Linotype"/>
          <w:b/>
          <w:bCs/>
          <w:sz w:val="20"/>
          <w:szCs w:val="20"/>
        </w:rPr>
      </w:pPr>
      <w:r w:rsidRPr="00B54295">
        <w:rPr>
          <w:rFonts w:ascii="Palatino Linotype" w:hAnsi="Palatino Linotype"/>
          <w:b/>
          <w:bCs/>
          <w:sz w:val="20"/>
          <w:szCs w:val="20"/>
        </w:rPr>
        <w:t>[#215, Police commander]</w:t>
      </w:r>
    </w:p>
    <w:p w14:paraId="482E2EFA" w14:textId="77777777" w:rsidR="00543062" w:rsidRPr="00B54295" w:rsidRDefault="00543062" w:rsidP="00543062">
      <w:pPr>
        <w:jc w:val="both"/>
        <w:rPr>
          <w:rFonts w:ascii="Palatino Linotype" w:hAnsi="Palatino Linotype"/>
          <w:sz w:val="20"/>
          <w:szCs w:val="20"/>
        </w:rPr>
      </w:pPr>
      <w:r w:rsidRPr="00B54295">
        <w:rPr>
          <w:rFonts w:ascii="Palatino Linotype" w:hAnsi="Palatino Linotype"/>
          <w:sz w:val="20"/>
          <w:szCs w:val="20"/>
        </w:rPr>
        <w:t>The prisoner, desperate because having been left by his wife after his arrest, decided to commit suicide and cut his throat with a razor blade. Being saved in extremis, he came back from hospital terribly distressed and showed strong signs of atrocious suffering, so that all of us kept a very high level of attention. We also alerted the two cellmates, who did nightshifts to monitor the inmate. The greatest problem was morning him during the walking in the yards.</w:t>
      </w:r>
    </w:p>
    <w:p w14:paraId="2ECCF9B3" w14:textId="77777777" w:rsidR="00543062" w:rsidRPr="00B54295" w:rsidRDefault="00543062" w:rsidP="00543062">
      <w:pPr>
        <w:jc w:val="both"/>
        <w:rPr>
          <w:rFonts w:ascii="Palatino Linotype" w:hAnsi="Palatino Linotype"/>
          <w:sz w:val="20"/>
          <w:szCs w:val="20"/>
        </w:rPr>
      </w:pPr>
      <w:r w:rsidRPr="00B54295">
        <w:rPr>
          <w:rFonts w:ascii="Palatino Linotype" w:hAnsi="Palatino Linotype"/>
          <w:sz w:val="20"/>
          <w:szCs w:val="20"/>
        </w:rPr>
        <w:t>The meetings followed one another, to develop the best strategies to avoid the worst. The prisoner was assigned to the teacher of the lecturing class, in order to keep him busy in the morning, to push away the idea of dying and to get him more involved in the visits.</w:t>
      </w:r>
    </w:p>
    <w:p w14:paraId="08940972" w14:textId="77777777" w:rsidR="00543062" w:rsidRPr="00B54295" w:rsidRDefault="00543062" w:rsidP="00543062">
      <w:pPr>
        <w:jc w:val="both"/>
        <w:rPr>
          <w:rFonts w:ascii="Palatino Linotype" w:hAnsi="Palatino Linotype"/>
          <w:sz w:val="20"/>
          <w:szCs w:val="20"/>
        </w:rPr>
      </w:pPr>
      <w:r w:rsidRPr="00B54295">
        <w:rPr>
          <w:rFonts w:ascii="Palatino Linotype" w:hAnsi="Palatino Linotype"/>
          <w:sz w:val="20"/>
          <w:szCs w:val="20"/>
        </w:rPr>
        <w:t>At first, we felt very frustrated, but in the end, we were satisfied with the final result related to the proper involvement of the various operators, who felt a team; and also, for the positive response we received from his cellmates who, despite not having been trained for this, immediately understood the importance of their role in that situation.</w:t>
      </w:r>
    </w:p>
    <w:p w14:paraId="323AFD7B" w14:textId="77777777" w:rsidR="00543062" w:rsidRPr="00B54295" w:rsidRDefault="00543062" w:rsidP="00543062">
      <w:pPr>
        <w:pBdr>
          <w:bottom w:val="single" w:sz="4" w:space="1" w:color="auto"/>
        </w:pBdr>
        <w:jc w:val="both"/>
        <w:rPr>
          <w:rFonts w:ascii="Palatino Linotype" w:hAnsi="Palatino Linotype"/>
          <w:sz w:val="20"/>
          <w:szCs w:val="20"/>
        </w:rPr>
      </w:pPr>
      <w:r w:rsidRPr="00B54295">
        <w:rPr>
          <w:rFonts w:ascii="Palatino Linotype" w:hAnsi="Palatino Linotype"/>
          <w:sz w:val="20"/>
          <w:szCs w:val="20"/>
        </w:rPr>
        <w:t>At the end of this story, I’ve the growing awareness of the need for a high level of attention and for the necessary involvement of all the staff, who must feel part of the group, always and in every critical situation.</w:t>
      </w:r>
    </w:p>
    <w:p w14:paraId="6A1DA64D" w14:textId="2581B77F" w:rsidR="00543062" w:rsidRPr="00B54295" w:rsidRDefault="00543062">
      <w:pPr>
        <w:rPr>
          <w:rFonts w:ascii="Palatino Linotype" w:eastAsia="Calibri" w:hAnsi="Palatino Linotype"/>
          <w:color w:val="000000"/>
          <w:sz w:val="20"/>
          <w:szCs w:val="20"/>
          <w:lang w:eastAsia="en-US"/>
        </w:rPr>
      </w:pPr>
    </w:p>
    <w:p w14:paraId="7C6943DF" w14:textId="77777777" w:rsidR="00BD6DEF" w:rsidRPr="00B54295" w:rsidRDefault="00BD6DEF">
      <w:pPr>
        <w:rPr>
          <w:rFonts w:ascii="Palatino Linotype" w:eastAsia="Calibri" w:hAnsi="Palatino Linotype"/>
          <w:color w:val="000000"/>
          <w:sz w:val="20"/>
          <w:szCs w:val="20"/>
          <w:lang w:eastAsia="en-US"/>
        </w:rPr>
      </w:pPr>
    </w:p>
    <w:p w14:paraId="28E3FB8B" w14:textId="7F8C1653" w:rsidR="00D72A58" w:rsidRPr="00B54295" w:rsidRDefault="00D72A58" w:rsidP="00D72A58">
      <w:pPr>
        <w:pBdr>
          <w:bottom w:val="single" w:sz="4" w:space="1" w:color="auto"/>
        </w:pBdr>
        <w:jc w:val="both"/>
        <w:rPr>
          <w:rFonts w:ascii="Palatino Linotype" w:hAnsi="Palatino Linotype"/>
          <w:b/>
          <w:bCs/>
          <w:sz w:val="20"/>
          <w:szCs w:val="20"/>
        </w:rPr>
      </w:pPr>
      <w:r w:rsidRPr="00B54295">
        <w:rPr>
          <w:rFonts w:ascii="Palatino Linotype" w:hAnsi="Palatino Linotype"/>
          <w:b/>
          <w:bCs/>
          <w:color w:val="000000"/>
          <w:sz w:val="20"/>
          <w:szCs w:val="20"/>
        </w:rPr>
        <w:t>[#292, Police commander]</w:t>
      </w:r>
    </w:p>
    <w:p w14:paraId="561129FE" w14:textId="6B84E870" w:rsidR="00D72A58" w:rsidRPr="00B54295" w:rsidRDefault="00D72A58" w:rsidP="00D72A58">
      <w:pPr>
        <w:jc w:val="both"/>
        <w:rPr>
          <w:rFonts w:ascii="Palatino Linotype" w:hAnsi="Palatino Linotype"/>
          <w:color w:val="000000"/>
          <w:sz w:val="20"/>
          <w:szCs w:val="20"/>
        </w:rPr>
      </w:pPr>
      <w:r w:rsidRPr="00B54295">
        <w:rPr>
          <w:rFonts w:ascii="Palatino Linotype" w:hAnsi="Palatino Linotype"/>
          <w:color w:val="000000"/>
          <w:sz w:val="20"/>
          <w:szCs w:val="20"/>
        </w:rPr>
        <w:t>It’s 4:00 p.m. on a Friday afternoon. The office is about to close, and almost all the staff have left, when we receive a request for an urgent relocation from a detainee who has caused a fight, assaulted the staff and self-harmed. It became necessary to decide what it could be done, since the resolution can’t be postponed to Monday: too much time would pass. But it’s not easy: the only location where the detainee could be assigned is an institution from which he was already been moved but is the only one with the adequate health care facilities. We already know that difficult in accommodation will occur, but he can’t stay in the current institution: he is too disliked by his peers and the staff members also frown on him; therefore, it would be put to solitary confinement. The doctor, whom we would like to confront, does not respond. We decide on the transfer, pointing out the need for adequate accommodation to the receiving institute, which we explain the reasons for the choice.</w:t>
      </w:r>
    </w:p>
    <w:p w14:paraId="64D5F17E" w14:textId="5ED694AB" w:rsidR="00D72A58" w:rsidRPr="00B54295" w:rsidRDefault="00BD6DEF" w:rsidP="00D72A58">
      <w:pPr>
        <w:jc w:val="both"/>
        <w:rPr>
          <w:rFonts w:ascii="Palatino Linotype" w:hAnsi="Palatino Linotype"/>
          <w:color w:val="000000"/>
          <w:sz w:val="20"/>
          <w:szCs w:val="20"/>
        </w:rPr>
      </w:pPr>
      <w:r w:rsidRPr="00B54295">
        <w:rPr>
          <w:rFonts w:ascii="Palatino Linotype" w:hAnsi="Palatino Linotype"/>
          <w:color w:val="000000"/>
          <w:sz w:val="20"/>
          <w:szCs w:val="20"/>
        </w:rPr>
        <w:t xml:space="preserve">it is hard to figure out what is the right thing for the detainee, a sense of responsibility is important. It is also necessary to consider the reactions of operators when confronted with difficult cases, for </w:t>
      </w:r>
      <w:r w:rsidRPr="00B54295">
        <w:rPr>
          <w:rFonts w:ascii="Palatino Linotype" w:hAnsi="Palatino Linotype"/>
          <w:color w:val="000000"/>
          <w:sz w:val="20"/>
          <w:szCs w:val="20"/>
        </w:rPr>
        <w:lastRenderedPageBreak/>
        <w:t>example: concern for the receiving office (sudden heavy burden). I felt loneliness. And not full satisfaction in the decision taken</w:t>
      </w:r>
    </w:p>
    <w:p w14:paraId="3D0ADCFD" w14:textId="2DFB2F29" w:rsidR="00D72A58" w:rsidRPr="00B54295" w:rsidRDefault="00BD6DEF" w:rsidP="00D72A58">
      <w:pPr>
        <w:pBdr>
          <w:bottom w:val="single" w:sz="4" w:space="1" w:color="auto"/>
        </w:pBdr>
        <w:jc w:val="both"/>
        <w:rPr>
          <w:rFonts w:ascii="Palatino Linotype" w:hAnsi="Palatino Linotype"/>
          <w:sz w:val="20"/>
          <w:szCs w:val="20"/>
        </w:rPr>
      </w:pPr>
      <w:r w:rsidRPr="00B54295">
        <w:rPr>
          <w:rFonts w:ascii="Palatino Linotype" w:hAnsi="Palatino Linotype"/>
          <w:color w:val="000000"/>
          <w:sz w:val="20"/>
          <w:szCs w:val="20"/>
        </w:rPr>
        <w:t>To better manage situations like this, we should better integrate institutions and resources. Caring for the person: what methods, what responses in dealing with critical issues.</w:t>
      </w:r>
    </w:p>
    <w:p w14:paraId="24E9323B" w14:textId="77777777" w:rsidR="00B54295" w:rsidRPr="00B54295" w:rsidRDefault="00B54295" w:rsidP="00BD6DEF">
      <w:pPr>
        <w:jc w:val="both"/>
        <w:rPr>
          <w:rFonts w:ascii="Palatino Linotype" w:hAnsi="Palatino Linotype"/>
          <w:b/>
          <w:bCs/>
          <w:color w:val="000000"/>
          <w:sz w:val="20"/>
          <w:szCs w:val="20"/>
        </w:rPr>
      </w:pPr>
    </w:p>
    <w:p w14:paraId="228032C9" w14:textId="363EDE76" w:rsidR="00BD6DEF" w:rsidRPr="00B54295" w:rsidRDefault="00BD6DEF" w:rsidP="00BD6DEF">
      <w:pPr>
        <w:jc w:val="both"/>
        <w:rPr>
          <w:rFonts w:ascii="Palatino Linotype" w:hAnsi="Palatino Linotype"/>
          <w:b/>
          <w:bCs/>
          <w:sz w:val="20"/>
          <w:szCs w:val="20"/>
        </w:rPr>
      </w:pPr>
      <w:r w:rsidRPr="00B54295">
        <w:rPr>
          <w:rFonts w:ascii="Palatino Linotype" w:hAnsi="Palatino Linotype"/>
          <w:b/>
          <w:bCs/>
          <w:color w:val="000000"/>
          <w:sz w:val="20"/>
          <w:szCs w:val="20"/>
        </w:rPr>
        <w:t>[#292, Police commander]</w:t>
      </w:r>
    </w:p>
    <w:p w14:paraId="21933346" w14:textId="77777777" w:rsidR="00BD6DEF" w:rsidRPr="00B54295" w:rsidRDefault="00BD6DEF" w:rsidP="00BD6DEF">
      <w:pPr>
        <w:pBdr>
          <w:top w:val="single" w:sz="4" w:space="1" w:color="auto"/>
          <w:bottom w:val="single" w:sz="4" w:space="1" w:color="auto"/>
        </w:pBdr>
        <w:jc w:val="both"/>
        <w:rPr>
          <w:rFonts w:ascii="Palatino Linotype" w:hAnsi="Palatino Linotype"/>
          <w:color w:val="000000"/>
          <w:sz w:val="20"/>
          <w:szCs w:val="20"/>
        </w:rPr>
      </w:pPr>
      <w:r w:rsidRPr="00B54295">
        <w:rPr>
          <w:rFonts w:ascii="Palatino Linotype" w:hAnsi="Palatino Linotype"/>
          <w:color w:val="000000"/>
          <w:sz w:val="20"/>
          <w:szCs w:val="20"/>
        </w:rPr>
        <w:t>A detainee of Bulgarian nationality repeatedly tried to ask for help to understand his legal position and the certainty of being released. He was a worker in the section, with a good relationship with his peers, and the legal position of an applicant on appeal. Once the council chamber on appeal was signed, the conviction was confirmed but the President of the panel used the 90-day time limit and requested an extension for filing. The prisoner asks for explanations for the delay to his companions, to the prison police staff, he seeks certainty, but has difficulty making himself understood with the language. One day, after his work, he locks himself in his room and hangs himself from the window grates.</w:t>
      </w:r>
    </w:p>
    <w:p w14:paraId="2722CDC9" w14:textId="77777777" w:rsidR="00BD6DEF" w:rsidRPr="00B54295" w:rsidRDefault="00BD6DEF" w:rsidP="00BD6DEF">
      <w:pPr>
        <w:pBdr>
          <w:top w:val="single" w:sz="4" w:space="1" w:color="auto"/>
          <w:bottom w:val="single" w:sz="4" w:space="1" w:color="auto"/>
        </w:pBdr>
        <w:jc w:val="both"/>
        <w:rPr>
          <w:rFonts w:ascii="Palatino Linotype" w:hAnsi="Palatino Linotype"/>
          <w:color w:val="000000"/>
          <w:sz w:val="20"/>
          <w:szCs w:val="20"/>
        </w:rPr>
      </w:pPr>
      <w:r w:rsidRPr="00B54295">
        <w:rPr>
          <w:rFonts w:ascii="Palatino Linotype" w:hAnsi="Palatino Linotype"/>
          <w:color w:val="000000"/>
          <w:sz w:val="20"/>
          <w:szCs w:val="20"/>
        </w:rPr>
        <w:t>I felt a strong sense of impotence and defeat of justice. If the President had filed the motivations and the sentence, the prisoner could have asked for the sentence to become final. Consequently, by applying for early release, free of disciplinary offences, with full benefit granted, he would have been released the day before his suicide. The legislation does not consider the human implications that sometimes cause irreversible damage.</w:t>
      </w:r>
    </w:p>
    <w:p w14:paraId="7FD2F266" w14:textId="7D3D6B30" w:rsidR="00BD6DEF" w:rsidRPr="00B54295" w:rsidRDefault="00BD6DEF" w:rsidP="00BD6DEF">
      <w:pPr>
        <w:pBdr>
          <w:top w:val="single" w:sz="4" w:space="1" w:color="auto"/>
          <w:bottom w:val="single" w:sz="4" w:space="1" w:color="auto"/>
        </w:pBdr>
        <w:jc w:val="both"/>
        <w:rPr>
          <w:rFonts w:ascii="Palatino Linotype" w:hAnsi="Palatino Linotype"/>
          <w:sz w:val="20"/>
          <w:szCs w:val="20"/>
        </w:rPr>
      </w:pPr>
      <w:r w:rsidRPr="00B54295">
        <w:rPr>
          <w:rFonts w:ascii="Palatino Linotype" w:hAnsi="Palatino Linotype"/>
          <w:color w:val="000000"/>
          <w:sz w:val="20"/>
          <w:szCs w:val="20"/>
        </w:rPr>
        <w:t>I would like to learn to be cooler in the face of such episodes but, despite the various cases of suicide I have witnessed, I still feel a sense of suffering and human and professional unease.</w:t>
      </w:r>
    </w:p>
    <w:p w14:paraId="304A2E6E" w14:textId="57CBAABD" w:rsidR="00D72A58" w:rsidRPr="00B54295" w:rsidRDefault="00D72A58">
      <w:pPr>
        <w:rPr>
          <w:rFonts w:ascii="Palatino Linotype" w:eastAsia="Calibri" w:hAnsi="Palatino Linotype"/>
          <w:color w:val="000000"/>
          <w:sz w:val="22"/>
          <w:szCs w:val="22"/>
          <w:lang w:eastAsia="en-US"/>
        </w:rPr>
      </w:pPr>
    </w:p>
    <w:p w14:paraId="3F2980CC" w14:textId="2138C15A" w:rsidR="00B54295" w:rsidRPr="00B54295" w:rsidRDefault="00B54295">
      <w:pPr>
        <w:rPr>
          <w:rFonts w:ascii="Palatino Linotype" w:eastAsia="Calibri" w:hAnsi="Palatino Linotype"/>
          <w:color w:val="000000"/>
          <w:sz w:val="20"/>
          <w:szCs w:val="20"/>
          <w:lang w:eastAsia="en-US"/>
        </w:rPr>
      </w:pPr>
      <w:r w:rsidRPr="00B54295">
        <w:rPr>
          <w:rFonts w:ascii="Palatino Linotype" w:eastAsia="Calibri" w:hAnsi="Palatino Linotype"/>
          <w:i/>
          <w:iCs/>
          <w:color w:val="000000"/>
          <w:sz w:val="20"/>
          <w:szCs w:val="20"/>
          <w:lang w:eastAsia="en-US"/>
        </w:rPr>
        <w:t>Table S2:</w:t>
      </w:r>
      <w:r w:rsidRPr="00B54295">
        <w:rPr>
          <w:rFonts w:ascii="Palatino Linotype" w:eastAsia="Calibri" w:hAnsi="Palatino Linotype"/>
          <w:color w:val="000000"/>
          <w:sz w:val="20"/>
          <w:szCs w:val="20"/>
          <w:lang w:eastAsia="en-US"/>
        </w:rPr>
        <w:t xml:space="preserve"> Categories description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819"/>
        <w:gridCol w:w="5647"/>
      </w:tblGrid>
      <w:tr w:rsidR="00B54295" w:rsidRPr="00B54295" w14:paraId="272628A7" w14:textId="77777777" w:rsidTr="0048139F">
        <w:tc>
          <w:tcPr>
            <w:tcW w:w="1560" w:type="dxa"/>
            <w:tcBorders>
              <w:top w:val="single" w:sz="4" w:space="0" w:color="auto"/>
              <w:bottom w:val="single" w:sz="4" w:space="0" w:color="auto"/>
            </w:tcBorders>
          </w:tcPr>
          <w:p w14:paraId="2E397A5C" w14:textId="77777777" w:rsidR="00B54295" w:rsidRPr="00B54295" w:rsidRDefault="00B54295" w:rsidP="0048139F">
            <w:pPr>
              <w:jc w:val="both"/>
              <w:rPr>
                <w:rFonts w:ascii="Palatino Linotype" w:hAnsi="Palatino Linotype"/>
                <w:b/>
                <w:bCs/>
                <w:sz w:val="18"/>
                <w:szCs w:val="18"/>
              </w:rPr>
            </w:pPr>
            <w:r w:rsidRPr="00B54295">
              <w:rPr>
                <w:rFonts w:ascii="Palatino Linotype" w:hAnsi="Palatino Linotype"/>
                <w:b/>
                <w:bCs/>
                <w:sz w:val="18"/>
                <w:szCs w:val="18"/>
              </w:rPr>
              <w:t>Organisational Issues</w:t>
            </w:r>
          </w:p>
        </w:tc>
        <w:tc>
          <w:tcPr>
            <w:tcW w:w="7466" w:type="dxa"/>
            <w:gridSpan w:val="2"/>
            <w:tcBorders>
              <w:top w:val="single" w:sz="4" w:space="0" w:color="auto"/>
              <w:bottom w:val="single" w:sz="4" w:space="0" w:color="auto"/>
            </w:tcBorders>
          </w:tcPr>
          <w:p w14:paraId="6E17EE84" w14:textId="77777777" w:rsidR="00B54295" w:rsidRPr="00B54295" w:rsidRDefault="00B54295" w:rsidP="0048139F">
            <w:pPr>
              <w:jc w:val="both"/>
              <w:rPr>
                <w:rFonts w:ascii="Palatino Linotype" w:hAnsi="Palatino Linotype"/>
                <w:sz w:val="18"/>
                <w:szCs w:val="18"/>
              </w:rPr>
            </w:pPr>
            <w:r w:rsidRPr="00B54295">
              <w:rPr>
                <w:rFonts w:ascii="Palatino Linotype" w:hAnsi="Palatino Linotype"/>
                <w:sz w:val="18"/>
                <w:szCs w:val="18"/>
              </w:rPr>
              <w:t>difficulties, within the organisation, occurring in the day-to-day operations of the work.</w:t>
            </w:r>
          </w:p>
        </w:tc>
      </w:tr>
      <w:tr w:rsidR="00B54295" w:rsidRPr="00B54295" w14:paraId="24437232" w14:textId="77777777" w:rsidTr="0048139F">
        <w:tc>
          <w:tcPr>
            <w:tcW w:w="1560" w:type="dxa"/>
            <w:tcBorders>
              <w:top w:val="single" w:sz="4" w:space="0" w:color="auto"/>
            </w:tcBorders>
          </w:tcPr>
          <w:p w14:paraId="7DF25B51" w14:textId="77777777" w:rsidR="00B54295" w:rsidRPr="00B54295" w:rsidRDefault="00B54295" w:rsidP="0048139F">
            <w:pPr>
              <w:jc w:val="both"/>
              <w:rPr>
                <w:rFonts w:ascii="Palatino Linotype" w:hAnsi="Palatino Linotype"/>
                <w:b/>
                <w:bCs/>
                <w:sz w:val="18"/>
                <w:szCs w:val="18"/>
              </w:rPr>
            </w:pPr>
          </w:p>
        </w:tc>
        <w:tc>
          <w:tcPr>
            <w:tcW w:w="1819" w:type="dxa"/>
            <w:tcBorders>
              <w:top w:val="single" w:sz="4" w:space="0" w:color="auto"/>
            </w:tcBorders>
          </w:tcPr>
          <w:p w14:paraId="55A62BA9" w14:textId="77777777" w:rsidR="00B54295" w:rsidRPr="00B54295" w:rsidRDefault="00B54295" w:rsidP="0048139F">
            <w:pPr>
              <w:rPr>
                <w:rFonts w:ascii="Palatino Linotype" w:hAnsi="Palatino Linotype"/>
                <w:sz w:val="18"/>
                <w:szCs w:val="18"/>
              </w:rPr>
            </w:pPr>
            <w:r w:rsidRPr="00B54295">
              <w:rPr>
                <w:rFonts w:ascii="Palatino Linotype" w:hAnsi="Palatino Linotype"/>
                <w:sz w:val="18"/>
                <w:szCs w:val="18"/>
              </w:rPr>
              <w:t>Workload</w:t>
            </w:r>
          </w:p>
        </w:tc>
        <w:tc>
          <w:tcPr>
            <w:tcW w:w="5647" w:type="dxa"/>
            <w:tcBorders>
              <w:top w:val="single" w:sz="4" w:space="0" w:color="auto"/>
            </w:tcBorders>
          </w:tcPr>
          <w:p w14:paraId="62E5C856" w14:textId="77777777" w:rsidR="00B54295" w:rsidRPr="00B54295" w:rsidRDefault="00B54295" w:rsidP="0048139F">
            <w:pPr>
              <w:jc w:val="both"/>
              <w:rPr>
                <w:rFonts w:ascii="Palatino Linotype" w:hAnsi="Palatino Linotype"/>
                <w:sz w:val="18"/>
                <w:szCs w:val="18"/>
              </w:rPr>
            </w:pPr>
            <w:r w:rsidRPr="00B54295">
              <w:rPr>
                <w:rFonts w:ascii="Palatino Linotype" w:hAnsi="Palatino Linotype"/>
                <w:sz w:val="18"/>
                <w:szCs w:val="18"/>
              </w:rPr>
              <w:t>staff shortages, bureaucratic difficulties, lack of communication and support, inadequate resources, leading to staff overburden.</w:t>
            </w:r>
          </w:p>
        </w:tc>
      </w:tr>
      <w:tr w:rsidR="00B54295" w:rsidRPr="00B54295" w14:paraId="0618816C" w14:textId="77777777" w:rsidTr="0048139F">
        <w:tc>
          <w:tcPr>
            <w:tcW w:w="1560" w:type="dxa"/>
          </w:tcPr>
          <w:p w14:paraId="4A80B1AB" w14:textId="77777777" w:rsidR="00B54295" w:rsidRPr="00B54295" w:rsidRDefault="00B54295" w:rsidP="0048139F">
            <w:pPr>
              <w:jc w:val="both"/>
              <w:rPr>
                <w:rFonts w:ascii="Palatino Linotype" w:hAnsi="Palatino Linotype"/>
                <w:b/>
                <w:bCs/>
                <w:sz w:val="18"/>
                <w:szCs w:val="18"/>
              </w:rPr>
            </w:pPr>
          </w:p>
        </w:tc>
        <w:tc>
          <w:tcPr>
            <w:tcW w:w="1819" w:type="dxa"/>
          </w:tcPr>
          <w:p w14:paraId="462CCE3A" w14:textId="77777777" w:rsidR="00B54295" w:rsidRPr="00B54295" w:rsidRDefault="00B54295" w:rsidP="0048139F">
            <w:pPr>
              <w:rPr>
                <w:rFonts w:ascii="Palatino Linotype" w:hAnsi="Palatino Linotype"/>
                <w:sz w:val="18"/>
                <w:szCs w:val="18"/>
              </w:rPr>
            </w:pPr>
            <w:r w:rsidRPr="00B54295">
              <w:rPr>
                <w:rFonts w:ascii="Palatino Linotype" w:hAnsi="Palatino Linotype"/>
                <w:sz w:val="18"/>
                <w:szCs w:val="18"/>
              </w:rPr>
              <w:t>Institute Closure</w:t>
            </w:r>
          </w:p>
        </w:tc>
        <w:tc>
          <w:tcPr>
            <w:tcW w:w="5647" w:type="dxa"/>
          </w:tcPr>
          <w:p w14:paraId="3FF0707F" w14:textId="77777777" w:rsidR="00B54295" w:rsidRPr="00B54295" w:rsidRDefault="00B54295" w:rsidP="0048139F">
            <w:pPr>
              <w:jc w:val="both"/>
              <w:rPr>
                <w:rFonts w:ascii="Palatino Linotype" w:hAnsi="Palatino Linotype"/>
                <w:sz w:val="18"/>
                <w:szCs w:val="18"/>
              </w:rPr>
            </w:pPr>
            <w:r w:rsidRPr="00B54295">
              <w:rPr>
                <w:rFonts w:ascii="Palatino Linotype" w:hAnsi="Palatino Linotype"/>
                <w:sz w:val="18"/>
                <w:szCs w:val="18"/>
              </w:rPr>
              <w:t>closure of a penitentiary institution for political or territorial administration.</w:t>
            </w:r>
          </w:p>
        </w:tc>
      </w:tr>
      <w:tr w:rsidR="00B54295" w:rsidRPr="00B54295" w14:paraId="70852540" w14:textId="77777777" w:rsidTr="0048139F">
        <w:tc>
          <w:tcPr>
            <w:tcW w:w="1560" w:type="dxa"/>
          </w:tcPr>
          <w:p w14:paraId="7529B212" w14:textId="77777777" w:rsidR="00B54295" w:rsidRPr="00B54295" w:rsidRDefault="00B54295" w:rsidP="0048139F">
            <w:pPr>
              <w:jc w:val="both"/>
              <w:rPr>
                <w:rFonts w:ascii="Palatino Linotype" w:hAnsi="Palatino Linotype"/>
                <w:b/>
                <w:bCs/>
                <w:sz w:val="18"/>
                <w:szCs w:val="18"/>
              </w:rPr>
            </w:pPr>
          </w:p>
        </w:tc>
        <w:tc>
          <w:tcPr>
            <w:tcW w:w="1819" w:type="dxa"/>
          </w:tcPr>
          <w:p w14:paraId="5BA15253" w14:textId="77777777" w:rsidR="00B54295" w:rsidRPr="00B54295" w:rsidRDefault="00B54295" w:rsidP="0048139F">
            <w:pPr>
              <w:rPr>
                <w:rFonts w:ascii="Palatino Linotype" w:hAnsi="Palatino Linotype"/>
                <w:sz w:val="18"/>
                <w:szCs w:val="18"/>
              </w:rPr>
            </w:pPr>
            <w:r w:rsidRPr="00B54295">
              <w:rPr>
                <w:rFonts w:ascii="Palatino Linotype" w:hAnsi="Palatino Linotype"/>
                <w:sz w:val="18"/>
                <w:szCs w:val="18"/>
              </w:rPr>
              <w:t>Confused Intervention</w:t>
            </w:r>
          </w:p>
        </w:tc>
        <w:tc>
          <w:tcPr>
            <w:tcW w:w="5647" w:type="dxa"/>
          </w:tcPr>
          <w:p w14:paraId="56E028AC" w14:textId="77777777" w:rsidR="00B54295" w:rsidRPr="00B54295" w:rsidRDefault="00B54295" w:rsidP="0048139F">
            <w:pPr>
              <w:jc w:val="both"/>
              <w:rPr>
                <w:rFonts w:ascii="Palatino Linotype" w:hAnsi="Palatino Linotype"/>
                <w:sz w:val="18"/>
                <w:szCs w:val="18"/>
              </w:rPr>
            </w:pPr>
            <w:r w:rsidRPr="00B54295">
              <w:rPr>
                <w:rFonts w:ascii="Palatino Linotype" w:hAnsi="Palatino Linotype"/>
                <w:sz w:val="18"/>
                <w:szCs w:val="18"/>
              </w:rPr>
              <w:t>the intervention choice is not appropriate to the critical event.</w:t>
            </w:r>
          </w:p>
        </w:tc>
      </w:tr>
      <w:tr w:rsidR="00B54295" w:rsidRPr="00B54295" w14:paraId="6AA78B38" w14:textId="77777777" w:rsidTr="0048139F">
        <w:tc>
          <w:tcPr>
            <w:tcW w:w="1560" w:type="dxa"/>
          </w:tcPr>
          <w:p w14:paraId="3EF2EF20" w14:textId="77777777" w:rsidR="00B54295" w:rsidRPr="00B54295" w:rsidRDefault="00B54295" w:rsidP="0048139F">
            <w:pPr>
              <w:jc w:val="both"/>
              <w:rPr>
                <w:rFonts w:ascii="Palatino Linotype" w:hAnsi="Palatino Linotype"/>
                <w:b/>
                <w:bCs/>
                <w:sz w:val="18"/>
                <w:szCs w:val="18"/>
              </w:rPr>
            </w:pPr>
          </w:p>
        </w:tc>
        <w:tc>
          <w:tcPr>
            <w:tcW w:w="1819" w:type="dxa"/>
          </w:tcPr>
          <w:p w14:paraId="08CC879A" w14:textId="77777777" w:rsidR="00B54295" w:rsidRPr="00B54295" w:rsidRDefault="00B54295" w:rsidP="0048139F">
            <w:pPr>
              <w:rPr>
                <w:rFonts w:ascii="Palatino Linotype" w:hAnsi="Palatino Linotype"/>
                <w:sz w:val="18"/>
                <w:szCs w:val="18"/>
              </w:rPr>
            </w:pPr>
            <w:r w:rsidRPr="00B54295">
              <w:rPr>
                <w:rFonts w:ascii="Palatino Linotype" w:hAnsi="Palatino Linotype"/>
                <w:sz w:val="18"/>
                <w:szCs w:val="18"/>
              </w:rPr>
              <w:t>Staff Employment</w:t>
            </w:r>
          </w:p>
        </w:tc>
        <w:tc>
          <w:tcPr>
            <w:tcW w:w="5647" w:type="dxa"/>
          </w:tcPr>
          <w:p w14:paraId="297AE4C8" w14:textId="77777777" w:rsidR="00B54295" w:rsidRPr="00B54295" w:rsidRDefault="00B54295" w:rsidP="0048139F">
            <w:pPr>
              <w:jc w:val="both"/>
              <w:rPr>
                <w:rFonts w:ascii="Palatino Linotype" w:hAnsi="Palatino Linotype"/>
                <w:sz w:val="18"/>
                <w:szCs w:val="18"/>
              </w:rPr>
            </w:pPr>
            <w:r w:rsidRPr="00B54295">
              <w:rPr>
                <w:rFonts w:ascii="Palatino Linotype" w:hAnsi="Palatino Linotype"/>
                <w:sz w:val="18"/>
                <w:szCs w:val="18"/>
              </w:rPr>
              <w:t>job allocation of staff according to roles and competencies and the presence or absence of staff in terms of quantity and adequacy.</w:t>
            </w:r>
          </w:p>
        </w:tc>
      </w:tr>
      <w:tr w:rsidR="00B54295" w:rsidRPr="00B54295" w14:paraId="31DE1B11" w14:textId="77777777" w:rsidTr="0048139F">
        <w:tc>
          <w:tcPr>
            <w:tcW w:w="1560" w:type="dxa"/>
          </w:tcPr>
          <w:p w14:paraId="3894D6E2" w14:textId="77777777" w:rsidR="00B54295" w:rsidRPr="00B54295" w:rsidRDefault="00B54295" w:rsidP="0048139F">
            <w:pPr>
              <w:jc w:val="both"/>
              <w:rPr>
                <w:rFonts w:ascii="Palatino Linotype" w:hAnsi="Palatino Linotype"/>
                <w:b/>
                <w:bCs/>
                <w:sz w:val="18"/>
                <w:szCs w:val="18"/>
              </w:rPr>
            </w:pPr>
          </w:p>
        </w:tc>
        <w:tc>
          <w:tcPr>
            <w:tcW w:w="1819" w:type="dxa"/>
          </w:tcPr>
          <w:p w14:paraId="41047963" w14:textId="77777777" w:rsidR="00B54295" w:rsidRPr="00B54295" w:rsidRDefault="00B54295" w:rsidP="0048139F">
            <w:pPr>
              <w:rPr>
                <w:rFonts w:ascii="Palatino Linotype" w:hAnsi="Palatino Linotype"/>
                <w:sz w:val="18"/>
                <w:szCs w:val="18"/>
              </w:rPr>
            </w:pPr>
            <w:r w:rsidRPr="00B54295">
              <w:rPr>
                <w:rFonts w:ascii="Palatino Linotype" w:hAnsi="Palatino Linotype"/>
                <w:sz w:val="18"/>
                <w:szCs w:val="18"/>
              </w:rPr>
              <w:t>News Spread</w:t>
            </w:r>
          </w:p>
        </w:tc>
        <w:tc>
          <w:tcPr>
            <w:tcW w:w="5647" w:type="dxa"/>
          </w:tcPr>
          <w:p w14:paraId="63B1AA46" w14:textId="77777777" w:rsidR="00B54295" w:rsidRPr="00B54295" w:rsidRDefault="00B54295" w:rsidP="0048139F">
            <w:pPr>
              <w:jc w:val="both"/>
              <w:rPr>
                <w:rFonts w:ascii="Palatino Linotype" w:hAnsi="Palatino Linotype"/>
                <w:sz w:val="18"/>
                <w:szCs w:val="18"/>
              </w:rPr>
            </w:pPr>
            <w:r w:rsidRPr="00B54295">
              <w:rPr>
                <w:rFonts w:ascii="Palatino Linotype" w:hAnsi="Palatino Linotype"/>
                <w:sz w:val="18"/>
                <w:szCs w:val="18"/>
              </w:rPr>
              <w:t>handling cases of media relevance.</w:t>
            </w:r>
          </w:p>
        </w:tc>
      </w:tr>
      <w:tr w:rsidR="00B54295" w:rsidRPr="00B54295" w14:paraId="1505E3E4" w14:textId="77777777" w:rsidTr="0048139F">
        <w:tc>
          <w:tcPr>
            <w:tcW w:w="1560" w:type="dxa"/>
          </w:tcPr>
          <w:p w14:paraId="30C13AA3" w14:textId="77777777" w:rsidR="00B54295" w:rsidRPr="00B54295" w:rsidRDefault="00B54295" w:rsidP="0048139F">
            <w:pPr>
              <w:jc w:val="both"/>
              <w:rPr>
                <w:rFonts w:ascii="Palatino Linotype" w:hAnsi="Palatino Linotype"/>
                <w:b/>
                <w:bCs/>
                <w:sz w:val="18"/>
                <w:szCs w:val="18"/>
              </w:rPr>
            </w:pPr>
          </w:p>
        </w:tc>
        <w:tc>
          <w:tcPr>
            <w:tcW w:w="1819" w:type="dxa"/>
          </w:tcPr>
          <w:p w14:paraId="7FF3426C" w14:textId="77777777" w:rsidR="00B54295" w:rsidRPr="00B54295" w:rsidRDefault="00B54295" w:rsidP="0048139F">
            <w:pPr>
              <w:rPr>
                <w:rFonts w:ascii="Palatino Linotype" w:hAnsi="Palatino Linotype"/>
                <w:sz w:val="18"/>
                <w:szCs w:val="18"/>
              </w:rPr>
            </w:pPr>
            <w:r w:rsidRPr="00B54295">
              <w:rPr>
                <w:rFonts w:ascii="Palatino Linotype" w:hAnsi="Palatino Linotype"/>
                <w:sz w:val="18"/>
                <w:szCs w:val="18"/>
              </w:rPr>
              <w:t>Prisoner Integration</w:t>
            </w:r>
          </w:p>
        </w:tc>
        <w:tc>
          <w:tcPr>
            <w:tcW w:w="5647" w:type="dxa"/>
          </w:tcPr>
          <w:p w14:paraId="324826D1" w14:textId="77777777" w:rsidR="00B54295" w:rsidRPr="00B54295" w:rsidRDefault="00B54295" w:rsidP="0048139F">
            <w:pPr>
              <w:tabs>
                <w:tab w:val="left" w:pos="925"/>
              </w:tabs>
              <w:jc w:val="both"/>
              <w:rPr>
                <w:rFonts w:ascii="Palatino Linotype" w:hAnsi="Palatino Linotype"/>
                <w:sz w:val="18"/>
                <w:szCs w:val="18"/>
              </w:rPr>
            </w:pPr>
            <w:r w:rsidRPr="00B54295">
              <w:rPr>
                <w:rFonts w:ascii="Palatino Linotype" w:hAnsi="Palatino Linotype"/>
                <w:sz w:val="18"/>
                <w:szCs w:val="18"/>
              </w:rPr>
              <w:t>difficulties in placing individuals in a restricted context, often worsened with foreign detainees for language issues.</w:t>
            </w:r>
          </w:p>
        </w:tc>
      </w:tr>
      <w:tr w:rsidR="00B54295" w:rsidRPr="00B54295" w14:paraId="1CBD6BF8" w14:textId="77777777" w:rsidTr="0048139F">
        <w:tc>
          <w:tcPr>
            <w:tcW w:w="1560" w:type="dxa"/>
          </w:tcPr>
          <w:p w14:paraId="1E044BA4" w14:textId="77777777" w:rsidR="00B54295" w:rsidRPr="00B54295" w:rsidRDefault="00B54295" w:rsidP="0048139F">
            <w:pPr>
              <w:jc w:val="both"/>
              <w:rPr>
                <w:rFonts w:ascii="Palatino Linotype" w:hAnsi="Palatino Linotype"/>
                <w:b/>
                <w:bCs/>
                <w:sz w:val="18"/>
                <w:szCs w:val="18"/>
              </w:rPr>
            </w:pPr>
          </w:p>
        </w:tc>
        <w:tc>
          <w:tcPr>
            <w:tcW w:w="1819" w:type="dxa"/>
          </w:tcPr>
          <w:p w14:paraId="25D693B1" w14:textId="77777777" w:rsidR="00B54295" w:rsidRPr="00B54295" w:rsidRDefault="00B54295" w:rsidP="0048139F">
            <w:pPr>
              <w:rPr>
                <w:rFonts w:ascii="Palatino Linotype" w:hAnsi="Palatino Linotype"/>
                <w:sz w:val="18"/>
                <w:szCs w:val="18"/>
              </w:rPr>
            </w:pPr>
            <w:r w:rsidRPr="00B54295">
              <w:rPr>
                <w:rFonts w:ascii="Palatino Linotype" w:hAnsi="Palatino Linotype"/>
                <w:sz w:val="18"/>
                <w:szCs w:val="18"/>
              </w:rPr>
              <w:t>Chain Investigation</w:t>
            </w:r>
          </w:p>
        </w:tc>
        <w:tc>
          <w:tcPr>
            <w:tcW w:w="5647" w:type="dxa"/>
          </w:tcPr>
          <w:p w14:paraId="33ECC139" w14:textId="77777777" w:rsidR="00B54295" w:rsidRPr="00B54295" w:rsidRDefault="00B54295" w:rsidP="0048139F">
            <w:pPr>
              <w:jc w:val="both"/>
              <w:rPr>
                <w:rFonts w:ascii="Palatino Linotype" w:hAnsi="Palatino Linotype"/>
                <w:sz w:val="18"/>
                <w:szCs w:val="18"/>
              </w:rPr>
            </w:pPr>
            <w:r w:rsidRPr="00B54295">
              <w:rPr>
                <w:rFonts w:ascii="Palatino Linotype" w:hAnsi="Palatino Linotype"/>
                <w:sz w:val="18"/>
                <w:szCs w:val="18"/>
              </w:rPr>
              <w:t>sudden search for a linear causality in the genesis of an event; involves many figures.</w:t>
            </w:r>
          </w:p>
        </w:tc>
      </w:tr>
      <w:tr w:rsidR="00B54295" w:rsidRPr="00B54295" w14:paraId="78B81BB9" w14:textId="77777777" w:rsidTr="0048139F">
        <w:tc>
          <w:tcPr>
            <w:tcW w:w="1560" w:type="dxa"/>
          </w:tcPr>
          <w:p w14:paraId="29E3CEC7" w14:textId="77777777" w:rsidR="00B54295" w:rsidRPr="00B54295" w:rsidRDefault="00B54295" w:rsidP="0048139F">
            <w:pPr>
              <w:jc w:val="both"/>
              <w:rPr>
                <w:rFonts w:ascii="Palatino Linotype" w:hAnsi="Palatino Linotype"/>
                <w:b/>
                <w:bCs/>
                <w:sz w:val="18"/>
                <w:szCs w:val="18"/>
              </w:rPr>
            </w:pPr>
          </w:p>
        </w:tc>
        <w:tc>
          <w:tcPr>
            <w:tcW w:w="1819" w:type="dxa"/>
          </w:tcPr>
          <w:p w14:paraId="23807F49" w14:textId="77777777" w:rsidR="00B54295" w:rsidRPr="00B54295" w:rsidRDefault="00B54295" w:rsidP="0048139F">
            <w:pPr>
              <w:rPr>
                <w:rFonts w:ascii="Palatino Linotype" w:hAnsi="Palatino Linotype"/>
                <w:sz w:val="18"/>
                <w:szCs w:val="18"/>
              </w:rPr>
            </w:pPr>
            <w:r w:rsidRPr="00B54295">
              <w:rPr>
                <w:rFonts w:ascii="Palatino Linotype" w:hAnsi="Palatino Linotype"/>
                <w:sz w:val="18"/>
                <w:szCs w:val="18"/>
              </w:rPr>
              <w:t>Indult and Release</w:t>
            </w:r>
          </w:p>
        </w:tc>
        <w:tc>
          <w:tcPr>
            <w:tcW w:w="5647" w:type="dxa"/>
          </w:tcPr>
          <w:p w14:paraId="139FE8F1" w14:textId="77777777" w:rsidR="00B54295" w:rsidRPr="00B54295" w:rsidRDefault="00B54295" w:rsidP="0048139F">
            <w:pPr>
              <w:jc w:val="both"/>
              <w:rPr>
                <w:rFonts w:ascii="Palatino Linotype" w:hAnsi="Palatino Linotype"/>
                <w:sz w:val="18"/>
                <w:szCs w:val="18"/>
              </w:rPr>
            </w:pPr>
            <w:r w:rsidRPr="00B54295">
              <w:rPr>
                <w:rFonts w:ascii="Palatino Linotype" w:hAnsi="Palatino Linotype"/>
                <w:sz w:val="18"/>
                <w:szCs w:val="18"/>
              </w:rPr>
              <w:t>sudden organisation, in the case of granting of exemption from punishment, or gradual reintegration following release of the individual.</w:t>
            </w:r>
          </w:p>
        </w:tc>
      </w:tr>
      <w:tr w:rsidR="00B54295" w:rsidRPr="00B54295" w14:paraId="583DAB7A" w14:textId="77777777" w:rsidTr="0048139F">
        <w:tc>
          <w:tcPr>
            <w:tcW w:w="1560" w:type="dxa"/>
          </w:tcPr>
          <w:p w14:paraId="4A0C6E8F" w14:textId="77777777" w:rsidR="00B54295" w:rsidRPr="00B54295" w:rsidRDefault="00B54295" w:rsidP="0048139F">
            <w:pPr>
              <w:jc w:val="both"/>
              <w:rPr>
                <w:rFonts w:ascii="Palatino Linotype" w:hAnsi="Palatino Linotype"/>
                <w:b/>
                <w:bCs/>
                <w:sz w:val="18"/>
                <w:szCs w:val="18"/>
              </w:rPr>
            </w:pPr>
          </w:p>
        </w:tc>
        <w:tc>
          <w:tcPr>
            <w:tcW w:w="1819" w:type="dxa"/>
          </w:tcPr>
          <w:p w14:paraId="59FA4295" w14:textId="77777777" w:rsidR="00B54295" w:rsidRPr="00B54295" w:rsidRDefault="00B54295" w:rsidP="0048139F">
            <w:pPr>
              <w:rPr>
                <w:rFonts w:ascii="Palatino Linotype" w:hAnsi="Palatino Linotype"/>
                <w:sz w:val="18"/>
                <w:szCs w:val="18"/>
              </w:rPr>
            </w:pPr>
            <w:r w:rsidRPr="00B54295">
              <w:rPr>
                <w:rFonts w:ascii="Palatino Linotype" w:hAnsi="Palatino Linotype"/>
                <w:sz w:val="18"/>
                <w:szCs w:val="18"/>
              </w:rPr>
              <w:t>Non-Intervention</w:t>
            </w:r>
          </w:p>
        </w:tc>
        <w:tc>
          <w:tcPr>
            <w:tcW w:w="5647" w:type="dxa"/>
          </w:tcPr>
          <w:p w14:paraId="70D937C6" w14:textId="77777777" w:rsidR="00B54295" w:rsidRPr="00B54295" w:rsidRDefault="00B54295" w:rsidP="0048139F">
            <w:pPr>
              <w:jc w:val="both"/>
              <w:rPr>
                <w:rFonts w:ascii="Palatino Linotype" w:hAnsi="Palatino Linotype"/>
                <w:sz w:val="18"/>
                <w:szCs w:val="18"/>
              </w:rPr>
            </w:pPr>
            <w:r w:rsidRPr="00B54295">
              <w:rPr>
                <w:rFonts w:ascii="Palatino Linotype" w:hAnsi="Palatino Linotype"/>
                <w:sz w:val="18"/>
                <w:szCs w:val="18"/>
              </w:rPr>
              <w:t>not carrying out the intervention due to underestimation of problems or lack of necessary resources.</w:t>
            </w:r>
          </w:p>
        </w:tc>
      </w:tr>
      <w:tr w:rsidR="00B54295" w:rsidRPr="00B54295" w14:paraId="21E58B23" w14:textId="77777777" w:rsidTr="0048139F">
        <w:tc>
          <w:tcPr>
            <w:tcW w:w="1560" w:type="dxa"/>
          </w:tcPr>
          <w:p w14:paraId="50E84D99" w14:textId="77777777" w:rsidR="00B54295" w:rsidRPr="00B54295" w:rsidRDefault="00B54295" w:rsidP="0048139F">
            <w:pPr>
              <w:jc w:val="both"/>
              <w:rPr>
                <w:rFonts w:ascii="Palatino Linotype" w:hAnsi="Palatino Linotype"/>
                <w:b/>
                <w:bCs/>
                <w:sz w:val="18"/>
                <w:szCs w:val="18"/>
              </w:rPr>
            </w:pPr>
          </w:p>
        </w:tc>
        <w:tc>
          <w:tcPr>
            <w:tcW w:w="1819" w:type="dxa"/>
          </w:tcPr>
          <w:p w14:paraId="7AF5BE18" w14:textId="77777777" w:rsidR="00B54295" w:rsidRPr="00B54295" w:rsidRDefault="00B54295" w:rsidP="0048139F">
            <w:pPr>
              <w:rPr>
                <w:rFonts w:ascii="Palatino Linotype" w:hAnsi="Palatino Linotype"/>
                <w:sz w:val="18"/>
                <w:szCs w:val="18"/>
              </w:rPr>
            </w:pPr>
            <w:r w:rsidRPr="00B54295">
              <w:rPr>
                <w:rFonts w:ascii="Palatino Linotype" w:hAnsi="Palatino Linotype"/>
                <w:sz w:val="18"/>
                <w:szCs w:val="18"/>
              </w:rPr>
              <w:t>Request Denial</w:t>
            </w:r>
          </w:p>
        </w:tc>
        <w:tc>
          <w:tcPr>
            <w:tcW w:w="5647" w:type="dxa"/>
          </w:tcPr>
          <w:p w14:paraId="408AA4EA" w14:textId="77777777" w:rsidR="00B54295" w:rsidRPr="00B54295" w:rsidRDefault="00B54295" w:rsidP="0048139F">
            <w:pPr>
              <w:jc w:val="both"/>
              <w:rPr>
                <w:rFonts w:ascii="Palatino Linotype" w:hAnsi="Palatino Linotype"/>
                <w:sz w:val="18"/>
                <w:szCs w:val="18"/>
              </w:rPr>
            </w:pPr>
            <w:r w:rsidRPr="00B54295">
              <w:rPr>
                <w:rFonts w:ascii="Palatino Linotype" w:hAnsi="Palatino Linotype"/>
                <w:sz w:val="18"/>
                <w:szCs w:val="18"/>
              </w:rPr>
              <w:t>refusal of prisoners’ requests, e.g., to meet with family members, clarify legal status, grant bonus leave.</w:t>
            </w:r>
          </w:p>
        </w:tc>
      </w:tr>
      <w:tr w:rsidR="00B54295" w:rsidRPr="00B54295" w14:paraId="01670540" w14:textId="77777777" w:rsidTr="0048139F">
        <w:tc>
          <w:tcPr>
            <w:tcW w:w="1560" w:type="dxa"/>
          </w:tcPr>
          <w:p w14:paraId="7E17874A" w14:textId="77777777" w:rsidR="00B54295" w:rsidRPr="00B54295" w:rsidRDefault="00B54295" w:rsidP="0048139F">
            <w:pPr>
              <w:jc w:val="both"/>
              <w:rPr>
                <w:rFonts w:ascii="Palatino Linotype" w:hAnsi="Palatino Linotype"/>
                <w:b/>
                <w:bCs/>
                <w:sz w:val="18"/>
                <w:szCs w:val="18"/>
              </w:rPr>
            </w:pPr>
          </w:p>
        </w:tc>
        <w:tc>
          <w:tcPr>
            <w:tcW w:w="1819" w:type="dxa"/>
          </w:tcPr>
          <w:p w14:paraId="67AE3052" w14:textId="77777777" w:rsidR="00B54295" w:rsidRPr="00B54295" w:rsidRDefault="00B54295" w:rsidP="0048139F">
            <w:pPr>
              <w:rPr>
                <w:rFonts w:ascii="Palatino Linotype" w:hAnsi="Palatino Linotype"/>
                <w:sz w:val="18"/>
                <w:szCs w:val="18"/>
              </w:rPr>
            </w:pPr>
            <w:r w:rsidRPr="00B54295">
              <w:rPr>
                <w:rFonts w:ascii="Palatino Linotype" w:hAnsi="Palatino Linotype"/>
                <w:sz w:val="18"/>
                <w:szCs w:val="18"/>
              </w:rPr>
              <w:t>Staff Request Denial</w:t>
            </w:r>
          </w:p>
        </w:tc>
        <w:tc>
          <w:tcPr>
            <w:tcW w:w="5647" w:type="dxa"/>
          </w:tcPr>
          <w:p w14:paraId="20809F2B" w14:textId="77777777" w:rsidR="00B54295" w:rsidRPr="00B54295" w:rsidRDefault="00B54295" w:rsidP="0048139F">
            <w:pPr>
              <w:jc w:val="both"/>
              <w:rPr>
                <w:rFonts w:ascii="Palatino Linotype" w:hAnsi="Palatino Linotype"/>
                <w:sz w:val="18"/>
                <w:szCs w:val="18"/>
              </w:rPr>
            </w:pPr>
            <w:r w:rsidRPr="00B54295">
              <w:rPr>
                <w:rFonts w:ascii="Palatino Linotype" w:hAnsi="Palatino Linotype"/>
                <w:sz w:val="18"/>
                <w:szCs w:val="18"/>
              </w:rPr>
              <w:t>refusal of staff’s requests, e.g., r reduction of workload and granting of relocation.</w:t>
            </w:r>
          </w:p>
        </w:tc>
      </w:tr>
      <w:tr w:rsidR="00B54295" w:rsidRPr="00B54295" w14:paraId="2878E8DD" w14:textId="77777777" w:rsidTr="0048139F">
        <w:tc>
          <w:tcPr>
            <w:tcW w:w="1560" w:type="dxa"/>
          </w:tcPr>
          <w:p w14:paraId="68410672" w14:textId="77777777" w:rsidR="00B54295" w:rsidRPr="00B54295" w:rsidRDefault="00B54295" w:rsidP="0048139F">
            <w:pPr>
              <w:jc w:val="both"/>
              <w:rPr>
                <w:rFonts w:ascii="Palatino Linotype" w:hAnsi="Palatino Linotype"/>
                <w:b/>
                <w:bCs/>
                <w:sz w:val="18"/>
                <w:szCs w:val="18"/>
              </w:rPr>
            </w:pPr>
          </w:p>
        </w:tc>
        <w:tc>
          <w:tcPr>
            <w:tcW w:w="1819" w:type="dxa"/>
          </w:tcPr>
          <w:p w14:paraId="21A124F9" w14:textId="77777777" w:rsidR="00B54295" w:rsidRPr="00B54295" w:rsidRDefault="00B54295" w:rsidP="0048139F">
            <w:pPr>
              <w:rPr>
                <w:rFonts w:ascii="Palatino Linotype" w:hAnsi="Palatino Linotype"/>
                <w:sz w:val="18"/>
                <w:szCs w:val="18"/>
              </w:rPr>
            </w:pPr>
            <w:r w:rsidRPr="00B54295">
              <w:rPr>
                <w:rFonts w:ascii="Palatino Linotype" w:hAnsi="Palatino Linotype"/>
                <w:sz w:val="18"/>
                <w:szCs w:val="18"/>
              </w:rPr>
              <w:t>Work News</w:t>
            </w:r>
          </w:p>
        </w:tc>
        <w:tc>
          <w:tcPr>
            <w:tcW w:w="5647" w:type="dxa"/>
          </w:tcPr>
          <w:p w14:paraId="3E14366E" w14:textId="77777777" w:rsidR="00B54295" w:rsidRPr="00B54295" w:rsidRDefault="00B54295" w:rsidP="0048139F">
            <w:pPr>
              <w:jc w:val="both"/>
              <w:rPr>
                <w:rFonts w:ascii="Palatino Linotype" w:hAnsi="Palatino Linotype"/>
                <w:sz w:val="18"/>
                <w:szCs w:val="18"/>
              </w:rPr>
            </w:pPr>
            <w:r w:rsidRPr="00B54295">
              <w:rPr>
                <w:rFonts w:ascii="Palatino Linotype" w:hAnsi="Palatino Linotype"/>
                <w:sz w:val="18"/>
                <w:szCs w:val="18"/>
              </w:rPr>
              <w:t>introduction of new working practices for prison workers, e.g., issuing new laws or operational protocols, involving a change in roles and activities.</w:t>
            </w:r>
          </w:p>
        </w:tc>
      </w:tr>
      <w:tr w:rsidR="00B54295" w:rsidRPr="00B54295" w14:paraId="25900057" w14:textId="77777777" w:rsidTr="0048139F">
        <w:tc>
          <w:tcPr>
            <w:tcW w:w="1560" w:type="dxa"/>
          </w:tcPr>
          <w:p w14:paraId="418A2407" w14:textId="77777777" w:rsidR="00B54295" w:rsidRPr="00B54295" w:rsidRDefault="00B54295" w:rsidP="0048139F">
            <w:pPr>
              <w:jc w:val="both"/>
              <w:rPr>
                <w:rFonts w:ascii="Palatino Linotype" w:hAnsi="Palatino Linotype"/>
                <w:b/>
                <w:bCs/>
                <w:sz w:val="18"/>
                <w:szCs w:val="18"/>
              </w:rPr>
            </w:pPr>
          </w:p>
        </w:tc>
        <w:tc>
          <w:tcPr>
            <w:tcW w:w="1819" w:type="dxa"/>
          </w:tcPr>
          <w:p w14:paraId="6B94EDCB" w14:textId="77777777" w:rsidR="00B54295" w:rsidRPr="00B54295" w:rsidRDefault="00B54295" w:rsidP="0048139F">
            <w:pPr>
              <w:rPr>
                <w:rFonts w:ascii="Palatino Linotype" w:hAnsi="Palatino Linotype"/>
                <w:sz w:val="18"/>
                <w:szCs w:val="18"/>
              </w:rPr>
            </w:pPr>
            <w:r w:rsidRPr="00B54295">
              <w:rPr>
                <w:rFonts w:ascii="Palatino Linotype" w:hAnsi="Palatino Linotype"/>
                <w:sz w:val="18"/>
                <w:szCs w:val="18"/>
              </w:rPr>
              <w:t>Organisational Problems</w:t>
            </w:r>
          </w:p>
        </w:tc>
        <w:tc>
          <w:tcPr>
            <w:tcW w:w="5647" w:type="dxa"/>
          </w:tcPr>
          <w:p w14:paraId="4B736900" w14:textId="77777777" w:rsidR="00B54295" w:rsidRPr="00B54295" w:rsidRDefault="00B54295" w:rsidP="0048139F">
            <w:pPr>
              <w:jc w:val="both"/>
              <w:rPr>
                <w:rFonts w:ascii="Palatino Linotype" w:hAnsi="Palatino Linotype"/>
                <w:sz w:val="18"/>
                <w:szCs w:val="18"/>
              </w:rPr>
            </w:pPr>
            <w:r w:rsidRPr="00B54295">
              <w:rPr>
                <w:rFonts w:ascii="Palatino Linotype" w:hAnsi="Palatino Linotype"/>
                <w:sz w:val="18"/>
                <w:szCs w:val="18"/>
              </w:rPr>
              <w:t>staff problems arising when physical resources or skills are lacking or when protocols are too rigid</w:t>
            </w:r>
          </w:p>
        </w:tc>
      </w:tr>
      <w:tr w:rsidR="00B54295" w:rsidRPr="00B54295" w14:paraId="2D5CB09B" w14:textId="77777777" w:rsidTr="0048139F">
        <w:tc>
          <w:tcPr>
            <w:tcW w:w="1560" w:type="dxa"/>
          </w:tcPr>
          <w:p w14:paraId="2069CD31" w14:textId="77777777" w:rsidR="00B54295" w:rsidRPr="00B54295" w:rsidRDefault="00B54295" w:rsidP="0048139F">
            <w:pPr>
              <w:jc w:val="both"/>
              <w:rPr>
                <w:rFonts w:ascii="Palatino Linotype" w:hAnsi="Palatino Linotype"/>
                <w:b/>
                <w:bCs/>
                <w:sz w:val="18"/>
                <w:szCs w:val="18"/>
              </w:rPr>
            </w:pPr>
          </w:p>
        </w:tc>
        <w:tc>
          <w:tcPr>
            <w:tcW w:w="1819" w:type="dxa"/>
          </w:tcPr>
          <w:p w14:paraId="15F1A480" w14:textId="77777777" w:rsidR="00B54295" w:rsidRPr="00B54295" w:rsidRDefault="00B54295" w:rsidP="0048139F">
            <w:pPr>
              <w:rPr>
                <w:rFonts w:ascii="Palatino Linotype" w:hAnsi="Palatino Linotype"/>
                <w:sz w:val="18"/>
                <w:szCs w:val="18"/>
              </w:rPr>
            </w:pPr>
            <w:r w:rsidRPr="00B54295">
              <w:rPr>
                <w:rFonts w:ascii="Palatino Linotype" w:hAnsi="Palatino Linotype"/>
                <w:sz w:val="18"/>
                <w:szCs w:val="18"/>
              </w:rPr>
              <w:t>Being Together Issues</w:t>
            </w:r>
          </w:p>
        </w:tc>
        <w:tc>
          <w:tcPr>
            <w:tcW w:w="5647" w:type="dxa"/>
          </w:tcPr>
          <w:p w14:paraId="724071DA" w14:textId="77777777" w:rsidR="00B54295" w:rsidRPr="00B54295" w:rsidRDefault="00B54295" w:rsidP="0048139F">
            <w:pPr>
              <w:jc w:val="both"/>
              <w:rPr>
                <w:rFonts w:ascii="Palatino Linotype" w:hAnsi="Palatino Linotype"/>
                <w:sz w:val="18"/>
                <w:szCs w:val="18"/>
              </w:rPr>
            </w:pPr>
            <w:r w:rsidRPr="00B54295">
              <w:rPr>
                <w:rFonts w:ascii="Palatino Linotype" w:hAnsi="Palatino Linotype"/>
                <w:sz w:val="18"/>
                <w:szCs w:val="18"/>
              </w:rPr>
              <w:t>lack of contact between detainees or between operators and detainees, presence of a self-defensive climate.</w:t>
            </w:r>
          </w:p>
        </w:tc>
      </w:tr>
      <w:tr w:rsidR="00B54295" w:rsidRPr="00B54295" w14:paraId="18ECB5CD" w14:textId="77777777" w:rsidTr="0048139F">
        <w:tc>
          <w:tcPr>
            <w:tcW w:w="1560" w:type="dxa"/>
          </w:tcPr>
          <w:p w14:paraId="57F00040" w14:textId="77777777" w:rsidR="00B54295" w:rsidRPr="00B54295" w:rsidRDefault="00B54295" w:rsidP="0048139F">
            <w:pPr>
              <w:jc w:val="both"/>
              <w:rPr>
                <w:rFonts w:ascii="Palatino Linotype" w:hAnsi="Palatino Linotype"/>
                <w:b/>
                <w:bCs/>
                <w:sz w:val="18"/>
                <w:szCs w:val="18"/>
              </w:rPr>
            </w:pPr>
          </w:p>
        </w:tc>
        <w:tc>
          <w:tcPr>
            <w:tcW w:w="1819" w:type="dxa"/>
          </w:tcPr>
          <w:p w14:paraId="2D467E34" w14:textId="77777777" w:rsidR="00B54295" w:rsidRPr="00B54295" w:rsidRDefault="00B54295" w:rsidP="0048139F">
            <w:pPr>
              <w:rPr>
                <w:rFonts w:ascii="Palatino Linotype" w:hAnsi="Palatino Linotype"/>
                <w:sz w:val="18"/>
                <w:szCs w:val="18"/>
              </w:rPr>
            </w:pPr>
            <w:r w:rsidRPr="00B54295">
              <w:rPr>
                <w:rFonts w:ascii="Palatino Linotype" w:hAnsi="Palatino Linotype"/>
                <w:sz w:val="18"/>
                <w:szCs w:val="18"/>
              </w:rPr>
              <w:t>Prisoner Displacements</w:t>
            </w:r>
          </w:p>
        </w:tc>
        <w:tc>
          <w:tcPr>
            <w:tcW w:w="5647" w:type="dxa"/>
          </w:tcPr>
          <w:p w14:paraId="04645A66" w14:textId="77777777" w:rsidR="00B54295" w:rsidRPr="00B54295" w:rsidRDefault="00B54295" w:rsidP="0048139F">
            <w:pPr>
              <w:jc w:val="both"/>
              <w:rPr>
                <w:rFonts w:ascii="Palatino Linotype" w:hAnsi="Palatino Linotype"/>
                <w:sz w:val="18"/>
                <w:szCs w:val="18"/>
              </w:rPr>
            </w:pPr>
            <w:r w:rsidRPr="00B54295">
              <w:rPr>
                <w:rFonts w:ascii="Palatino Linotype" w:hAnsi="Palatino Linotype"/>
                <w:sz w:val="18"/>
                <w:szCs w:val="18"/>
              </w:rPr>
              <w:t>moving a prisoner from a section to another for health or disciplinary reasons or for structural problems.</w:t>
            </w:r>
          </w:p>
        </w:tc>
      </w:tr>
      <w:tr w:rsidR="00B54295" w:rsidRPr="00B54295" w14:paraId="0BB91E86" w14:textId="77777777" w:rsidTr="0048139F">
        <w:tc>
          <w:tcPr>
            <w:tcW w:w="1560" w:type="dxa"/>
          </w:tcPr>
          <w:p w14:paraId="4C073C88" w14:textId="77777777" w:rsidR="00B54295" w:rsidRPr="00B54295" w:rsidRDefault="00B54295" w:rsidP="0048139F">
            <w:pPr>
              <w:jc w:val="both"/>
              <w:rPr>
                <w:rFonts w:ascii="Palatino Linotype" w:hAnsi="Palatino Linotype"/>
                <w:b/>
                <w:bCs/>
                <w:sz w:val="18"/>
                <w:szCs w:val="18"/>
              </w:rPr>
            </w:pPr>
          </w:p>
        </w:tc>
        <w:tc>
          <w:tcPr>
            <w:tcW w:w="1819" w:type="dxa"/>
          </w:tcPr>
          <w:p w14:paraId="4CAA1D0D" w14:textId="77777777" w:rsidR="00B54295" w:rsidRPr="00B54295" w:rsidRDefault="00B54295" w:rsidP="0048139F">
            <w:pPr>
              <w:rPr>
                <w:rFonts w:ascii="Palatino Linotype" w:hAnsi="Palatino Linotype"/>
                <w:sz w:val="18"/>
                <w:szCs w:val="18"/>
              </w:rPr>
            </w:pPr>
            <w:r w:rsidRPr="00B54295">
              <w:rPr>
                <w:rFonts w:ascii="Palatino Linotype" w:hAnsi="Palatino Linotype"/>
                <w:sz w:val="18"/>
                <w:szCs w:val="18"/>
              </w:rPr>
              <w:t>Staff Displacements</w:t>
            </w:r>
          </w:p>
        </w:tc>
        <w:tc>
          <w:tcPr>
            <w:tcW w:w="5647" w:type="dxa"/>
          </w:tcPr>
          <w:p w14:paraId="352947ED" w14:textId="77777777" w:rsidR="00B54295" w:rsidRPr="00B54295" w:rsidRDefault="00B54295" w:rsidP="0048139F">
            <w:pPr>
              <w:jc w:val="both"/>
              <w:rPr>
                <w:rFonts w:ascii="Palatino Linotype" w:hAnsi="Palatino Linotype"/>
                <w:sz w:val="18"/>
                <w:szCs w:val="18"/>
              </w:rPr>
            </w:pPr>
            <w:r w:rsidRPr="00B54295">
              <w:rPr>
                <w:rFonts w:ascii="Palatino Linotype" w:hAnsi="Palatino Linotype"/>
                <w:sz w:val="18"/>
                <w:szCs w:val="18"/>
              </w:rPr>
              <w:t>moving staff from a section to another for health or disciplinary reasons or for structural problems</w:t>
            </w:r>
          </w:p>
        </w:tc>
      </w:tr>
      <w:tr w:rsidR="00B54295" w:rsidRPr="00B54295" w14:paraId="2EA25A59" w14:textId="77777777" w:rsidTr="0048139F">
        <w:tc>
          <w:tcPr>
            <w:tcW w:w="1560" w:type="dxa"/>
          </w:tcPr>
          <w:p w14:paraId="57D4C2D6" w14:textId="77777777" w:rsidR="00B54295" w:rsidRPr="00B54295" w:rsidRDefault="00B54295" w:rsidP="0048139F">
            <w:pPr>
              <w:jc w:val="both"/>
              <w:rPr>
                <w:rFonts w:ascii="Palatino Linotype" w:hAnsi="Palatino Linotype"/>
                <w:b/>
                <w:bCs/>
                <w:sz w:val="18"/>
                <w:szCs w:val="18"/>
              </w:rPr>
            </w:pPr>
          </w:p>
        </w:tc>
        <w:tc>
          <w:tcPr>
            <w:tcW w:w="1819" w:type="dxa"/>
          </w:tcPr>
          <w:p w14:paraId="18436283" w14:textId="77777777" w:rsidR="00B54295" w:rsidRPr="00B54295" w:rsidRDefault="00B54295" w:rsidP="0048139F">
            <w:pPr>
              <w:rPr>
                <w:rFonts w:ascii="Palatino Linotype" w:hAnsi="Palatino Linotype"/>
                <w:sz w:val="18"/>
                <w:szCs w:val="18"/>
              </w:rPr>
            </w:pPr>
            <w:r w:rsidRPr="00B54295">
              <w:rPr>
                <w:rFonts w:ascii="Palatino Linotype" w:hAnsi="Palatino Linotype"/>
                <w:sz w:val="18"/>
                <w:szCs w:val="18"/>
              </w:rPr>
              <w:t>Office Relocation</w:t>
            </w:r>
          </w:p>
        </w:tc>
        <w:tc>
          <w:tcPr>
            <w:tcW w:w="5647" w:type="dxa"/>
          </w:tcPr>
          <w:p w14:paraId="6C26FC1A" w14:textId="77777777" w:rsidR="00B54295" w:rsidRPr="00B54295" w:rsidRDefault="00B54295" w:rsidP="0048139F">
            <w:pPr>
              <w:jc w:val="both"/>
              <w:rPr>
                <w:rFonts w:ascii="Palatino Linotype" w:hAnsi="Palatino Linotype"/>
                <w:sz w:val="18"/>
                <w:szCs w:val="18"/>
              </w:rPr>
            </w:pPr>
            <w:r w:rsidRPr="00B54295">
              <w:rPr>
                <w:rFonts w:ascii="Palatino Linotype" w:hAnsi="Palatino Linotype"/>
                <w:sz w:val="18"/>
                <w:szCs w:val="18"/>
              </w:rPr>
              <w:t>relocation of an administrative department or office which also involves resources’ relocation</w:t>
            </w:r>
          </w:p>
        </w:tc>
      </w:tr>
      <w:tr w:rsidR="00B54295" w:rsidRPr="00B54295" w14:paraId="19073D8B" w14:textId="77777777" w:rsidTr="0048139F">
        <w:tc>
          <w:tcPr>
            <w:tcW w:w="1560" w:type="dxa"/>
          </w:tcPr>
          <w:p w14:paraId="2570C733" w14:textId="77777777" w:rsidR="00B54295" w:rsidRPr="00B54295" w:rsidRDefault="00B54295" w:rsidP="0048139F">
            <w:pPr>
              <w:jc w:val="both"/>
              <w:rPr>
                <w:rFonts w:ascii="Palatino Linotype" w:hAnsi="Palatino Linotype"/>
                <w:b/>
                <w:bCs/>
                <w:sz w:val="18"/>
                <w:szCs w:val="18"/>
              </w:rPr>
            </w:pPr>
          </w:p>
        </w:tc>
        <w:tc>
          <w:tcPr>
            <w:tcW w:w="1819" w:type="dxa"/>
          </w:tcPr>
          <w:p w14:paraId="7296B236" w14:textId="77777777" w:rsidR="00B54295" w:rsidRPr="00B54295" w:rsidRDefault="00B54295" w:rsidP="0048139F">
            <w:pPr>
              <w:rPr>
                <w:rFonts w:ascii="Palatino Linotype" w:hAnsi="Palatino Linotype"/>
                <w:sz w:val="18"/>
                <w:szCs w:val="18"/>
              </w:rPr>
            </w:pPr>
            <w:r w:rsidRPr="00B54295">
              <w:rPr>
                <w:rFonts w:ascii="Palatino Linotype" w:hAnsi="Palatino Linotype"/>
                <w:sz w:val="18"/>
                <w:szCs w:val="18"/>
              </w:rPr>
              <w:t>Transfer of Prisoners</w:t>
            </w:r>
          </w:p>
        </w:tc>
        <w:tc>
          <w:tcPr>
            <w:tcW w:w="5647" w:type="dxa"/>
          </w:tcPr>
          <w:p w14:paraId="1A3FB4C9" w14:textId="77777777" w:rsidR="00B54295" w:rsidRPr="00B54295" w:rsidRDefault="00B54295" w:rsidP="0048139F">
            <w:pPr>
              <w:jc w:val="both"/>
              <w:rPr>
                <w:rFonts w:ascii="Palatino Linotype" w:hAnsi="Palatino Linotype"/>
                <w:sz w:val="18"/>
                <w:szCs w:val="18"/>
              </w:rPr>
            </w:pPr>
            <w:r w:rsidRPr="00B54295">
              <w:rPr>
                <w:rFonts w:ascii="Palatino Linotype" w:hAnsi="Palatino Linotype"/>
                <w:sz w:val="18"/>
                <w:szCs w:val="18"/>
              </w:rPr>
              <w:t>transferring a prisoner to another institution or location for external activities.</w:t>
            </w:r>
          </w:p>
        </w:tc>
      </w:tr>
    </w:tbl>
    <w:p w14:paraId="45D0ABA7" w14:textId="77777777" w:rsidR="00B54295" w:rsidRPr="00B54295" w:rsidRDefault="00B54295" w:rsidP="00B54295">
      <w:pPr>
        <w:jc w:val="both"/>
        <w:rPr>
          <w:rFonts w:ascii="Palatino Linotype" w:hAnsi="Palatino Linotype"/>
          <w:b/>
          <w:bCs/>
          <w:sz w:val="18"/>
          <w:szCs w:val="18"/>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842"/>
        <w:gridCol w:w="5614"/>
      </w:tblGrid>
      <w:tr w:rsidR="00B54295" w:rsidRPr="00B54295" w14:paraId="5C93FA37" w14:textId="77777777" w:rsidTr="0048139F">
        <w:tc>
          <w:tcPr>
            <w:tcW w:w="1560" w:type="dxa"/>
            <w:tcBorders>
              <w:top w:val="single" w:sz="4" w:space="0" w:color="auto"/>
              <w:bottom w:val="single" w:sz="4" w:space="0" w:color="auto"/>
            </w:tcBorders>
          </w:tcPr>
          <w:p w14:paraId="7155FB4F" w14:textId="77777777" w:rsidR="00B54295" w:rsidRPr="00B54295" w:rsidRDefault="00B54295" w:rsidP="0048139F">
            <w:pPr>
              <w:jc w:val="both"/>
              <w:rPr>
                <w:rFonts w:ascii="Palatino Linotype" w:hAnsi="Palatino Linotype"/>
                <w:b/>
                <w:bCs/>
                <w:sz w:val="18"/>
                <w:szCs w:val="18"/>
              </w:rPr>
            </w:pPr>
            <w:r w:rsidRPr="00B54295">
              <w:rPr>
                <w:rFonts w:ascii="Palatino Linotype" w:hAnsi="Palatino Linotype"/>
                <w:b/>
                <w:bCs/>
                <w:sz w:val="18"/>
                <w:szCs w:val="18"/>
              </w:rPr>
              <w:t>Structural Problems</w:t>
            </w:r>
          </w:p>
        </w:tc>
        <w:tc>
          <w:tcPr>
            <w:tcW w:w="7456" w:type="dxa"/>
            <w:gridSpan w:val="2"/>
            <w:tcBorders>
              <w:top w:val="single" w:sz="4" w:space="0" w:color="auto"/>
              <w:bottom w:val="single" w:sz="4" w:space="0" w:color="auto"/>
            </w:tcBorders>
          </w:tcPr>
          <w:p w14:paraId="0A96F725" w14:textId="77777777" w:rsidR="00B54295" w:rsidRPr="00B54295" w:rsidRDefault="00B54295" w:rsidP="0048139F">
            <w:pPr>
              <w:jc w:val="both"/>
              <w:rPr>
                <w:rFonts w:ascii="Palatino Linotype" w:hAnsi="Palatino Linotype"/>
                <w:sz w:val="18"/>
                <w:szCs w:val="18"/>
              </w:rPr>
            </w:pPr>
            <w:r w:rsidRPr="00B54295">
              <w:rPr>
                <w:rFonts w:ascii="Palatino Linotype" w:hAnsi="Palatino Linotype"/>
                <w:sz w:val="18"/>
                <w:szCs w:val="18"/>
              </w:rPr>
              <w:t>events arising from external factors or workplace inadequacy</w:t>
            </w:r>
          </w:p>
        </w:tc>
      </w:tr>
      <w:tr w:rsidR="00B54295" w:rsidRPr="00B54295" w14:paraId="14144208" w14:textId="77777777" w:rsidTr="0048139F">
        <w:tc>
          <w:tcPr>
            <w:tcW w:w="1560" w:type="dxa"/>
            <w:tcBorders>
              <w:top w:val="single" w:sz="4" w:space="0" w:color="auto"/>
            </w:tcBorders>
          </w:tcPr>
          <w:p w14:paraId="33F2FD87" w14:textId="77777777" w:rsidR="00B54295" w:rsidRPr="00B54295" w:rsidRDefault="00B54295" w:rsidP="0048139F">
            <w:pPr>
              <w:jc w:val="both"/>
              <w:rPr>
                <w:rFonts w:ascii="Palatino Linotype" w:hAnsi="Palatino Linotype"/>
                <w:b/>
                <w:bCs/>
                <w:sz w:val="18"/>
                <w:szCs w:val="18"/>
              </w:rPr>
            </w:pPr>
          </w:p>
        </w:tc>
        <w:tc>
          <w:tcPr>
            <w:tcW w:w="1842" w:type="dxa"/>
            <w:tcBorders>
              <w:top w:val="single" w:sz="4" w:space="0" w:color="auto"/>
            </w:tcBorders>
          </w:tcPr>
          <w:p w14:paraId="0BF4ECF4" w14:textId="77777777" w:rsidR="00B54295" w:rsidRPr="00B54295" w:rsidRDefault="00B54295" w:rsidP="0048139F">
            <w:pPr>
              <w:rPr>
                <w:rFonts w:ascii="Palatino Linotype" w:hAnsi="Palatino Linotype"/>
                <w:sz w:val="18"/>
                <w:szCs w:val="18"/>
              </w:rPr>
            </w:pPr>
            <w:r w:rsidRPr="00B54295">
              <w:rPr>
                <w:rFonts w:ascii="Palatino Linotype" w:hAnsi="Palatino Linotype"/>
                <w:sz w:val="18"/>
                <w:szCs w:val="18"/>
              </w:rPr>
              <w:t>Environmental Emergency</w:t>
            </w:r>
          </w:p>
        </w:tc>
        <w:tc>
          <w:tcPr>
            <w:tcW w:w="5614" w:type="dxa"/>
            <w:tcBorders>
              <w:top w:val="single" w:sz="4" w:space="0" w:color="auto"/>
            </w:tcBorders>
          </w:tcPr>
          <w:p w14:paraId="4E32F600" w14:textId="77777777" w:rsidR="00B54295" w:rsidRPr="00B54295" w:rsidRDefault="00B54295" w:rsidP="0048139F">
            <w:pPr>
              <w:jc w:val="both"/>
              <w:rPr>
                <w:rFonts w:ascii="Palatino Linotype" w:hAnsi="Palatino Linotype"/>
                <w:sz w:val="18"/>
                <w:szCs w:val="18"/>
              </w:rPr>
            </w:pPr>
            <w:r w:rsidRPr="00B54295">
              <w:rPr>
                <w:rFonts w:ascii="Palatino Linotype" w:hAnsi="Palatino Linotype"/>
                <w:sz w:val="18"/>
                <w:szCs w:val="18"/>
              </w:rPr>
              <w:t>consequences of environmental emergencies such as earthquakes, floods, hurricanes, etc.</w:t>
            </w:r>
          </w:p>
        </w:tc>
      </w:tr>
      <w:tr w:rsidR="00B54295" w:rsidRPr="00B54295" w14:paraId="3B1FD069" w14:textId="77777777" w:rsidTr="0048139F">
        <w:tc>
          <w:tcPr>
            <w:tcW w:w="1560" w:type="dxa"/>
          </w:tcPr>
          <w:p w14:paraId="6835F330" w14:textId="77777777" w:rsidR="00B54295" w:rsidRPr="00B54295" w:rsidRDefault="00B54295" w:rsidP="0048139F">
            <w:pPr>
              <w:jc w:val="both"/>
              <w:rPr>
                <w:rFonts w:ascii="Palatino Linotype" w:hAnsi="Palatino Linotype"/>
                <w:b/>
                <w:bCs/>
                <w:sz w:val="18"/>
                <w:szCs w:val="18"/>
              </w:rPr>
            </w:pPr>
          </w:p>
        </w:tc>
        <w:tc>
          <w:tcPr>
            <w:tcW w:w="1842" w:type="dxa"/>
          </w:tcPr>
          <w:p w14:paraId="78BF60CF" w14:textId="77777777" w:rsidR="00B54295" w:rsidRPr="00B54295" w:rsidRDefault="00B54295" w:rsidP="0048139F">
            <w:pPr>
              <w:rPr>
                <w:rFonts w:ascii="Palatino Linotype" w:hAnsi="Palatino Linotype"/>
                <w:sz w:val="18"/>
                <w:szCs w:val="18"/>
              </w:rPr>
            </w:pPr>
            <w:r w:rsidRPr="00B54295">
              <w:rPr>
                <w:rFonts w:ascii="Palatino Linotype" w:hAnsi="Palatino Linotype"/>
                <w:sz w:val="18"/>
                <w:szCs w:val="18"/>
              </w:rPr>
              <w:t>Structural Emergency</w:t>
            </w:r>
          </w:p>
        </w:tc>
        <w:tc>
          <w:tcPr>
            <w:tcW w:w="5614" w:type="dxa"/>
          </w:tcPr>
          <w:p w14:paraId="60F1E660" w14:textId="77777777" w:rsidR="00B54295" w:rsidRPr="00B54295" w:rsidRDefault="00B54295" w:rsidP="0048139F">
            <w:pPr>
              <w:jc w:val="both"/>
              <w:rPr>
                <w:rFonts w:ascii="Palatino Linotype" w:hAnsi="Palatino Linotype"/>
                <w:sz w:val="18"/>
                <w:szCs w:val="18"/>
              </w:rPr>
            </w:pPr>
            <w:r w:rsidRPr="00B54295">
              <w:rPr>
                <w:rFonts w:ascii="Palatino Linotype" w:hAnsi="Palatino Linotype"/>
                <w:sz w:val="18"/>
                <w:szCs w:val="18"/>
              </w:rPr>
              <w:t>lack of adequate sections or spaces, equipment malfunctioning, buildings collapse due to lack of maintenance.</w:t>
            </w:r>
          </w:p>
        </w:tc>
      </w:tr>
    </w:tbl>
    <w:p w14:paraId="4E8B1653" w14:textId="77777777" w:rsidR="00B54295" w:rsidRPr="00B54295" w:rsidRDefault="00B54295" w:rsidP="00B54295">
      <w:pPr>
        <w:jc w:val="both"/>
        <w:rPr>
          <w:rFonts w:ascii="Palatino Linotype" w:hAnsi="Palatino Linotype"/>
          <w:sz w:val="18"/>
          <w:szCs w:val="18"/>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984"/>
        <w:gridCol w:w="5472"/>
      </w:tblGrid>
      <w:tr w:rsidR="00B54295" w:rsidRPr="00B54295" w14:paraId="01F85F26" w14:textId="77777777" w:rsidTr="0048139F">
        <w:tc>
          <w:tcPr>
            <w:tcW w:w="1560" w:type="dxa"/>
            <w:tcBorders>
              <w:top w:val="single" w:sz="4" w:space="0" w:color="auto"/>
              <w:bottom w:val="single" w:sz="4" w:space="0" w:color="auto"/>
            </w:tcBorders>
          </w:tcPr>
          <w:p w14:paraId="48E4413F" w14:textId="77777777" w:rsidR="00B54295" w:rsidRPr="00B54295" w:rsidRDefault="00B54295" w:rsidP="0048139F">
            <w:pPr>
              <w:pStyle w:val="Default"/>
              <w:spacing w:line="276" w:lineRule="auto"/>
              <w:jc w:val="both"/>
              <w:rPr>
                <w:rFonts w:cs="Times New Roman"/>
                <w:b/>
                <w:bCs/>
                <w:sz w:val="18"/>
                <w:szCs w:val="18"/>
                <w:lang w:val="en-GB" w:eastAsia="it-IT"/>
              </w:rPr>
            </w:pPr>
            <w:r w:rsidRPr="00B54295">
              <w:rPr>
                <w:rFonts w:cs="Times New Roman"/>
                <w:b/>
                <w:bCs/>
                <w:sz w:val="18"/>
                <w:szCs w:val="18"/>
                <w:lang w:val="en-GB" w:eastAsia="it-IT"/>
              </w:rPr>
              <w:t>Breach of Rules</w:t>
            </w:r>
          </w:p>
        </w:tc>
        <w:tc>
          <w:tcPr>
            <w:tcW w:w="7456" w:type="dxa"/>
            <w:gridSpan w:val="2"/>
            <w:tcBorders>
              <w:top w:val="single" w:sz="4" w:space="0" w:color="auto"/>
              <w:bottom w:val="single" w:sz="4" w:space="0" w:color="auto"/>
            </w:tcBorders>
          </w:tcPr>
          <w:p w14:paraId="77A7F895" w14:textId="77777777" w:rsidR="00B54295" w:rsidRPr="00B54295" w:rsidRDefault="00B54295" w:rsidP="0048139F">
            <w:pPr>
              <w:pStyle w:val="Default"/>
              <w:spacing w:line="276" w:lineRule="auto"/>
              <w:jc w:val="both"/>
              <w:rPr>
                <w:rFonts w:cs="Times New Roman"/>
                <w:sz w:val="18"/>
                <w:szCs w:val="18"/>
                <w:lang w:val="en-GB" w:eastAsia="it-IT"/>
              </w:rPr>
            </w:pPr>
            <w:r w:rsidRPr="00B54295">
              <w:rPr>
                <w:rFonts w:cs="Times New Roman"/>
                <w:sz w:val="18"/>
                <w:szCs w:val="18"/>
                <w:lang w:val="en-GB" w:eastAsia="it-IT"/>
              </w:rPr>
              <w:t>intentional behaviour aimed at violating shared norms.</w:t>
            </w:r>
          </w:p>
        </w:tc>
      </w:tr>
      <w:tr w:rsidR="00B54295" w:rsidRPr="00B54295" w14:paraId="5505AAA6" w14:textId="77777777" w:rsidTr="0048139F">
        <w:tc>
          <w:tcPr>
            <w:tcW w:w="1560" w:type="dxa"/>
            <w:tcBorders>
              <w:top w:val="single" w:sz="4" w:space="0" w:color="auto"/>
            </w:tcBorders>
          </w:tcPr>
          <w:p w14:paraId="3066E163" w14:textId="77777777" w:rsidR="00B54295" w:rsidRPr="00B54295" w:rsidRDefault="00B54295" w:rsidP="0048139F">
            <w:pPr>
              <w:pStyle w:val="Default"/>
              <w:spacing w:line="276" w:lineRule="auto"/>
              <w:jc w:val="both"/>
              <w:rPr>
                <w:rFonts w:cs="Times New Roman"/>
                <w:sz w:val="18"/>
                <w:szCs w:val="18"/>
                <w:lang w:val="en-GB" w:eastAsia="it-IT"/>
              </w:rPr>
            </w:pPr>
          </w:p>
        </w:tc>
        <w:tc>
          <w:tcPr>
            <w:tcW w:w="1984" w:type="dxa"/>
            <w:tcBorders>
              <w:top w:val="single" w:sz="4" w:space="0" w:color="auto"/>
            </w:tcBorders>
          </w:tcPr>
          <w:p w14:paraId="75E16FBA" w14:textId="77777777" w:rsidR="00B54295" w:rsidRPr="00B54295" w:rsidRDefault="00B54295" w:rsidP="0048139F">
            <w:pPr>
              <w:pStyle w:val="Default"/>
              <w:spacing w:line="276" w:lineRule="auto"/>
              <w:rPr>
                <w:rFonts w:cs="Times New Roman"/>
                <w:sz w:val="18"/>
                <w:szCs w:val="18"/>
                <w:lang w:val="en-GB" w:eastAsia="it-IT"/>
              </w:rPr>
            </w:pPr>
            <w:r w:rsidRPr="00B54295">
              <w:rPr>
                <w:rFonts w:cs="Times New Roman"/>
                <w:sz w:val="18"/>
                <w:szCs w:val="18"/>
                <w:lang w:val="en-GB" w:eastAsia="it-IT"/>
              </w:rPr>
              <w:t>Physical Aggression</w:t>
            </w:r>
          </w:p>
        </w:tc>
        <w:tc>
          <w:tcPr>
            <w:tcW w:w="5472" w:type="dxa"/>
            <w:tcBorders>
              <w:top w:val="single" w:sz="4" w:space="0" w:color="auto"/>
            </w:tcBorders>
          </w:tcPr>
          <w:p w14:paraId="64881E77" w14:textId="77777777" w:rsidR="00B54295" w:rsidRPr="00B54295" w:rsidRDefault="00B54295" w:rsidP="0048139F">
            <w:pPr>
              <w:pStyle w:val="Default"/>
              <w:spacing w:line="276" w:lineRule="auto"/>
              <w:jc w:val="both"/>
              <w:rPr>
                <w:rFonts w:cs="Times New Roman"/>
                <w:sz w:val="18"/>
                <w:szCs w:val="18"/>
                <w:lang w:val="en-GB" w:eastAsia="it-IT"/>
              </w:rPr>
            </w:pPr>
            <w:r w:rsidRPr="00B54295">
              <w:rPr>
                <w:rFonts w:cs="Times New Roman"/>
                <w:sz w:val="18"/>
                <w:szCs w:val="18"/>
                <w:lang w:val="en-GB" w:eastAsia="it-IT"/>
              </w:rPr>
              <w:t>active behaviour by detainees, sometimes towards operators, which causes are difficult to identify as closely linked to situation</w:t>
            </w:r>
          </w:p>
        </w:tc>
      </w:tr>
      <w:tr w:rsidR="00B54295" w:rsidRPr="00B54295" w14:paraId="190F8AAB" w14:textId="77777777" w:rsidTr="0048139F">
        <w:tc>
          <w:tcPr>
            <w:tcW w:w="1560" w:type="dxa"/>
          </w:tcPr>
          <w:p w14:paraId="55707FF7" w14:textId="77777777" w:rsidR="00B54295" w:rsidRPr="00B54295" w:rsidRDefault="00B54295" w:rsidP="0048139F">
            <w:pPr>
              <w:pStyle w:val="Default"/>
              <w:spacing w:line="276" w:lineRule="auto"/>
              <w:jc w:val="both"/>
              <w:rPr>
                <w:rFonts w:cs="Times New Roman"/>
                <w:sz w:val="18"/>
                <w:szCs w:val="18"/>
                <w:lang w:val="en-GB" w:eastAsia="it-IT"/>
              </w:rPr>
            </w:pPr>
          </w:p>
        </w:tc>
        <w:tc>
          <w:tcPr>
            <w:tcW w:w="1984" w:type="dxa"/>
          </w:tcPr>
          <w:p w14:paraId="57EA0284" w14:textId="77777777" w:rsidR="00B54295" w:rsidRPr="00B54295" w:rsidRDefault="00B54295" w:rsidP="0048139F">
            <w:pPr>
              <w:pStyle w:val="Default"/>
              <w:spacing w:line="276" w:lineRule="auto"/>
              <w:rPr>
                <w:rFonts w:cs="Times New Roman"/>
                <w:sz w:val="18"/>
                <w:szCs w:val="18"/>
                <w:lang w:val="en-GB" w:eastAsia="it-IT"/>
              </w:rPr>
            </w:pPr>
            <w:r w:rsidRPr="00B54295">
              <w:rPr>
                <w:rFonts w:cs="Times New Roman"/>
                <w:sz w:val="18"/>
                <w:szCs w:val="18"/>
                <w:lang w:val="en-GB" w:eastAsia="it-IT"/>
              </w:rPr>
              <w:t>Verbal Aggression</w:t>
            </w:r>
          </w:p>
        </w:tc>
        <w:tc>
          <w:tcPr>
            <w:tcW w:w="5472" w:type="dxa"/>
          </w:tcPr>
          <w:p w14:paraId="476F6F59" w14:textId="77777777" w:rsidR="00B54295" w:rsidRPr="00B54295" w:rsidRDefault="00B54295" w:rsidP="0048139F">
            <w:pPr>
              <w:pStyle w:val="Default"/>
              <w:spacing w:line="276" w:lineRule="auto"/>
              <w:jc w:val="both"/>
              <w:rPr>
                <w:rFonts w:cs="Times New Roman"/>
                <w:sz w:val="18"/>
                <w:szCs w:val="18"/>
                <w:lang w:val="en-GB" w:eastAsia="it-IT"/>
              </w:rPr>
            </w:pPr>
            <w:r w:rsidRPr="00B54295">
              <w:rPr>
                <w:rFonts w:cs="Times New Roman"/>
                <w:sz w:val="18"/>
                <w:szCs w:val="18"/>
                <w:lang w:val="en-GB" w:eastAsia="it-IT"/>
              </w:rPr>
              <w:t>insults towards operators with the intention of disqualifying their role.</w:t>
            </w:r>
          </w:p>
        </w:tc>
      </w:tr>
      <w:tr w:rsidR="00B54295" w:rsidRPr="00B54295" w14:paraId="06193A86" w14:textId="77777777" w:rsidTr="0048139F">
        <w:tc>
          <w:tcPr>
            <w:tcW w:w="1560" w:type="dxa"/>
          </w:tcPr>
          <w:p w14:paraId="044773BA" w14:textId="77777777" w:rsidR="00B54295" w:rsidRPr="00B54295" w:rsidRDefault="00B54295" w:rsidP="0048139F">
            <w:pPr>
              <w:pStyle w:val="Default"/>
              <w:spacing w:line="276" w:lineRule="auto"/>
              <w:jc w:val="both"/>
              <w:rPr>
                <w:rFonts w:cs="Times New Roman"/>
                <w:sz w:val="18"/>
                <w:szCs w:val="18"/>
                <w:lang w:val="en-GB" w:eastAsia="it-IT"/>
              </w:rPr>
            </w:pPr>
          </w:p>
        </w:tc>
        <w:tc>
          <w:tcPr>
            <w:tcW w:w="1984" w:type="dxa"/>
          </w:tcPr>
          <w:p w14:paraId="442F637D" w14:textId="77777777" w:rsidR="00B54295" w:rsidRPr="00B54295" w:rsidRDefault="00B54295" w:rsidP="0048139F">
            <w:pPr>
              <w:pStyle w:val="Default"/>
              <w:spacing w:line="276" w:lineRule="auto"/>
              <w:rPr>
                <w:rFonts w:cs="Times New Roman"/>
                <w:sz w:val="18"/>
                <w:szCs w:val="18"/>
                <w:lang w:val="en-GB" w:eastAsia="it-IT"/>
              </w:rPr>
            </w:pPr>
            <w:r w:rsidRPr="00B54295">
              <w:rPr>
                <w:rFonts w:cs="Times New Roman"/>
                <w:sz w:val="18"/>
                <w:szCs w:val="18"/>
                <w:lang w:val="en-GB" w:eastAsia="it-IT"/>
              </w:rPr>
              <w:t>Staff Verbal Aggression</w:t>
            </w:r>
          </w:p>
        </w:tc>
        <w:tc>
          <w:tcPr>
            <w:tcW w:w="5472" w:type="dxa"/>
          </w:tcPr>
          <w:p w14:paraId="69087FBC" w14:textId="77777777" w:rsidR="00B54295" w:rsidRPr="00B54295" w:rsidRDefault="00B54295" w:rsidP="0048139F">
            <w:pPr>
              <w:pStyle w:val="Default"/>
              <w:spacing w:line="276" w:lineRule="auto"/>
              <w:jc w:val="both"/>
              <w:rPr>
                <w:rFonts w:cs="Times New Roman"/>
                <w:sz w:val="18"/>
                <w:szCs w:val="18"/>
                <w:lang w:val="en-GB" w:eastAsia="it-IT"/>
              </w:rPr>
            </w:pPr>
            <w:r w:rsidRPr="00B54295">
              <w:rPr>
                <w:rFonts w:cs="Times New Roman"/>
                <w:sz w:val="18"/>
                <w:szCs w:val="18"/>
                <w:lang w:val="en-GB" w:eastAsia="it-IT"/>
              </w:rPr>
              <w:t>inappropriate verbal behaviour of operators towards other operators or towards detainees.</w:t>
            </w:r>
          </w:p>
        </w:tc>
      </w:tr>
      <w:tr w:rsidR="00B54295" w:rsidRPr="00B54295" w14:paraId="3A0F26E2" w14:textId="77777777" w:rsidTr="0048139F">
        <w:tc>
          <w:tcPr>
            <w:tcW w:w="1560" w:type="dxa"/>
          </w:tcPr>
          <w:p w14:paraId="10E6D763" w14:textId="77777777" w:rsidR="00B54295" w:rsidRPr="00B54295" w:rsidRDefault="00B54295" w:rsidP="0048139F">
            <w:pPr>
              <w:pStyle w:val="Default"/>
              <w:spacing w:line="276" w:lineRule="auto"/>
              <w:jc w:val="both"/>
              <w:rPr>
                <w:rFonts w:cs="Times New Roman"/>
                <w:sz w:val="18"/>
                <w:szCs w:val="18"/>
                <w:lang w:val="en-GB" w:eastAsia="it-IT"/>
              </w:rPr>
            </w:pPr>
          </w:p>
        </w:tc>
        <w:tc>
          <w:tcPr>
            <w:tcW w:w="1984" w:type="dxa"/>
          </w:tcPr>
          <w:p w14:paraId="02E1A6FE" w14:textId="77777777" w:rsidR="00B54295" w:rsidRPr="00B54295" w:rsidRDefault="00B54295" w:rsidP="0048139F">
            <w:pPr>
              <w:pStyle w:val="Default"/>
              <w:spacing w:line="276" w:lineRule="auto"/>
              <w:rPr>
                <w:rFonts w:cs="Times New Roman"/>
                <w:sz w:val="18"/>
                <w:szCs w:val="18"/>
                <w:lang w:val="en-GB" w:eastAsia="it-IT"/>
              </w:rPr>
            </w:pPr>
            <w:r w:rsidRPr="00B54295">
              <w:rPr>
                <w:rFonts w:cs="Times New Roman"/>
                <w:sz w:val="18"/>
                <w:szCs w:val="18"/>
                <w:lang w:val="en-GB" w:eastAsia="it-IT"/>
              </w:rPr>
              <w:t>Barricade</w:t>
            </w:r>
          </w:p>
        </w:tc>
        <w:tc>
          <w:tcPr>
            <w:tcW w:w="5472" w:type="dxa"/>
          </w:tcPr>
          <w:p w14:paraId="25D01054" w14:textId="77777777" w:rsidR="00B54295" w:rsidRPr="00B54295" w:rsidRDefault="00B54295" w:rsidP="0048139F">
            <w:pPr>
              <w:pStyle w:val="Default"/>
              <w:spacing w:line="276" w:lineRule="auto"/>
              <w:jc w:val="both"/>
              <w:rPr>
                <w:rFonts w:cs="Times New Roman"/>
                <w:sz w:val="18"/>
                <w:szCs w:val="18"/>
                <w:lang w:val="en-GB" w:eastAsia="it-IT"/>
              </w:rPr>
            </w:pPr>
            <w:r w:rsidRPr="00B54295">
              <w:rPr>
                <w:rFonts w:cs="Times New Roman"/>
                <w:sz w:val="18"/>
                <w:szCs w:val="18"/>
                <w:lang w:val="en-GB" w:eastAsia="it-IT"/>
              </w:rPr>
              <w:t>making an area of the institution inaccessible for a demonstrative or blackmailing function.</w:t>
            </w:r>
          </w:p>
        </w:tc>
      </w:tr>
      <w:tr w:rsidR="00B54295" w:rsidRPr="00B54295" w14:paraId="11729AC9" w14:textId="77777777" w:rsidTr="0048139F">
        <w:tc>
          <w:tcPr>
            <w:tcW w:w="1560" w:type="dxa"/>
          </w:tcPr>
          <w:p w14:paraId="725377B4" w14:textId="77777777" w:rsidR="00B54295" w:rsidRPr="00B54295" w:rsidRDefault="00B54295" w:rsidP="0048139F">
            <w:pPr>
              <w:pStyle w:val="Default"/>
              <w:spacing w:line="276" w:lineRule="auto"/>
              <w:jc w:val="both"/>
              <w:rPr>
                <w:rFonts w:cs="Times New Roman"/>
                <w:sz w:val="18"/>
                <w:szCs w:val="18"/>
                <w:lang w:val="en-GB" w:eastAsia="it-IT"/>
              </w:rPr>
            </w:pPr>
          </w:p>
        </w:tc>
        <w:tc>
          <w:tcPr>
            <w:tcW w:w="1984" w:type="dxa"/>
          </w:tcPr>
          <w:p w14:paraId="072418CC" w14:textId="77777777" w:rsidR="00B54295" w:rsidRPr="00B54295" w:rsidRDefault="00B54295" w:rsidP="0048139F">
            <w:pPr>
              <w:pStyle w:val="Default"/>
              <w:spacing w:line="276" w:lineRule="auto"/>
              <w:rPr>
                <w:rFonts w:cs="Times New Roman"/>
                <w:sz w:val="18"/>
                <w:szCs w:val="18"/>
                <w:lang w:val="en-GB" w:eastAsia="it-IT"/>
              </w:rPr>
            </w:pPr>
            <w:r w:rsidRPr="00B54295">
              <w:rPr>
                <w:rFonts w:cs="Times New Roman"/>
                <w:sz w:val="18"/>
                <w:szCs w:val="18"/>
                <w:lang w:val="en-GB" w:eastAsia="it-IT"/>
              </w:rPr>
              <w:t>Property Damaging</w:t>
            </w:r>
          </w:p>
        </w:tc>
        <w:tc>
          <w:tcPr>
            <w:tcW w:w="5472" w:type="dxa"/>
          </w:tcPr>
          <w:p w14:paraId="0ED80CE0" w14:textId="77777777" w:rsidR="00B54295" w:rsidRPr="00B54295" w:rsidRDefault="00B54295" w:rsidP="0048139F">
            <w:pPr>
              <w:pStyle w:val="Default"/>
              <w:spacing w:line="276" w:lineRule="auto"/>
              <w:jc w:val="both"/>
              <w:rPr>
                <w:rFonts w:cs="Times New Roman"/>
                <w:sz w:val="18"/>
                <w:szCs w:val="18"/>
                <w:lang w:val="en-GB" w:eastAsia="it-IT"/>
              </w:rPr>
            </w:pPr>
            <w:r w:rsidRPr="00B54295">
              <w:rPr>
                <w:rFonts w:cs="Times New Roman"/>
                <w:sz w:val="18"/>
                <w:szCs w:val="18"/>
                <w:lang w:val="en-GB" w:eastAsia="it-IT"/>
              </w:rPr>
              <w:t>damage to places or objects for demonstrative or blackmailing purposes</w:t>
            </w:r>
          </w:p>
        </w:tc>
      </w:tr>
      <w:tr w:rsidR="00B54295" w:rsidRPr="00B54295" w14:paraId="5CFD31C9" w14:textId="77777777" w:rsidTr="0048139F">
        <w:tc>
          <w:tcPr>
            <w:tcW w:w="1560" w:type="dxa"/>
          </w:tcPr>
          <w:p w14:paraId="74A8C757" w14:textId="77777777" w:rsidR="00B54295" w:rsidRPr="00B54295" w:rsidRDefault="00B54295" w:rsidP="0048139F">
            <w:pPr>
              <w:pStyle w:val="Default"/>
              <w:spacing w:line="276" w:lineRule="auto"/>
              <w:jc w:val="both"/>
              <w:rPr>
                <w:rFonts w:cs="Times New Roman"/>
                <w:sz w:val="18"/>
                <w:szCs w:val="18"/>
                <w:lang w:val="en-GB" w:eastAsia="it-IT"/>
              </w:rPr>
            </w:pPr>
          </w:p>
        </w:tc>
        <w:tc>
          <w:tcPr>
            <w:tcW w:w="1984" w:type="dxa"/>
          </w:tcPr>
          <w:p w14:paraId="09F448E6" w14:textId="77777777" w:rsidR="00B54295" w:rsidRPr="00B54295" w:rsidRDefault="00B54295" w:rsidP="0048139F">
            <w:pPr>
              <w:pStyle w:val="Default"/>
              <w:spacing w:line="276" w:lineRule="auto"/>
              <w:rPr>
                <w:rFonts w:cs="Times New Roman"/>
                <w:sz w:val="18"/>
                <w:szCs w:val="18"/>
                <w:lang w:val="en-GB" w:eastAsia="it-IT"/>
              </w:rPr>
            </w:pPr>
            <w:r w:rsidRPr="00B54295">
              <w:rPr>
                <w:rFonts w:cs="Times New Roman"/>
                <w:sz w:val="18"/>
                <w:szCs w:val="18"/>
                <w:lang w:val="en-GB" w:eastAsia="it-IT"/>
              </w:rPr>
              <w:t>Evasion</w:t>
            </w:r>
          </w:p>
        </w:tc>
        <w:tc>
          <w:tcPr>
            <w:tcW w:w="5472" w:type="dxa"/>
          </w:tcPr>
          <w:p w14:paraId="7B9D4F6E" w14:textId="77777777" w:rsidR="00B54295" w:rsidRPr="00B54295" w:rsidRDefault="00B54295" w:rsidP="0048139F">
            <w:pPr>
              <w:pStyle w:val="Default"/>
              <w:spacing w:line="276" w:lineRule="auto"/>
              <w:jc w:val="both"/>
              <w:rPr>
                <w:rFonts w:cs="Times New Roman"/>
                <w:sz w:val="18"/>
                <w:szCs w:val="18"/>
                <w:lang w:val="en-GB" w:eastAsia="it-IT"/>
              </w:rPr>
            </w:pPr>
            <w:r w:rsidRPr="00B54295">
              <w:rPr>
                <w:rFonts w:cs="Times New Roman"/>
                <w:sz w:val="18"/>
                <w:szCs w:val="18"/>
                <w:lang w:val="en-GB" w:eastAsia="it-IT"/>
              </w:rPr>
              <w:t>not returning from leave or escaping from prison</w:t>
            </w:r>
          </w:p>
        </w:tc>
      </w:tr>
      <w:tr w:rsidR="00B54295" w:rsidRPr="00B54295" w14:paraId="41DD880C" w14:textId="77777777" w:rsidTr="0048139F">
        <w:tc>
          <w:tcPr>
            <w:tcW w:w="1560" w:type="dxa"/>
          </w:tcPr>
          <w:p w14:paraId="786BCB8D" w14:textId="77777777" w:rsidR="00B54295" w:rsidRPr="00B54295" w:rsidRDefault="00B54295" w:rsidP="0048139F">
            <w:pPr>
              <w:pStyle w:val="Default"/>
              <w:spacing w:line="276" w:lineRule="auto"/>
              <w:jc w:val="both"/>
              <w:rPr>
                <w:rFonts w:cs="Times New Roman"/>
                <w:sz w:val="18"/>
                <w:szCs w:val="18"/>
                <w:lang w:val="en-GB" w:eastAsia="it-IT"/>
              </w:rPr>
            </w:pPr>
          </w:p>
        </w:tc>
        <w:tc>
          <w:tcPr>
            <w:tcW w:w="1984" w:type="dxa"/>
          </w:tcPr>
          <w:p w14:paraId="5A6CD0C4" w14:textId="77777777" w:rsidR="00B54295" w:rsidRPr="00B54295" w:rsidRDefault="00B54295" w:rsidP="0048139F">
            <w:pPr>
              <w:pStyle w:val="Default"/>
              <w:spacing w:line="276" w:lineRule="auto"/>
              <w:rPr>
                <w:rFonts w:cs="Times New Roman"/>
                <w:sz w:val="18"/>
                <w:szCs w:val="18"/>
                <w:lang w:val="en-GB" w:eastAsia="it-IT"/>
              </w:rPr>
            </w:pPr>
            <w:r w:rsidRPr="00B54295">
              <w:rPr>
                <w:rFonts w:cs="Times New Roman"/>
                <w:sz w:val="18"/>
                <w:szCs w:val="18"/>
                <w:lang w:val="en-GB" w:eastAsia="it-IT"/>
              </w:rPr>
              <w:t>Detainee/Staff Management</w:t>
            </w:r>
          </w:p>
        </w:tc>
        <w:tc>
          <w:tcPr>
            <w:tcW w:w="5472" w:type="dxa"/>
          </w:tcPr>
          <w:p w14:paraId="1B91C273" w14:textId="77777777" w:rsidR="00B54295" w:rsidRPr="00B54295" w:rsidRDefault="00B54295" w:rsidP="0048139F">
            <w:pPr>
              <w:pStyle w:val="Default"/>
              <w:spacing w:line="276" w:lineRule="auto"/>
              <w:jc w:val="both"/>
              <w:rPr>
                <w:rFonts w:cs="Times New Roman"/>
                <w:sz w:val="18"/>
                <w:szCs w:val="18"/>
                <w:lang w:val="en-GB" w:eastAsia="it-IT"/>
              </w:rPr>
            </w:pPr>
            <w:r w:rsidRPr="00B54295">
              <w:rPr>
                <w:rFonts w:cs="Times New Roman"/>
                <w:sz w:val="18"/>
                <w:szCs w:val="18"/>
                <w:lang w:val="en-GB" w:eastAsia="it-IT"/>
              </w:rPr>
              <w:t>issues arising from critical conflict relationships between an operator and a detainee.</w:t>
            </w:r>
          </w:p>
        </w:tc>
      </w:tr>
      <w:tr w:rsidR="00B54295" w:rsidRPr="00B54295" w14:paraId="004A286D" w14:textId="77777777" w:rsidTr="0048139F">
        <w:tc>
          <w:tcPr>
            <w:tcW w:w="1560" w:type="dxa"/>
          </w:tcPr>
          <w:p w14:paraId="6AB91F21" w14:textId="77777777" w:rsidR="00B54295" w:rsidRPr="00B54295" w:rsidRDefault="00B54295" w:rsidP="0048139F">
            <w:pPr>
              <w:pStyle w:val="Default"/>
              <w:spacing w:line="276" w:lineRule="auto"/>
              <w:jc w:val="both"/>
              <w:rPr>
                <w:rFonts w:cs="Times New Roman"/>
                <w:sz w:val="18"/>
                <w:szCs w:val="18"/>
                <w:lang w:val="en-GB" w:eastAsia="it-IT"/>
              </w:rPr>
            </w:pPr>
          </w:p>
        </w:tc>
        <w:tc>
          <w:tcPr>
            <w:tcW w:w="1984" w:type="dxa"/>
          </w:tcPr>
          <w:p w14:paraId="5AEC2EF8" w14:textId="77777777" w:rsidR="00B54295" w:rsidRPr="00B54295" w:rsidRDefault="00B54295" w:rsidP="0048139F">
            <w:pPr>
              <w:pStyle w:val="Default"/>
              <w:spacing w:line="276" w:lineRule="auto"/>
              <w:rPr>
                <w:rFonts w:cs="Times New Roman"/>
                <w:sz w:val="18"/>
                <w:szCs w:val="18"/>
                <w:lang w:val="en-GB" w:eastAsia="it-IT"/>
              </w:rPr>
            </w:pPr>
            <w:r w:rsidRPr="00B54295">
              <w:rPr>
                <w:rFonts w:cs="Times New Roman"/>
                <w:sz w:val="18"/>
                <w:szCs w:val="18"/>
                <w:lang w:val="en-GB" w:eastAsia="it-IT"/>
              </w:rPr>
              <w:t>Fire</w:t>
            </w:r>
          </w:p>
        </w:tc>
        <w:tc>
          <w:tcPr>
            <w:tcW w:w="5472" w:type="dxa"/>
          </w:tcPr>
          <w:p w14:paraId="31D2D535" w14:textId="77777777" w:rsidR="00B54295" w:rsidRPr="00B54295" w:rsidRDefault="00B54295" w:rsidP="0048139F">
            <w:pPr>
              <w:pStyle w:val="Default"/>
              <w:spacing w:line="276" w:lineRule="auto"/>
              <w:jc w:val="both"/>
              <w:rPr>
                <w:rFonts w:cs="Times New Roman"/>
                <w:sz w:val="18"/>
                <w:szCs w:val="18"/>
                <w:lang w:val="en-GB" w:eastAsia="it-IT"/>
              </w:rPr>
            </w:pPr>
            <w:r w:rsidRPr="00B54295">
              <w:rPr>
                <w:rFonts w:cs="Times New Roman"/>
                <w:sz w:val="18"/>
                <w:szCs w:val="18"/>
                <w:lang w:val="en-GB" w:eastAsia="it-IT"/>
              </w:rPr>
              <w:t>demonstration action for which a fire is set.</w:t>
            </w:r>
          </w:p>
        </w:tc>
      </w:tr>
      <w:tr w:rsidR="00B54295" w:rsidRPr="00B54295" w14:paraId="40FEA461" w14:textId="77777777" w:rsidTr="0048139F">
        <w:tc>
          <w:tcPr>
            <w:tcW w:w="1560" w:type="dxa"/>
          </w:tcPr>
          <w:p w14:paraId="37FD8CBA" w14:textId="77777777" w:rsidR="00B54295" w:rsidRPr="00B54295" w:rsidRDefault="00B54295" w:rsidP="0048139F">
            <w:pPr>
              <w:pStyle w:val="Default"/>
              <w:spacing w:line="276" w:lineRule="auto"/>
              <w:jc w:val="both"/>
              <w:rPr>
                <w:rFonts w:cs="Times New Roman"/>
                <w:sz w:val="18"/>
                <w:szCs w:val="18"/>
                <w:lang w:val="en-GB" w:eastAsia="it-IT"/>
              </w:rPr>
            </w:pPr>
          </w:p>
        </w:tc>
        <w:tc>
          <w:tcPr>
            <w:tcW w:w="1984" w:type="dxa"/>
          </w:tcPr>
          <w:p w14:paraId="150C9F14" w14:textId="77777777" w:rsidR="00B54295" w:rsidRPr="00B54295" w:rsidRDefault="00B54295" w:rsidP="0048139F">
            <w:pPr>
              <w:pStyle w:val="Default"/>
              <w:spacing w:line="276" w:lineRule="auto"/>
              <w:rPr>
                <w:rFonts w:cs="Times New Roman"/>
                <w:sz w:val="18"/>
                <w:szCs w:val="18"/>
                <w:lang w:val="en-GB" w:eastAsia="it-IT"/>
              </w:rPr>
            </w:pPr>
            <w:r w:rsidRPr="00B54295">
              <w:rPr>
                <w:rFonts w:cs="Times New Roman"/>
                <w:sz w:val="18"/>
                <w:szCs w:val="18"/>
                <w:lang w:val="en-GB" w:eastAsia="it-IT"/>
              </w:rPr>
              <w:t>Threats</w:t>
            </w:r>
          </w:p>
        </w:tc>
        <w:tc>
          <w:tcPr>
            <w:tcW w:w="5472" w:type="dxa"/>
          </w:tcPr>
          <w:p w14:paraId="203F8C86" w14:textId="77777777" w:rsidR="00B54295" w:rsidRPr="00B54295" w:rsidRDefault="00B54295" w:rsidP="0048139F">
            <w:pPr>
              <w:pStyle w:val="Default"/>
              <w:spacing w:line="276" w:lineRule="auto"/>
              <w:jc w:val="both"/>
              <w:rPr>
                <w:rFonts w:cs="Times New Roman"/>
                <w:sz w:val="18"/>
                <w:szCs w:val="18"/>
                <w:lang w:val="en-GB" w:eastAsia="it-IT"/>
              </w:rPr>
            </w:pPr>
            <w:r w:rsidRPr="00B54295">
              <w:rPr>
                <w:rFonts w:cs="Times New Roman"/>
                <w:sz w:val="18"/>
                <w:szCs w:val="18"/>
                <w:lang w:val="en-GB" w:eastAsia="it-IT"/>
              </w:rPr>
              <w:t>directed at staff against the organisation with a view to obtaining benefits.</w:t>
            </w:r>
          </w:p>
        </w:tc>
      </w:tr>
      <w:tr w:rsidR="00B54295" w:rsidRPr="00B54295" w14:paraId="1126F177" w14:textId="77777777" w:rsidTr="0048139F">
        <w:tc>
          <w:tcPr>
            <w:tcW w:w="1560" w:type="dxa"/>
          </w:tcPr>
          <w:p w14:paraId="03F503D2" w14:textId="77777777" w:rsidR="00B54295" w:rsidRPr="00B54295" w:rsidRDefault="00B54295" w:rsidP="0048139F">
            <w:pPr>
              <w:pStyle w:val="Default"/>
              <w:spacing w:line="276" w:lineRule="auto"/>
              <w:jc w:val="both"/>
              <w:rPr>
                <w:rFonts w:cs="Times New Roman"/>
                <w:sz w:val="18"/>
                <w:szCs w:val="18"/>
                <w:lang w:val="en-GB" w:eastAsia="it-IT"/>
              </w:rPr>
            </w:pPr>
          </w:p>
        </w:tc>
        <w:tc>
          <w:tcPr>
            <w:tcW w:w="1984" w:type="dxa"/>
          </w:tcPr>
          <w:p w14:paraId="69A035F3" w14:textId="77777777" w:rsidR="00B54295" w:rsidRPr="00B54295" w:rsidRDefault="00B54295" w:rsidP="0048139F">
            <w:pPr>
              <w:pStyle w:val="Default"/>
              <w:spacing w:line="276" w:lineRule="auto"/>
              <w:rPr>
                <w:rFonts w:cs="Times New Roman"/>
                <w:sz w:val="18"/>
                <w:szCs w:val="18"/>
                <w:lang w:val="en-GB" w:eastAsia="it-IT"/>
              </w:rPr>
            </w:pPr>
            <w:r w:rsidRPr="00B54295">
              <w:rPr>
                <w:rFonts w:cs="Times New Roman"/>
                <w:sz w:val="18"/>
                <w:szCs w:val="18"/>
                <w:lang w:val="en-GB" w:eastAsia="it-IT"/>
              </w:rPr>
              <w:t>Object Concealments</w:t>
            </w:r>
          </w:p>
        </w:tc>
        <w:tc>
          <w:tcPr>
            <w:tcW w:w="5472" w:type="dxa"/>
          </w:tcPr>
          <w:p w14:paraId="4242A0FD" w14:textId="77777777" w:rsidR="00B54295" w:rsidRPr="00B54295" w:rsidRDefault="00B54295" w:rsidP="0048139F">
            <w:pPr>
              <w:pStyle w:val="Default"/>
              <w:spacing w:line="276" w:lineRule="auto"/>
              <w:jc w:val="both"/>
              <w:rPr>
                <w:rFonts w:cs="Times New Roman"/>
                <w:sz w:val="18"/>
                <w:szCs w:val="18"/>
                <w:lang w:val="en-GB" w:eastAsia="it-IT"/>
              </w:rPr>
            </w:pPr>
            <w:r w:rsidRPr="00B54295">
              <w:rPr>
                <w:rFonts w:cs="Times New Roman"/>
                <w:sz w:val="18"/>
                <w:szCs w:val="18"/>
                <w:lang w:val="en-GB" w:eastAsia="it-IT"/>
              </w:rPr>
              <w:t>exchanging objects with visitors for personal or protest purposes</w:t>
            </w:r>
          </w:p>
        </w:tc>
      </w:tr>
      <w:tr w:rsidR="00B54295" w:rsidRPr="00B54295" w14:paraId="5BB072F9" w14:textId="77777777" w:rsidTr="0048139F">
        <w:tc>
          <w:tcPr>
            <w:tcW w:w="1560" w:type="dxa"/>
          </w:tcPr>
          <w:p w14:paraId="1E0A16C2" w14:textId="77777777" w:rsidR="00B54295" w:rsidRPr="00B54295" w:rsidRDefault="00B54295" w:rsidP="0048139F">
            <w:pPr>
              <w:pStyle w:val="Default"/>
              <w:spacing w:line="276" w:lineRule="auto"/>
              <w:jc w:val="both"/>
              <w:rPr>
                <w:rFonts w:cs="Times New Roman"/>
                <w:sz w:val="18"/>
                <w:szCs w:val="18"/>
                <w:lang w:val="en-GB" w:eastAsia="it-IT"/>
              </w:rPr>
            </w:pPr>
          </w:p>
        </w:tc>
        <w:tc>
          <w:tcPr>
            <w:tcW w:w="1984" w:type="dxa"/>
          </w:tcPr>
          <w:p w14:paraId="0417D09F" w14:textId="77777777" w:rsidR="00B54295" w:rsidRPr="00B54295" w:rsidRDefault="00B54295" w:rsidP="0048139F">
            <w:pPr>
              <w:pStyle w:val="Default"/>
              <w:spacing w:line="276" w:lineRule="auto"/>
              <w:rPr>
                <w:rFonts w:cs="Times New Roman"/>
                <w:sz w:val="18"/>
                <w:szCs w:val="18"/>
                <w:lang w:val="en-GB" w:eastAsia="it-IT"/>
              </w:rPr>
            </w:pPr>
            <w:r w:rsidRPr="00B54295">
              <w:rPr>
                <w:rFonts w:cs="Times New Roman"/>
                <w:sz w:val="18"/>
                <w:szCs w:val="18"/>
                <w:lang w:val="en-GB" w:eastAsia="it-IT"/>
              </w:rPr>
              <w:t>Drugs Possession</w:t>
            </w:r>
          </w:p>
        </w:tc>
        <w:tc>
          <w:tcPr>
            <w:tcW w:w="5472" w:type="dxa"/>
          </w:tcPr>
          <w:p w14:paraId="20AB0375" w14:textId="77777777" w:rsidR="00B54295" w:rsidRPr="00B54295" w:rsidRDefault="00B54295" w:rsidP="0048139F">
            <w:pPr>
              <w:pStyle w:val="Default"/>
              <w:spacing w:line="276" w:lineRule="auto"/>
              <w:jc w:val="both"/>
              <w:rPr>
                <w:rFonts w:cs="Times New Roman"/>
                <w:sz w:val="18"/>
                <w:szCs w:val="18"/>
                <w:lang w:val="en-GB" w:eastAsia="it-IT"/>
              </w:rPr>
            </w:pPr>
            <w:r w:rsidRPr="00B54295">
              <w:rPr>
                <w:rFonts w:cs="Times New Roman"/>
                <w:sz w:val="18"/>
                <w:szCs w:val="18"/>
                <w:lang w:val="en-GB" w:eastAsia="it-IT"/>
              </w:rPr>
              <w:t>possession of drugs, for use or exchange to obtain benefits from other prisoners</w:t>
            </w:r>
          </w:p>
        </w:tc>
      </w:tr>
      <w:tr w:rsidR="00B54295" w:rsidRPr="00B54295" w14:paraId="5FD2452D" w14:textId="77777777" w:rsidTr="0048139F">
        <w:tc>
          <w:tcPr>
            <w:tcW w:w="1560" w:type="dxa"/>
          </w:tcPr>
          <w:p w14:paraId="1B37A1A3" w14:textId="77777777" w:rsidR="00B54295" w:rsidRPr="00B54295" w:rsidRDefault="00B54295" w:rsidP="0048139F">
            <w:pPr>
              <w:pStyle w:val="Default"/>
              <w:spacing w:line="276" w:lineRule="auto"/>
              <w:jc w:val="both"/>
              <w:rPr>
                <w:rFonts w:cs="Times New Roman"/>
                <w:sz w:val="18"/>
                <w:szCs w:val="18"/>
                <w:lang w:val="en-GB" w:eastAsia="it-IT"/>
              </w:rPr>
            </w:pPr>
          </w:p>
        </w:tc>
        <w:tc>
          <w:tcPr>
            <w:tcW w:w="1984" w:type="dxa"/>
          </w:tcPr>
          <w:p w14:paraId="4040A243" w14:textId="77777777" w:rsidR="00B54295" w:rsidRPr="00B54295" w:rsidRDefault="00B54295" w:rsidP="0048139F">
            <w:pPr>
              <w:pStyle w:val="Default"/>
              <w:spacing w:line="276" w:lineRule="auto"/>
              <w:rPr>
                <w:rFonts w:cs="Times New Roman"/>
                <w:sz w:val="18"/>
                <w:szCs w:val="18"/>
                <w:lang w:val="en-GB" w:eastAsia="it-IT"/>
              </w:rPr>
            </w:pPr>
            <w:r w:rsidRPr="00B54295">
              <w:rPr>
                <w:rFonts w:cs="Times New Roman"/>
                <w:sz w:val="18"/>
                <w:szCs w:val="18"/>
                <w:lang w:val="en-GB" w:eastAsia="it-IT"/>
              </w:rPr>
              <w:t>Prisoners’ Protest</w:t>
            </w:r>
          </w:p>
        </w:tc>
        <w:tc>
          <w:tcPr>
            <w:tcW w:w="5472" w:type="dxa"/>
          </w:tcPr>
          <w:p w14:paraId="0A9DB916" w14:textId="77777777" w:rsidR="00B54295" w:rsidRPr="00B54295" w:rsidRDefault="00B54295" w:rsidP="0048139F">
            <w:pPr>
              <w:pStyle w:val="Default"/>
              <w:spacing w:line="276" w:lineRule="auto"/>
              <w:jc w:val="both"/>
              <w:rPr>
                <w:rFonts w:cs="Times New Roman"/>
                <w:sz w:val="18"/>
                <w:szCs w:val="18"/>
                <w:lang w:val="en-GB" w:eastAsia="it-IT"/>
              </w:rPr>
            </w:pPr>
            <w:r w:rsidRPr="00B54295">
              <w:rPr>
                <w:rFonts w:cs="Times New Roman"/>
                <w:sz w:val="18"/>
                <w:szCs w:val="18"/>
                <w:lang w:val="en-GB" w:eastAsia="it-IT"/>
              </w:rPr>
              <w:t>individual or group response to denial of requests made or blackmail method to obtain benefits.</w:t>
            </w:r>
          </w:p>
        </w:tc>
      </w:tr>
      <w:tr w:rsidR="00B54295" w:rsidRPr="00B54295" w14:paraId="3F2907F4" w14:textId="77777777" w:rsidTr="0048139F">
        <w:tc>
          <w:tcPr>
            <w:tcW w:w="1560" w:type="dxa"/>
          </w:tcPr>
          <w:p w14:paraId="20B4B46E" w14:textId="77777777" w:rsidR="00B54295" w:rsidRPr="00B54295" w:rsidRDefault="00B54295" w:rsidP="0048139F">
            <w:pPr>
              <w:pStyle w:val="Default"/>
              <w:spacing w:line="276" w:lineRule="auto"/>
              <w:jc w:val="both"/>
              <w:rPr>
                <w:rFonts w:cs="Times New Roman"/>
                <w:sz w:val="18"/>
                <w:szCs w:val="18"/>
                <w:lang w:val="en-GB" w:eastAsia="it-IT"/>
              </w:rPr>
            </w:pPr>
          </w:p>
        </w:tc>
        <w:tc>
          <w:tcPr>
            <w:tcW w:w="1984" w:type="dxa"/>
          </w:tcPr>
          <w:p w14:paraId="4F7A94B6" w14:textId="77777777" w:rsidR="00B54295" w:rsidRPr="00B54295" w:rsidRDefault="00B54295" w:rsidP="0048139F">
            <w:pPr>
              <w:pStyle w:val="Default"/>
              <w:spacing w:line="276" w:lineRule="auto"/>
              <w:rPr>
                <w:rFonts w:cs="Times New Roman"/>
                <w:sz w:val="18"/>
                <w:szCs w:val="18"/>
                <w:lang w:val="en-GB" w:eastAsia="it-IT"/>
              </w:rPr>
            </w:pPr>
            <w:r w:rsidRPr="00B54295">
              <w:rPr>
                <w:rFonts w:cs="Times New Roman"/>
                <w:sz w:val="18"/>
                <w:szCs w:val="18"/>
                <w:lang w:val="en-GB" w:eastAsia="it-IT"/>
              </w:rPr>
              <w:t>Staff Protest</w:t>
            </w:r>
          </w:p>
        </w:tc>
        <w:tc>
          <w:tcPr>
            <w:tcW w:w="5472" w:type="dxa"/>
          </w:tcPr>
          <w:p w14:paraId="2CA7DF2A" w14:textId="77777777" w:rsidR="00B54295" w:rsidRPr="00B54295" w:rsidRDefault="00B54295" w:rsidP="0048139F">
            <w:pPr>
              <w:pStyle w:val="Default"/>
              <w:spacing w:line="276" w:lineRule="auto"/>
              <w:jc w:val="both"/>
              <w:rPr>
                <w:rFonts w:cs="Times New Roman"/>
                <w:sz w:val="18"/>
                <w:szCs w:val="18"/>
                <w:lang w:val="en-GB" w:eastAsia="it-IT"/>
              </w:rPr>
            </w:pPr>
            <w:r w:rsidRPr="00B54295">
              <w:rPr>
                <w:rFonts w:cs="Times New Roman"/>
                <w:sz w:val="18"/>
                <w:szCs w:val="18"/>
                <w:lang w:val="en-GB" w:eastAsia="it-IT"/>
              </w:rPr>
              <w:t>usually of a non-violent nature, used to get the organisation’s attention to work-related issues</w:t>
            </w:r>
          </w:p>
        </w:tc>
      </w:tr>
      <w:tr w:rsidR="00B54295" w:rsidRPr="00B54295" w14:paraId="0C2730E3" w14:textId="77777777" w:rsidTr="0048139F">
        <w:tc>
          <w:tcPr>
            <w:tcW w:w="1560" w:type="dxa"/>
          </w:tcPr>
          <w:p w14:paraId="2422F03D" w14:textId="77777777" w:rsidR="00B54295" w:rsidRPr="00B54295" w:rsidRDefault="00B54295" w:rsidP="0048139F">
            <w:pPr>
              <w:pStyle w:val="Default"/>
              <w:spacing w:line="276" w:lineRule="auto"/>
              <w:jc w:val="both"/>
              <w:rPr>
                <w:rFonts w:cs="Times New Roman"/>
                <w:sz w:val="18"/>
                <w:szCs w:val="18"/>
                <w:lang w:val="en-GB" w:eastAsia="it-IT"/>
              </w:rPr>
            </w:pPr>
          </w:p>
        </w:tc>
        <w:tc>
          <w:tcPr>
            <w:tcW w:w="1984" w:type="dxa"/>
          </w:tcPr>
          <w:p w14:paraId="6B670A68" w14:textId="77777777" w:rsidR="00B54295" w:rsidRPr="00B54295" w:rsidRDefault="00B54295" w:rsidP="0048139F">
            <w:pPr>
              <w:pStyle w:val="Default"/>
              <w:spacing w:line="276" w:lineRule="auto"/>
              <w:rPr>
                <w:rFonts w:cs="Times New Roman"/>
                <w:sz w:val="18"/>
                <w:szCs w:val="18"/>
                <w:lang w:val="en-GB" w:eastAsia="it-IT"/>
              </w:rPr>
            </w:pPr>
            <w:r w:rsidRPr="00B54295">
              <w:rPr>
                <w:rFonts w:cs="Times New Roman"/>
                <w:sz w:val="18"/>
                <w:szCs w:val="18"/>
                <w:lang w:val="en-GB" w:eastAsia="it-IT"/>
              </w:rPr>
              <w:t>Prisoner Withholding of Instructions</w:t>
            </w:r>
          </w:p>
        </w:tc>
        <w:tc>
          <w:tcPr>
            <w:tcW w:w="5472" w:type="dxa"/>
          </w:tcPr>
          <w:p w14:paraId="6B072519" w14:textId="77777777" w:rsidR="00B54295" w:rsidRPr="00B54295" w:rsidRDefault="00B54295" w:rsidP="0048139F">
            <w:pPr>
              <w:pStyle w:val="Default"/>
              <w:spacing w:line="276" w:lineRule="auto"/>
              <w:jc w:val="both"/>
              <w:rPr>
                <w:rFonts w:cs="Times New Roman"/>
                <w:sz w:val="18"/>
                <w:szCs w:val="18"/>
                <w:lang w:val="en-GB" w:eastAsia="it-IT"/>
              </w:rPr>
            </w:pPr>
            <w:r w:rsidRPr="00B54295">
              <w:rPr>
                <w:rFonts w:cs="Times New Roman"/>
                <w:sz w:val="18"/>
                <w:szCs w:val="18"/>
                <w:lang w:val="en-GB" w:eastAsia="it-IT"/>
              </w:rPr>
              <w:t>detainee's refusal to follow daily prescriptions, lack of compliance with schedules or rules.</w:t>
            </w:r>
          </w:p>
        </w:tc>
      </w:tr>
      <w:tr w:rsidR="00B54295" w:rsidRPr="00B54295" w14:paraId="0EB32474" w14:textId="77777777" w:rsidTr="0048139F">
        <w:tc>
          <w:tcPr>
            <w:tcW w:w="1560" w:type="dxa"/>
          </w:tcPr>
          <w:p w14:paraId="568B313B" w14:textId="77777777" w:rsidR="00B54295" w:rsidRPr="00B54295" w:rsidRDefault="00B54295" w:rsidP="0048139F">
            <w:pPr>
              <w:pStyle w:val="Default"/>
              <w:spacing w:line="276" w:lineRule="auto"/>
              <w:jc w:val="both"/>
              <w:rPr>
                <w:rFonts w:cs="Times New Roman"/>
                <w:sz w:val="18"/>
                <w:szCs w:val="18"/>
                <w:lang w:val="en-GB" w:eastAsia="it-IT"/>
              </w:rPr>
            </w:pPr>
          </w:p>
        </w:tc>
        <w:tc>
          <w:tcPr>
            <w:tcW w:w="1984" w:type="dxa"/>
          </w:tcPr>
          <w:p w14:paraId="34EC8A30" w14:textId="77777777" w:rsidR="00B54295" w:rsidRPr="00B54295" w:rsidRDefault="00B54295" w:rsidP="0048139F">
            <w:pPr>
              <w:pStyle w:val="Default"/>
              <w:spacing w:line="276" w:lineRule="auto"/>
              <w:rPr>
                <w:rFonts w:cs="Times New Roman"/>
                <w:sz w:val="18"/>
                <w:szCs w:val="18"/>
                <w:lang w:val="en-GB" w:eastAsia="it-IT"/>
              </w:rPr>
            </w:pPr>
            <w:r w:rsidRPr="00B54295">
              <w:rPr>
                <w:rFonts w:cs="Times New Roman"/>
                <w:sz w:val="18"/>
                <w:szCs w:val="18"/>
                <w:lang w:val="en-GB" w:eastAsia="it-IT"/>
              </w:rPr>
              <w:t>Staff Withholding of Instruction</w:t>
            </w:r>
          </w:p>
        </w:tc>
        <w:tc>
          <w:tcPr>
            <w:tcW w:w="5472" w:type="dxa"/>
          </w:tcPr>
          <w:p w14:paraId="717E2089" w14:textId="77777777" w:rsidR="00B54295" w:rsidRPr="00B54295" w:rsidRDefault="00B54295" w:rsidP="0048139F">
            <w:pPr>
              <w:pStyle w:val="Default"/>
              <w:spacing w:line="276" w:lineRule="auto"/>
              <w:jc w:val="both"/>
              <w:rPr>
                <w:rFonts w:cs="Times New Roman"/>
                <w:sz w:val="18"/>
                <w:szCs w:val="18"/>
                <w:lang w:val="en-GB" w:eastAsia="it-IT"/>
              </w:rPr>
            </w:pPr>
            <w:r w:rsidRPr="00B54295">
              <w:rPr>
                <w:rFonts w:cs="Times New Roman"/>
                <w:sz w:val="18"/>
                <w:szCs w:val="18"/>
                <w:lang w:val="en-GB" w:eastAsia="it-IT"/>
              </w:rPr>
              <w:t>refusal of the operator to follow organisational prescriptions with the aim of reducing work-related discomfort.</w:t>
            </w:r>
          </w:p>
        </w:tc>
      </w:tr>
      <w:tr w:rsidR="00B54295" w:rsidRPr="00B54295" w14:paraId="51C595A4" w14:textId="77777777" w:rsidTr="0048139F">
        <w:tc>
          <w:tcPr>
            <w:tcW w:w="1560" w:type="dxa"/>
          </w:tcPr>
          <w:p w14:paraId="098A3336" w14:textId="77777777" w:rsidR="00B54295" w:rsidRPr="00B54295" w:rsidRDefault="00B54295" w:rsidP="0048139F">
            <w:pPr>
              <w:pStyle w:val="Default"/>
              <w:spacing w:line="276" w:lineRule="auto"/>
              <w:jc w:val="both"/>
              <w:rPr>
                <w:rFonts w:cs="Times New Roman"/>
                <w:sz w:val="18"/>
                <w:szCs w:val="18"/>
                <w:lang w:val="en-GB" w:eastAsia="it-IT"/>
              </w:rPr>
            </w:pPr>
          </w:p>
        </w:tc>
        <w:tc>
          <w:tcPr>
            <w:tcW w:w="1984" w:type="dxa"/>
          </w:tcPr>
          <w:p w14:paraId="15DB5385" w14:textId="77777777" w:rsidR="00B54295" w:rsidRPr="00B54295" w:rsidRDefault="00B54295" w:rsidP="0048139F">
            <w:pPr>
              <w:pStyle w:val="Default"/>
              <w:spacing w:line="276" w:lineRule="auto"/>
              <w:rPr>
                <w:rFonts w:cs="Times New Roman"/>
                <w:sz w:val="18"/>
                <w:szCs w:val="18"/>
                <w:lang w:val="en-GB" w:eastAsia="it-IT"/>
              </w:rPr>
            </w:pPr>
            <w:r w:rsidRPr="00B54295">
              <w:rPr>
                <w:rFonts w:cs="Times New Roman"/>
                <w:sz w:val="18"/>
                <w:szCs w:val="18"/>
                <w:lang w:val="en-GB" w:eastAsia="it-IT"/>
              </w:rPr>
              <w:t>Prisoner’s Disappearance</w:t>
            </w:r>
          </w:p>
        </w:tc>
        <w:tc>
          <w:tcPr>
            <w:tcW w:w="5472" w:type="dxa"/>
          </w:tcPr>
          <w:p w14:paraId="1A1FD1F0" w14:textId="77777777" w:rsidR="00B54295" w:rsidRPr="00B54295" w:rsidRDefault="00B54295" w:rsidP="0048139F">
            <w:pPr>
              <w:pStyle w:val="Default"/>
              <w:spacing w:line="276" w:lineRule="auto"/>
              <w:jc w:val="both"/>
              <w:rPr>
                <w:rFonts w:cs="Times New Roman"/>
                <w:sz w:val="18"/>
                <w:szCs w:val="18"/>
                <w:lang w:val="en-GB" w:eastAsia="it-IT"/>
              </w:rPr>
            </w:pPr>
            <w:r w:rsidRPr="00B54295">
              <w:rPr>
                <w:rFonts w:cs="Times New Roman"/>
                <w:sz w:val="18"/>
                <w:szCs w:val="18"/>
                <w:lang w:val="en-GB" w:eastAsia="it-IT"/>
              </w:rPr>
              <w:t>disappearance of a detainee who, after meals or an outdoor activity, does not answer the call.</w:t>
            </w:r>
          </w:p>
        </w:tc>
      </w:tr>
      <w:tr w:rsidR="00B54295" w:rsidRPr="00B54295" w14:paraId="69F3CF86" w14:textId="77777777" w:rsidTr="0048139F">
        <w:tc>
          <w:tcPr>
            <w:tcW w:w="1560" w:type="dxa"/>
          </w:tcPr>
          <w:p w14:paraId="240A89EC" w14:textId="77777777" w:rsidR="00B54295" w:rsidRPr="00B54295" w:rsidRDefault="00B54295" w:rsidP="0048139F">
            <w:pPr>
              <w:pStyle w:val="Default"/>
              <w:spacing w:line="276" w:lineRule="auto"/>
              <w:jc w:val="both"/>
              <w:rPr>
                <w:rFonts w:cs="Times New Roman"/>
                <w:sz w:val="18"/>
                <w:szCs w:val="18"/>
                <w:lang w:val="en-GB" w:eastAsia="it-IT"/>
              </w:rPr>
            </w:pPr>
          </w:p>
        </w:tc>
        <w:tc>
          <w:tcPr>
            <w:tcW w:w="1984" w:type="dxa"/>
          </w:tcPr>
          <w:p w14:paraId="4359F84D" w14:textId="77777777" w:rsidR="00B54295" w:rsidRPr="00B54295" w:rsidRDefault="00B54295" w:rsidP="0048139F">
            <w:pPr>
              <w:pStyle w:val="Default"/>
              <w:spacing w:line="276" w:lineRule="auto"/>
              <w:rPr>
                <w:rFonts w:cs="Times New Roman"/>
                <w:sz w:val="18"/>
                <w:szCs w:val="18"/>
                <w:lang w:val="en-GB" w:eastAsia="it-IT"/>
              </w:rPr>
            </w:pPr>
            <w:r w:rsidRPr="00B54295">
              <w:rPr>
                <w:rFonts w:cs="Times New Roman"/>
                <w:sz w:val="18"/>
                <w:szCs w:val="18"/>
                <w:lang w:val="en-GB" w:eastAsia="it-IT"/>
              </w:rPr>
              <w:t>Attempted Evasion</w:t>
            </w:r>
          </w:p>
        </w:tc>
        <w:tc>
          <w:tcPr>
            <w:tcW w:w="5472" w:type="dxa"/>
          </w:tcPr>
          <w:p w14:paraId="6D978C71" w14:textId="77777777" w:rsidR="00B54295" w:rsidRPr="00B54295" w:rsidRDefault="00B54295" w:rsidP="0048139F">
            <w:pPr>
              <w:pStyle w:val="Default"/>
              <w:spacing w:line="276" w:lineRule="auto"/>
              <w:jc w:val="both"/>
              <w:rPr>
                <w:rFonts w:cs="Times New Roman"/>
                <w:sz w:val="18"/>
                <w:szCs w:val="18"/>
                <w:lang w:val="en-GB" w:eastAsia="it-IT"/>
              </w:rPr>
            </w:pPr>
            <w:r w:rsidRPr="00B54295">
              <w:rPr>
                <w:rFonts w:cs="Times New Roman"/>
                <w:sz w:val="18"/>
                <w:szCs w:val="18"/>
                <w:lang w:val="en-GB" w:eastAsia="it-IT"/>
              </w:rPr>
              <w:t>attempt not to return from leave or escape from prison</w:t>
            </w:r>
          </w:p>
        </w:tc>
      </w:tr>
      <w:tr w:rsidR="00B54295" w:rsidRPr="00B54295" w14:paraId="519459DF" w14:textId="77777777" w:rsidTr="0048139F">
        <w:tc>
          <w:tcPr>
            <w:tcW w:w="1560" w:type="dxa"/>
          </w:tcPr>
          <w:p w14:paraId="496D26EA" w14:textId="77777777" w:rsidR="00B54295" w:rsidRPr="00B54295" w:rsidRDefault="00B54295" w:rsidP="0048139F">
            <w:pPr>
              <w:pStyle w:val="Default"/>
              <w:spacing w:line="276" w:lineRule="auto"/>
              <w:jc w:val="both"/>
              <w:rPr>
                <w:rFonts w:cs="Times New Roman"/>
                <w:sz w:val="18"/>
                <w:szCs w:val="18"/>
                <w:lang w:val="en-GB" w:eastAsia="it-IT"/>
              </w:rPr>
            </w:pPr>
          </w:p>
        </w:tc>
        <w:tc>
          <w:tcPr>
            <w:tcW w:w="1984" w:type="dxa"/>
          </w:tcPr>
          <w:p w14:paraId="7B7AB3AC" w14:textId="77777777" w:rsidR="00B54295" w:rsidRPr="00B54295" w:rsidRDefault="00B54295" w:rsidP="0048139F">
            <w:pPr>
              <w:pStyle w:val="Default"/>
              <w:spacing w:line="276" w:lineRule="auto"/>
              <w:rPr>
                <w:rFonts w:cs="Times New Roman"/>
                <w:sz w:val="18"/>
                <w:szCs w:val="18"/>
                <w:lang w:val="en-GB" w:eastAsia="it-IT"/>
              </w:rPr>
            </w:pPr>
            <w:r w:rsidRPr="00B54295">
              <w:rPr>
                <w:rFonts w:cs="Times New Roman"/>
                <w:sz w:val="18"/>
                <w:szCs w:val="18"/>
                <w:lang w:val="en-GB" w:eastAsia="it-IT"/>
              </w:rPr>
              <w:t>Rules Violation</w:t>
            </w:r>
          </w:p>
        </w:tc>
        <w:tc>
          <w:tcPr>
            <w:tcW w:w="5472" w:type="dxa"/>
          </w:tcPr>
          <w:p w14:paraId="2D4BD76E" w14:textId="77777777" w:rsidR="00B54295" w:rsidRPr="00B54295" w:rsidRDefault="00B54295" w:rsidP="0048139F">
            <w:pPr>
              <w:pStyle w:val="Default"/>
              <w:spacing w:line="276" w:lineRule="auto"/>
              <w:jc w:val="both"/>
              <w:rPr>
                <w:rFonts w:cs="Times New Roman"/>
                <w:sz w:val="18"/>
                <w:szCs w:val="18"/>
                <w:lang w:val="en-GB" w:eastAsia="it-IT"/>
              </w:rPr>
            </w:pPr>
            <w:r w:rsidRPr="00B54295">
              <w:rPr>
                <w:rFonts w:cs="Times New Roman"/>
                <w:sz w:val="18"/>
                <w:szCs w:val="18"/>
                <w:lang w:val="en-GB" w:eastAsia="it-IT"/>
              </w:rPr>
              <w:t>violations in daily life, such as not coming home on time from walks, not showing up for assigned work, etc.</w:t>
            </w:r>
          </w:p>
        </w:tc>
      </w:tr>
      <w:tr w:rsidR="00B54295" w:rsidRPr="00B54295" w14:paraId="3FC57226" w14:textId="77777777" w:rsidTr="0048139F">
        <w:tc>
          <w:tcPr>
            <w:tcW w:w="1560" w:type="dxa"/>
          </w:tcPr>
          <w:p w14:paraId="4348A1B8" w14:textId="77777777" w:rsidR="00B54295" w:rsidRPr="00B54295" w:rsidRDefault="00B54295" w:rsidP="0048139F">
            <w:pPr>
              <w:pStyle w:val="Default"/>
              <w:spacing w:line="276" w:lineRule="auto"/>
              <w:jc w:val="both"/>
              <w:rPr>
                <w:rFonts w:cs="Times New Roman"/>
                <w:sz w:val="18"/>
                <w:szCs w:val="18"/>
                <w:lang w:val="en-GB" w:eastAsia="it-IT"/>
              </w:rPr>
            </w:pPr>
          </w:p>
        </w:tc>
        <w:tc>
          <w:tcPr>
            <w:tcW w:w="1984" w:type="dxa"/>
          </w:tcPr>
          <w:p w14:paraId="5470E449" w14:textId="77777777" w:rsidR="00B54295" w:rsidRPr="00B54295" w:rsidRDefault="00B54295" w:rsidP="0048139F">
            <w:pPr>
              <w:pStyle w:val="Default"/>
              <w:spacing w:line="276" w:lineRule="auto"/>
              <w:rPr>
                <w:rFonts w:cs="Times New Roman"/>
                <w:sz w:val="18"/>
                <w:szCs w:val="18"/>
                <w:lang w:val="en-GB" w:eastAsia="it-IT"/>
              </w:rPr>
            </w:pPr>
            <w:r w:rsidRPr="00B54295">
              <w:rPr>
                <w:rFonts w:cs="Times New Roman"/>
                <w:sz w:val="18"/>
                <w:szCs w:val="18"/>
                <w:lang w:val="en-GB" w:eastAsia="it-IT"/>
              </w:rPr>
              <w:t>Breach of Licenses</w:t>
            </w:r>
          </w:p>
        </w:tc>
        <w:tc>
          <w:tcPr>
            <w:tcW w:w="5472" w:type="dxa"/>
          </w:tcPr>
          <w:p w14:paraId="09F2B990" w14:textId="77777777" w:rsidR="00B54295" w:rsidRPr="00B54295" w:rsidRDefault="00B54295" w:rsidP="0048139F">
            <w:pPr>
              <w:pStyle w:val="Default"/>
              <w:spacing w:line="276" w:lineRule="auto"/>
              <w:jc w:val="both"/>
              <w:rPr>
                <w:rFonts w:cs="Times New Roman"/>
                <w:sz w:val="18"/>
                <w:szCs w:val="18"/>
                <w:lang w:val="en-GB" w:eastAsia="it-IT"/>
              </w:rPr>
            </w:pPr>
            <w:r w:rsidRPr="00B54295">
              <w:rPr>
                <w:rFonts w:cs="Times New Roman"/>
                <w:sz w:val="18"/>
                <w:szCs w:val="18"/>
                <w:lang w:val="en-GB" w:eastAsia="it-IT"/>
              </w:rPr>
              <w:t>failure to return (on time and within the prescribed limits) from an approved permit or special leave.</w:t>
            </w:r>
          </w:p>
        </w:tc>
      </w:tr>
    </w:tbl>
    <w:p w14:paraId="14B8F56C" w14:textId="77777777" w:rsidR="00B54295" w:rsidRPr="00B54295" w:rsidRDefault="00B54295" w:rsidP="00B54295">
      <w:pPr>
        <w:pStyle w:val="Default"/>
        <w:jc w:val="both"/>
        <w:rPr>
          <w:rFonts w:cs="Times New Roman"/>
          <w:sz w:val="18"/>
          <w:szCs w:val="18"/>
          <w:lang w:val="en-GB"/>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984"/>
        <w:gridCol w:w="5472"/>
      </w:tblGrid>
      <w:tr w:rsidR="00B54295" w:rsidRPr="00B54295" w14:paraId="66CCFF36" w14:textId="77777777" w:rsidTr="0048139F">
        <w:tc>
          <w:tcPr>
            <w:tcW w:w="1560" w:type="dxa"/>
            <w:tcBorders>
              <w:top w:val="single" w:sz="4" w:space="0" w:color="auto"/>
              <w:bottom w:val="single" w:sz="4" w:space="0" w:color="auto"/>
            </w:tcBorders>
          </w:tcPr>
          <w:p w14:paraId="16ABED01" w14:textId="77777777" w:rsidR="00B54295" w:rsidRPr="00B54295" w:rsidRDefault="00B54295" w:rsidP="0048139F">
            <w:pPr>
              <w:pStyle w:val="Default"/>
              <w:jc w:val="both"/>
              <w:rPr>
                <w:rFonts w:cs="Times New Roman"/>
                <w:b/>
                <w:bCs/>
                <w:sz w:val="18"/>
                <w:szCs w:val="18"/>
                <w:lang w:val="en-GB"/>
              </w:rPr>
            </w:pPr>
            <w:r w:rsidRPr="00B54295">
              <w:rPr>
                <w:rFonts w:cs="Times New Roman"/>
                <w:b/>
                <w:bCs/>
                <w:sz w:val="18"/>
                <w:szCs w:val="18"/>
                <w:lang w:val="en-GB"/>
              </w:rPr>
              <w:t>Medical Matters</w:t>
            </w:r>
          </w:p>
        </w:tc>
        <w:tc>
          <w:tcPr>
            <w:tcW w:w="7456" w:type="dxa"/>
            <w:gridSpan w:val="2"/>
            <w:tcBorders>
              <w:top w:val="single" w:sz="4" w:space="0" w:color="auto"/>
              <w:bottom w:val="single" w:sz="4" w:space="0" w:color="auto"/>
            </w:tcBorders>
          </w:tcPr>
          <w:p w14:paraId="5CAFFEC0" w14:textId="77777777" w:rsidR="00B54295" w:rsidRPr="00B54295" w:rsidRDefault="00B54295" w:rsidP="0048139F">
            <w:pPr>
              <w:pStyle w:val="Default"/>
              <w:jc w:val="both"/>
              <w:rPr>
                <w:rFonts w:cs="Times New Roman"/>
                <w:sz w:val="18"/>
                <w:szCs w:val="18"/>
                <w:lang w:val="en-GB"/>
              </w:rPr>
            </w:pPr>
            <w:r w:rsidRPr="00B54295">
              <w:rPr>
                <w:rFonts w:cs="Times New Roman"/>
                <w:sz w:val="18"/>
                <w:szCs w:val="18"/>
                <w:lang w:val="en-GB"/>
              </w:rPr>
              <w:t>covers all situations, emerging or chronic, requiring medical intervention.</w:t>
            </w:r>
          </w:p>
        </w:tc>
      </w:tr>
      <w:tr w:rsidR="00B54295" w:rsidRPr="00B54295" w14:paraId="7F3B382B" w14:textId="77777777" w:rsidTr="0048139F">
        <w:tc>
          <w:tcPr>
            <w:tcW w:w="1560" w:type="dxa"/>
            <w:tcBorders>
              <w:top w:val="single" w:sz="4" w:space="0" w:color="auto"/>
            </w:tcBorders>
          </w:tcPr>
          <w:p w14:paraId="6167B74C" w14:textId="77777777" w:rsidR="00B54295" w:rsidRPr="00B54295" w:rsidRDefault="00B54295" w:rsidP="0048139F">
            <w:pPr>
              <w:pStyle w:val="Default"/>
              <w:jc w:val="both"/>
              <w:rPr>
                <w:rFonts w:cs="Times New Roman"/>
                <w:sz w:val="18"/>
                <w:szCs w:val="18"/>
                <w:lang w:val="en-GB"/>
              </w:rPr>
            </w:pPr>
          </w:p>
        </w:tc>
        <w:tc>
          <w:tcPr>
            <w:tcW w:w="1984" w:type="dxa"/>
            <w:tcBorders>
              <w:top w:val="single" w:sz="4" w:space="0" w:color="auto"/>
            </w:tcBorders>
          </w:tcPr>
          <w:p w14:paraId="62EFC20A" w14:textId="77777777" w:rsidR="00B54295" w:rsidRPr="00B54295" w:rsidRDefault="00B54295" w:rsidP="0048139F">
            <w:pPr>
              <w:pStyle w:val="Default"/>
              <w:rPr>
                <w:rFonts w:cs="Times New Roman"/>
                <w:sz w:val="18"/>
                <w:szCs w:val="18"/>
                <w:lang w:val="en-GB"/>
              </w:rPr>
            </w:pPr>
            <w:r w:rsidRPr="00B54295">
              <w:rPr>
                <w:rFonts w:cs="Times New Roman"/>
                <w:sz w:val="18"/>
                <w:szCs w:val="18"/>
                <w:lang w:val="en-GB"/>
              </w:rPr>
              <w:t>Staff Death</w:t>
            </w:r>
          </w:p>
        </w:tc>
        <w:tc>
          <w:tcPr>
            <w:tcW w:w="5472" w:type="dxa"/>
            <w:tcBorders>
              <w:top w:val="single" w:sz="4" w:space="0" w:color="auto"/>
            </w:tcBorders>
          </w:tcPr>
          <w:p w14:paraId="22F3D4E6" w14:textId="77777777" w:rsidR="00B54295" w:rsidRPr="00B54295" w:rsidRDefault="00B54295" w:rsidP="0048139F">
            <w:pPr>
              <w:pStyle w:val="Default"/>
              <w:jc w:val="both"/>
              <w:rPr>
                <w:rFonts w:cs="Times New Roman"/>
                <w:sz w:val="18"/>
                <w:szCs w:val="18"/>
                <w:lang w:val="en-GB"/>
              </w:rPr>
            </w:pPr>
            <w:r w:rsidRPr="00B54295">
              <w:rPr>
                <w:rFonts w:cs="Times New Roman"/>
                <w:sz w:val="18"/>
                <w:szCs w:val="18"/>
                <w:lang w:val="en-GB"/>
              </w:rPr>
              <w:t>accidental or occupational death of an operator.</w:t>
            </w:r>
          </w:p>
        </w:tc>
      </w:tr>
      <w:tr w:rsidR="00B54295" w:rsidRPr="00B54295" w14:paraId="1D388F40" w14:textId="77777777" w:rsidTr="0048139F">
        <w:tc>
          <w:tcPr>
            <w:tcW w:w="1560" w:type="dxa"/>
          </w:tcPr>
          <w:p w14:paraId="1DE6C7CE" w14:textId="77777777" w:rsidR="00B54295" w:rsidRPr="00B54295" w:rsidRDefault="00B54295" w:rsidP="0048139F">
            <w:pPr>
              <w:pStyle w:val="Default"/>
              <w:jc w:val="both"/>
              <w:rPr>
                <w:rFonts w:cs="Times New Roman"/>
                <w:sz w:val="18"/>
                <w:szCs w:val="18"/>
                <w:lang w:val="en-GB"/>
              </w:rPr>
            </w:pPr>
          </w:p>
        </w:tc>
        <w:tc>
          <w:tcPr>
            <w:tcW w:w="1984" w:type="dxa"/>
          </w:tcPr>
          <w:p w14:paraId="398BD8D1" w14:textId="77777777" w:rsidR="00B54295" w:rsidRPr="00B54295" w:rsidRDefault="00B54295" w:rsidP="0048139F">
            <w:pPr>
              <w:pStyle w:val="Default"/>
              <w:rPr>
                <w:rFonts w:cs="Times New Roman"/>
                <w:sz w:val="18"/>
                <w:szCs w:val="18"/>
                <w:lang w:val="en-GB"/>
              </w:rPr>
            </w:pPr>
            <w:r w:rsidRPr="00B54295">
              <w:rPr>
                <w:rFonts w:cs="Times New Roman"/>
                <w:sz w:val="18"/>
                <w:szCs w:val="18"/>
                <w:lang w:val="en-GB"/>
              </w:rPr>
              <w:t>ER Or Hospitalization</w:t>
            </w:r>
          </w:p>
        </w:tc>
        <w:tc>
          <w:tcPr>
            <w:tcW w:w="5472" w:type="dxa"/>
          </w:tcPr>
          <w:p w14:paraId="45099F7E" w14:textId="77777777" w:rsidR="00B54295" w:rsidRPr="00B54295" w:rsidRDefault="00B54295" w:rsidP="0048139F">
            <w:pPr>
              <w:pStyle w:val="Default"/>
              <w:jc w:val="both"/>
              <w:rPr>
                <w:rFonts w:cs="Times New Roman"/>
                <w:sz w:val="18"/>
                <w:szCs w:val="18"/>
                <w:lang w:val="en-GB"/>
              </w:rPr>
            </w:pPr>
            <w:r w:rsidRPr="00B54295">
              <w:rPr>
                <w:rFonts w:cs="Times New Roman"/>
                <w:sz w:val="18"/>
                <w:szCs w:val="18"/>
                <w:lang w:val="en-GB"/>
              </w:rPr>
              <w:t>transferring to external places of treatment if the intervention cannot take place inside the prison.</w:t>
            </w:r>
          </w:p>
        </w:tc>
      </w:tr>
      <w:tr w:rsidR="00B54295" w:rsidRPr="00B54295" w14:paraId="4FFF9BCA" w14:textId="77777777" w:rsidTr="0048139F">
        <w:tc>
          <w:tcPr>
            <w:tcW w:w="1560" w:type="dxa"/>
          </w:tcPr>
          <w:p w14:paraId="1DDC4200" w14:textId="77777777" w:rsidR="00B54295" w:rsidRPr="00B54295" w:rsidRDefault="00B54295" w:rsidP="0048139F">
            <w:pPr>
              <w:pStyle w:val="Default"/>
              <w:jc w:val="both"/>
              <w:rPr>
                <w:rFonts w:cs="Times New Roman"/>
                <w:sz w:val="18"/>
                <w:szCs w:val="18"/>
                <w:lang w:val="en-GB"/>
              </w:rPr>
            </w:pPr>
          </w:p>
        </w:tc>
        <w:tc>
          <w:tcPr>
            <w:tcW w:w="1984" w:type="dxa"/>
          </w:tcPr>
          <w:p w14:paraId="25DCB2DF" w14:textId="77777777" w:rsidR="00B54295" w:rsidRPr="00B54295" w:rsidRDefault="00B54295" w:rsidP="0048139F">
            <w:pPr>
              <w:pStyle w:val="Default"/>
              <w:rPr>
                <w:rFonts w:cs="Times New Roman"/>
                <w:sz w:val="18"/>
                <w:szCs w:val="18"/>
                <w:lang w:val="en-GB"/>
              </w:rPr>
            </w:pPr>
            <w:r w:rsidRPr="00B54295">
              <w:rPr>
                <w:rFonts w:cs="Times New Roman"/>
                <w:sz w:val="18"/>
                <w:szCs w:val="18"/>
                <w:lang w:val="en-GB"/>
              </w:rPr>
              <w:t>Prisoner Physical Illness</w:t>
            </w:r>
          </w:p>
        </w:tc>
        <w:tc>
          <w:tcPr>
            <w:tcW w:w="5472" w:type="dxa"/>
          </w:tcPr>
          <w:p w14:paraId="1EC6E9AF" w14:textId="77777777" w:rsidR="00B54295" w:rsidRPr="00B54295" w:rsidRDefault="00B54295" w:rsidP="0048139F">
            <w:pPr>
              <w:pStyle w:val="Default"/>
              <w:jc w:val="both"/>
              <w:rPr>
                <w:rFonts w:cs="Times New Roman"/>
                <w:sz w:val="18"/>
                <w:szCs w:val="18"/>
                <w:lang w:val="en-GB"/>
              </w:rPr>
            </w:pPr>
            <w:r w:rsidRPr="00B54295">
              <w:rPr>
                <w:rFonts w:cs="Times New Roman"/>
                <w:sz w:val="18"/>
                <w:szCs w:val="18"/>
                <w:lang w:val="en-GB"/>
              </w:rPr>
              <w:t xml:space="preserve">chronic or minor diseases requiring a medical and pharmaceutical </w:t>
            </w:r>
          </w:p>
        </w:tc>
      </w:tr>
      <w:tr w:rsidR="00B54295" w:rsidRPr="00B54295" w14:paraId="218B2448" w14:textId="77777777" w:rsidTr="0048139F">
        <w:tc>
          <w:tcPr>
            <w:tcW w:w="1560" w:type="dxa"/>
          </w:tcPr>
          <w:p w14:paraId="1C087D96" w14:textId="77777777" w:rsidR="00B54295" w:rsidRPr="00B54295" w:rsidRDefault="00B54295" w:rsidP="0048139F">
            <w:pPr>
              <w:pStyle w:val="Default"/>
              <w:jc w:val="both"/>
              <w:rPr>
                <w:rFonts w:cs="Times New Roman"/>
                <w:sz w:val="18"/>
                <w:szCs w:val="18"/>
                <w:lang w:val="en-GB"/>
              </w:rPr>
            </w:pPr>
          </w:p>
        </w:tc>
        <w:tc>
          <w:tcPr>
            <w:tcW w:w="1984" w:type="dxa"/>
          </w:tcPr>
          <w:p w14:paraId="0CC697DF" w14:textId="77777777" w:rsidR="00B54295" w:rsidRPr="00B54295" w:rsidRDefault="00B54295" w:rsidP="0048139F">
            <w:pPr>
              <w:pStyle w:val="Default"/>
              <w:rPr>
                <w:rFonts w:cs="Times New Roman"/>
                <w:sz w:val="18"/>
                <w:szCs w:val="18"/>
                <w:lang w:val="en-GB"/>
              </w:rPr>
            </w:pPr>
            <w:r w:rsidRPr="00B54295">
              <w:rPr>
                <w:rFonts w:cs="Times New Roman"/>
                <w:sz w:val="18"/>
                <w:szCs w:val="18"/>
                <w:lang w:val="en-GB"/>
              </w:rPr>
              <w:t>Epidemic Risk</w:t>
            </w:r>
          </w:p>
        </w:tc>
        <w:tc>
          <w:tcPr>
            <w:tcW w:w="5472" w:type="dxa"/>
          </w:tcPr>
          <w:p w14:paraId="39BCF837" w14:textId="77777777" w:rsidR="00B54295" w:rsidRPr="00B54295" w:rsidRDefault="00B54295" w:rsidP="0048139F">
            <w:pPr>
              <w:pStyle w:val="Default"/>
              <w:jc w:val="both"/>
              <w:rPr>
                <w:rFonts w:cs="Times New Roman"/>
                <w:sz w:val="18"/>
                <w:szCs w:val="18"/>
                <w:lang w:val="en-GB"/>
              </w:rPr>
            </w:pPr>
            <w:r w:rsidRPr="00B54295">
              <w:rPr>
                <w:rFonts w:cs="Times New Roman"/>
                <w:sz w:val="18"/>
                <w:szCs w:val="18"/>
                <w:lang w:val="en-GB"/>
              </w:rPr>
              <w:t>presence of an infectious disease leading to isolation of the patient to secure detainees and officers.</w:t>
            </w:r>
          </w:p>
        </w:tc>
      </w:tr>
    </w:tbl>
    <w:p w14:paraId="71FBB0E0" w14:textId="77777777" w:rsidR="00B54295" w:rsidRPr="00B54295" w:rsidRDefault="00B54295" w:rsidP="00B54295">
      <w:pPr>
        <w:pStyle w:val="Default"/>
        <w:jc w:val="both"/>
        <w:rPr>
          <w:rFonts w:cs="Times New Roman"/>
          <w:sz w:val="18"/>
          <w:szCs w:val="18"/>
          <w:lang w:val="en-GB"/>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984"/>
        <w:gridCol w:w="5472"/>
      </w:tblGrid>
      <w:tr w:rsidR="00B54295" w:rsidRPr="00B54295" w14:paraId="19B52831" w14:textId="77777777" w:rsidTr="0048139F">
        <w:tc>
          <w:tcPr>
            <w:tcW w:w="1560" w:type="dxa"/>
            <w:tcBorders>
              <w:top w:val="single" w:sz="4" w:space="0" w:color="auto"/>
              <w:bottom w:val="single" w:sz="4" w:space="0" w:color="auto"/>
            </w:tcBorders>
          </w:tcPr>
          <w:p w14:paraId="5FBD6F98" w14:textId="77777777" w:rsidR="00B54295" w:rsidRPr="00B54295" w:rsidRDefault="00B54295" w:rsidP="0048139F">
            <w:pPr>
              <w:pStyle w:val="Default"/>
              <w:jc w:val="both"/>
              <w:rPr>
                <w:rFonts w:cs="Times New Roman"/>
                <w:b/>
                <w:bCs/>
                <w:sz w:val="18"/>
                <w:szCs w:val="18"/>
                <w:lang w:val="en-GB"/>
              </w:rPr>
            </w:pPr>
            <w:r w:rsidRPr="00B54295">
              <w:rPr>
                <w:rFonts w:cs="Times New Roman"/>
                <w:b/>
                <w:bCs/>
                <w:sz w:val="18"/>
                <w:szCs w:val="18"/>
                <w:lang w:val="en-GB"/>
              </w:rPr>
              <w:t>Individual discomfort</w:t>
            </w:r>
          </w:p>
        </w:tc>
        <w:tc>
          <w:tcPr>
            <w:tcW w:w="7456" w:type="dxa"/>
            <w:gridSpan w:val="2"/>
            <w:tcBorders>
              <w:top w:val="single" w:sz="4" w:space="0" w:color="auto"/>
              <w:bottom w:val="single" w:sz="4" w:space="0" w:color="auto"/>
            </w:tcBorders>
          </w:tcPr>
          <w:p w14:paraId="016EFB8E" w14:textId="77777777" w:rsidR="00B54295" w:rsidRPr="00B54295" w:rsidRDefault="00B54295" w:rsidP="0048139F">
            <w:pPr>
              <w:pStyle w:val="Default"/>
              <w:jc w:val="both"/>
              <w:rPr>
                <w:rFonts w:cs="Times New Roman"/>
                <w:sz w:val="18"/>
                <w:szCs w:val="18"/>
                <w:lang w:val="en-GB"/>
              </w:rPr>
            </w:pPr>
            <w:r w:rsidRPr="00B54295">
              <w:rPr>
                <w:rFonts w:cs="Times New Roman"/>
                <w:sz w:val="18"/>
                <w:szCs w:val="18"/>
                <w:lang w:val="en-GB"/>
              </w:rPr>
              <w:t>discomfort, stress and pain of prisoners and operators</w:t>
            </w:r>
          </w:p>
        </w:tc>
      </w:tr>
      <w:tr w:rsidR="00B54295" w:rsidRPr="00B54295" w14:paraId="44AA1BD1" w14:textId="77777777" w:rsidTr="0048139F">
        <w:tc>
          <w:tcPr>
            <w:tcW w:w="1560" w:type="dxa"/>
            <w:tcBorders>
              <w:top w:val="single" w:sz="4" w:space="0" w:color="auto"/>
            </w:tcBorders>
          </w:tcPr>
          <w:p w14:paraId="55D39CB8" w14:textId="77777777" w:rsidR="00B54295" w:rsidRPr="00B54295" w:rsidRDefault="00B54295" w:rsidP="0048139F">
            <w:pPr>
              <w:pStyle w:val="Default"/>
              <w:jc w:val="both"/>
              <w:rPr>
                <w:rFonts w:cs="Times New Roman"/>
                <w:sz w:val="18"/>
                <w:szCs w:val="18"/>
                <w:lang w:val="en-GB"/>
              </w:rPr>
            </w:pPr>
          </w:p>
        </w:tc>
        <w:tc>
          <w:tcPr>
            <w:tcW w:w="1984" w:type="dxa"/>
            <w:tcBorders>
              <w:top w:val="single" w:sz="4" w:space="0" w:color="auto"/>
            </w:tcBorders>
          </w:tcPr>
          <w:p w14:paraId="323017AC" w14:textId="77777777" w:rsidR="00B54295" w:rsidRPr="00B54295" w:rsidRDefault="00B54295" w:rsidP="0048139F">
            <w:pPr>
              <w:pStyle w:val="Default"/>
              <w:rPr>
                <w:rFonts w:cs="Times New Roman"/>
                <w:sz w:val="18"/>
                <w:szCs w:val="18"/>
                <w:lang w:val="en-GB"/>
              </w:rPr>
            </w:pPr>
            <w:r w:rsidRPr="00B54295">
              <w:rPr>
                <w:rFonts w:cs="Times New Roman"/>
                <w:sz w:val="18"/>
                <w:szCs w:val="18"/>
                <w:lang w:val="en-GB"/>
              </w:rPr>
              <w:t>Individual Discomfort</w:t>
            </w:r>
          </w:p>
        </w:tc>
        <w:tc>
          <w:tcPr>
            <w:tcW w:w="5472" w:type="dxa"/>
            <w:tcBorders>
              <w:top w:val="single" w:sz="4" w:space="0" w:color="auto"/>
            </w:tcBorders>
          </w:tcPr>
          <w:p w14:paraId="7A08F4F4" w14:textId="77777777" w:rsidR="00B54295" w:rsidRPr="00B54295" w:rsidRDefault="00B54295" w:rsidP="0048139F">
            <w:pPr>
              <w:pStyle w:val="Default"/>
              <w:jc w:val="both"/>
              <w:rPr>
                <w:rFonts w:cs="Times New Roman"/>
                <w:sz w:val="18"/>
                <w:szCs w:val="18"/>
                <w:lang w:val="en-GB"/>
              </w:rPr>
            </w:pPr>
            <w:r w:rsidRPr="00B54295">
              <w:rPr>
                <w:rFonts w:cs="Times New Roman"/>
                <w:sz w:val="18"/>
                <w:szCs w:val="18"/>
                <w:lang w:val="en-GB"/>
              </w:rPr>
              <w:t>personal problems concerning the psychophysical discomfort generated because of prisoners’ non-resignation to sentence or distance from their family.</w:t>
            </w:r>
          </w:p>
        </w:tc>
      </w:tr>
      <w:tr w:rsidR="00B54295" w:rsidRPr="00B54295" w14:paraId="4EFFAE00" w14:textId="77777777" w:rsidTr="0048139F">
        <w:tc>
          <w:tcPr>
            <w:tcW w:w="1560" w:type="dxa"/>
          </w:tcPr>
          <w:p w14:paraId="4CF9FF69" w14:textId="77777777" w:rsidR="00B54295" w:rsidRPr="00B54295" w:rsidRDefault="00B54295" w:rsidP="0048139F">
            <w:pPr>
              <w:pStyle w:val="Default"/>
              <w:jc w:val="both"/>
              <w:rPr>
                <w:rFonts w:cs="Times New Roman"/>
                <w:sz w:val="18"/>
                <w:szCs w:val="18"/>
                <w:lang w:val="en-GB"/>
              </w:rPr>
            </w:pPr>
          </w:p>
        </w:tc>
        <w:tc>
          <w:tcPr>
            <w:tcW w:w="1984" w:type="dxa"/>
          </w:tcPr>
          <w:p w14:paraId="2DC83ADC" w14:textId="77777777" w:rsidR="00B54295" w:rsidRPr="00B54295" w:rsidRDefault="00B54295" w:rsidP="0048139F">
            <w:pPr>
              <w:pStyle w:val="Default"/>
              <w:rPr>
                <w:rFonts w:cs="Times New Roman"/>
                <w:sz w:val="18"/>
                <w:szCs w:val="18"/>
                <w:lang w:val="en-GB"/>
              </w:rPr>
            </w:pPr>
            <w:r w:rsidRPr="00B54295">
              <w:rPr>
                <w:rFonts w:cs="Times New Roman"/>
                <w:sz w:val="18"/>
                <w:szCs w:val="18"/>
                <w:lang w:val="en-GB"/>
              </w:rPr>
              <w:t>Problematic Prisoner</w:t>
            </w:r>
          </w:p>
        </w:tc>
        <w:tc>
          <w:tcPr>
            <w:tcW w:w="5472" w:type="dxa"/>
          </w:tcPr>
          <w:p w14:paraId="7586C9FC" w14:textId="77777777" w:rsidR="00B54295" w:rsidRPr="00B54295" w:rsidRDefault="00B54295" w:rsidP="0048139F">
            <w:pPr>
              <w:pStyle w:val="Default"/>
              <w:jc w:val="both"/>
              <w:rPr>
                <w:rFonts w:cs="Times New Roman"/>
                <w:sz w:val="18"/>
                <w:szCs w:val="18"/>
                <w:lang w:val="en-GB"/>
              </w:rPr>
            </w:pPr>
            <w:r w:rsidRPr="00B54295">
              <w:rPr>
                <w:rFonts w:cs="Times New Roman"/>
                <w:sz w:val="18"/>
                <w:szCs w:val="18"/>
                <w:lang w:val="en-GB"/>
              </w:rPr>
              <w:t>prisoners with a complicated custodial history often combined with a medical condition.</w:t>
            </w:r>
          </w:p>
        </w:tc>
      </w:tr>
      <w:tr w:rsidR="00B54295" w:rsidRPr="00B54295" w14:paraId="4938BD32" w14:textId="77777777" w:rsidTr="0048139F">
        <w:tc>
          <w:tcPr>
            <w:tcW w:w="1560" w:type="dxa"/>
          </w:tcPr>
          <w:p w14:paraId="41C30DBE" w14:textId="77777777" w:rsidR="00B54295" w:rsidRPr="00B54295" w:rsidRDefault="00B54295" w:rsidP="0048139F">
            <w:pPr>
              <w:pStyle w:val="Default"/>
              <w:jc w:val="both"/>
              <w:rPr>
                <w:rFonts w:cs="Times New Roman"/>
                <w:sz w:val="18"/>
                <w:szCs w:val="18"/>
                <w:lang w:val="en-GB"/>
              </w:rPr>
            </w:pPr>
          </w:p>
        </w:tc>
        <w:tc>
          <w:tcPr>
            <w:tcW w:w="1984" w:type="dxa"/>
          </w:tcPr>
          <w:p w14:paraId="72F30065" w14:textId="77777777" w:rsidR="00B54295" w:rsidRPr="00B54295" w:rsidRDefault="00B54295" w:rsidP="0048139F">
            <w:pPr>
              <w:pStyle w:val="Default"/>
              <w:rPr>
                <w:rFonts w:cs="Times New Roman"/>
                <w:sz w:val="18"/>
                <w:szCs w:val="18"/>
                <w:lang w:val="en-GB"/>
              </w:rPr>
            </w:pPr>
            <w:r w:rsidRPr="00B54295">
              <w:rPr>
                <w:rFonts w:cs="Times New Roman"/>
                <w:sz w:val="18"/>
                <w:szCs w:val="18"/>
                <w:lang w:val="en-GB"/>
              </w:rPr>
              <w:t>Staff Individual Discomfort</w:t>
            </w:r>
          </w:p>
        </w:tc>
        <w:tc>
          <w:tcPr>
            <w:tcW w:w="5472" w:type="dxa"/>
          </w:tcPr>
          <w:p w14:paraId="6F6322BE" w14:textId="77777777" w:rsidR="00B54295" w:rsidRPr="00B54295" w:rsidRDefault="00B54295" w:rsidP="0048139F">
            <w:pPr>
              <w:pStyle w:val="Default"/>
              <w:jc w:val="both"/>
              <w:rPr>
                <w:rFonts w:cs="Times New Roman"/>
                <w:sz w:val="18"/>
                <w:szCs w:val="18"/>
                <w:lang w:val="en-GB"/>
              </w:rPr>
            </w:pPr>
            <w:r w:rsidRPr="00B54295">
              <w:rPr>
                <w:rFonts w:cs="Times New Roman"/>
                <w:sz w:val="18"/>
                <w:szCs w:val="18"/>
                <w:lang w:val="en-GB"/>
              </w:rPr>
              <w:t>stress and psychological distress, often work-related, leading to addiction, depression, or self-harm.</w:t>
            </w:r>
          </w:p>
        </w:tc>
      </w:tr>
      <w:tr w:rsidR="00B54295" w:rsidRPr="00B54295" w14:paraId="1F8A10C5" w14:textId="77777777" w:rsidTr="0048139F">
        <w:tc>
          <w:tcPr>
            <w:tcW w:w="1560" w:type="dxa"/>
          </w:tcPr>
          <w:p w14:paraId="20BF0FD7" w14:textId="77777777" w:rsidR="00B54295" w:rsidRPr="00B54295" w:rsidRDefault="00B54295" w:rsidP="0048139F">
            <w:pPr>
              <w:pStyle w:val="Default"/>
              <w:jc w:val="both"/>
              <w:rPr>
                <w:rFonts w:cs="Times New Roman"/>
                <w:sz w:val="18"/>
                <w:szCs w:val="18"/>
                <w:lang w:val="en-GB"/>
              </w:rPr>
            </w:pPr>
          </w:p>
        </w:tc>
        <w:tc>
          <w:tcPr>
            <w:tcW w:w="1984" w:type="dxa"/>
          </w:tcPr>
          <w:p w14:paraId="5CCF7B6D" w14:textId="77777777" w:rsidR="00B54295" w:rsidRPr="00B54295" w:rsidRDefault="00B54295" w:rsidP="0048139F">
            <w:pPr>
              <w:pStyle w:val="Default"/>
              <w:rPr>
                <w:rFonts w:cs="Times New Roman"/>
                <w:sz w:val="18"/>
                <w:szCs w:val="18"/>
                <w:lang w:val="en-GB"/>
              </w:rPr>
            </w:pPr>
            <w:r w:rsidRPr="00B54295">
              <w:rPr>
                <w:rFonts w:cs="Times New Roman"/>
                <w:sz w:val="18"/>
                <w:szCs w:val="18"/>
                <w:lang w:val="en-GB"/>
              </w:rPr>
              <w:t>Homicide</w:t>
            </w:r>
          </w:p>
        </w:tc>
        <w:tc>
          <w:tcPr>
            <w:tcW w:w="5472" w:type="dxa"/>
          </w:tcPr>
          <w:p w14:paraId="1EBEFA03" w14:textId="77777777" w:rsidR="00B54295" w:rsidRPr="00B54295" w:rsidRDefault="00B54295" w:rsidP="0048139F">
            <w:pPr>
              <w:pStyle w:val="Default"/>
              <w:jc w:val="both"/>
              <w:rPr>
                <w:rFonts w:cs="Times New Roman"/>
                <w:sz w:val="18"/>
                <w:szCs w:val="18"/>
                <w:lang w:val="en-GB"/>
              </w:rPr>
            </w:pPr>
            <w:r w:rsidRPr="00B54295">
              <w:rPr>
                <w:rFonts w:cs="Times New Roman"/>
                <w:sz w:val="18"/>
                <w:szCs w:val="18"/>
                <w:lang w:val="en-GB"/>
              </w:rPr>
              <w:t>prisoners or workers who, due to their psychophysical alteration, fatally injure another person within the institution.</w:t>
            </w:r>
          </w:p>
        </w:tc>
      </w:tr>
      <w:tr w:rsidR="00B54295" w:rsidRPr="00B54295" w14:paraId="328A5043" w14:textId="77777777" w:rsidTr="0048139F">
        <w:tc>
          <w:tcPr>
            <w:tcW w:w="1560" w:type="dxa"/>
          </w:tcPr>
          <w:p w14:paraId="0EB21A94" w14:textId="77777777" w:rsidR="00B54295" w:rsidRPr="00B54295" w:rsidRDefault="00B54295" w:rsidP="0048139F">
            <w:pPr>
              <w:pStyle w:val="Default"/>
              <w:jc w:val="both"/>
              <w:rPr>
                <w:rFonts w:cs="Times New Roman"/>
                <w:sz w:val="18"/>
                <w:szCs w:val="18"/>
                <w:lang w:val="en-GB"/>
              </w:rPr>
            </w:pPr>
          </w:p>
        </w:tc>
        <w:tc>
          <w:tcPr>
            <w:tcW w:w="1984" w:type="dxa"/>
          </w:tcPr>
          <w:p w14:paraId="61B25E67" w14:textId="77777777" w:rsidR="00B54295" w:rsidRPr="00B54295" w:rsidRDefault="00B54295" w:rsidP="0048139F">
            <w:pPr>
              <w:pStyle w:val="Default"/>
              <w:rPr>
                <w:rFonts w:cs="Times New Roman"/>
                <w:sz w:val="18"/>
                <w:szCs w:val="18"/>
                <w:lang w:val="en-GB"/>
              </w:rPr>
            </w:pPr>
            <w:r w:rsidRPr="00B54295">
              <w:rPr>
                <w:rFonts w:cs="Times New Roman"/>
                <w:sz w:val="18"/>
                <w:szCs w:val="18"/>
                <w:lang w:val="en-GB"/>
              </w:rPr>
              <w:t>Family Problems</w:t>
            </w:r>
          </w:p>
        </w:tc>
        <w:tc>
          <w:tcPr>
            <w:tcW w:w="5472" w:type="dxa"/>
          </w:tcPr>
          <w:p w14:paraId="12DC8FEE" w14:textId="77777777" w:rsidR="00B54295" w:rsidRPr="00B54295" w:rsidRDefault="00B54295" w:rsidP="0048139F">
            <w:pPr>
              <w:pStyle w:val="Default"/>
              <w:jc w:val="both"/>
              <w:rPr>
                <w:rFonts w:cs="Times New Roman"/>
                <w:sz w:val="18"/>
                <w:szCs w:val="18"/>
                <w:lang w:val="en-GB"/>
              </w:rPr>
            </w:pPr>
            <w:r w:rsidRPr="00B54295">
              <w:rPr>
                <w:rFonts w:cs="Times New Roman"/>
                <w:sz w:val="18"/>
                <w:szCs w:val="18"/>
                <w:lang w:val="en-GB"/>
              </w:rPr>
              <w:t>situations of distress resulting from family problems that cannot be resolved due to detention status</w:t>
            </w:r>
          </w:p>
        </w:tc>
      </w:tr>
      <w:tr w:rsidR="00B54295" w:rsidRPr="00B54295" w14:paraId="64296050" w14:textId="77777777" w:rsidTr="0048139F">
        <w:tc>
          <w:tcPr>
            <w:tcW w:w="1560" w:type="dxa"/>
          </w:tcPr>
          <w:p w14:paraId="7F35FA05" w14:textId="77777777" w:rsidR="00B54295" w:rsidRPr="00B54295" w:rsidRDefault="00B54295" w:rsidP="0048139F">
            <w:pPr>
              <w:pStyle w:val="Default"/>
              <w:jc w:val="both"/>
              <w:rPr>
                <w:rFonts w:cs="Times New Roman"/>
                <w:sz w:val="18"/>
                <w:szCs w:val="18"/>
                <w:lang w:val="en-GB"/>
              </w:rPr>
            </w:pPr>
          </w:p>
        </w:tc>
        <w:tc>
          <w:tcPr>
            <w:tcW w:w="1984" w:type="dxa"/>
          </w:tcPr>
          <w:p w14:paraId="54C5904B" w14:textId="77777777" w:rsidR="00B54295" w:rsidRPr="00B54295" w:rsidRDefault="00B54295" w:rsidP="0048139F">
            <w:pPr>
              <w:pStyle w:val="Default"/>
              <w:rPr>
                <w:rFonts w:cs="Times New Roman"/>
                <w:sz w:val="18"/>
                <w:szCs w:val="18"/>
                <w:lang w:val="en-GB"/>
              </w:rPr>
            </w:pPr>
            <w:r w:rsidRPr="00B54295">
              <w:rPr>
                <w:rFonts w:cs="Times New Roman"/>
                <w:sz w:val="18"/>
                <w:szCs w:val="18"/>
                <w:lang w:val="en-GB"/>
              </w:rPr>
              <w:t>Detainee’s Demands</w:t>
            </w:r>
          </w:p>
        </w:tc>
        <w:tc>
          <w:tcPr>
            <w:tcW w:w="5472" w:type="dxa"/>
          </w:tcPr>
          <w:p w14:paraId="3A3D7E77" w14:textId="77777777" w:rsidR="00B54295" w:rsidRPr="00B54295" w:rsidRDefault="00B54295" w:rsidP="0048139F">
            <w:pPr>
              <w:pStyle w:val="Default"/>
              <w:jc w:val="both"/>
              <w:rPr>
                <w:rFonts w:cs="Times New Roman"/>
                <w:sz w:val="18"/>
                <w:szCs w:val="18"/>
                <w:lang w:val="en-GB"/>
              </w:rPr>
            </w:pPr>
            <w:r w:rsidRPr="00B54295">
              <w:rPr>
                <w:rFonts w:cs="Times New Roman"/>
                <w:sz w:val="18"/>
                <w:szCs w:val="18"/>
                <w:lang w:val="en-GB"/>
              </w:rPr>
              <w:t>requests for help or clarification that fail to be solved for bureaucratic reasons resulting in psychological distress</w:t>
            </w:r>
          </w:p>
        </w:tc>
      </w:tr>
    </w:tbl>
    <w:p w14:paraId="2260C909" w14:textId="77777777" w:rsidR="00B54295" w:rsidRPr="00B54295" w:rsidRDefault="00B54295" w:rsidP="00B54295">
      <w:pPr>
        <w:pStyle w:val="Default"/>
        <w:jc w:val="both"/>
        <w:rPr>
          <w:rFonts w:cs="Times New Roman"/>
          <w:b/>
          <w:bCs/>
          <w:sz w:val="18"/>
          <w:szCs w:val="18"/>
          <w:lang w:val="en-GB"/>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984"/>
        <w:gridCol w:w="5472"/>
      </w:tblGrid>
      <w:tr w:rsidR="00B54295" w:rsidRPr="00B54295" w14:paraId="437E1742" w14:textId="77777777" w:rsidTr="0048139F">
        <w:tc>
          <w:tcPr>
            <w:tcW w:w="1560" w:type="dxa"/>
            <w:tcBorders>
              <w:top w:val="single" w:sz="4" w:space="0" w:color="auto"/>
              <w:bottom w:val="single" w:sz="4" w:space="0" w:color="auto"/>
            </w:tcBorders>
          </w:tcPr>
          <w:p w14:paraId="760D2E4A" w14:textId="77777777" w:rsidR="00B54295" w:rsidRPr="00B54295" w:rsidRDefault="00B54295" w:rsidP="0048139F">
            <w:pPr>
              <w:pStyle w:val="Default"/>
              <w:jc w:val="both"/>
              <w:rPr>
                <w:rFonts w:cs="Times New Roman"/>
                <w:b/>
                <w:bCs/>
                <w:sz w:val="18"/>
                <w:szCs w:val="18"/>
                <w:lang w:val="en-GB"/>
              </w:rPr>
            </w:pPr>
            <w:r w:rsidRPr="00B54295">
              <w:rPr>
                <w:rFonts w:cs="Times New Roman"/>
                <w:b/>
                <w:bCs/>
                <w:sz w:val="18"/>
                <w:szCs w:val="18"/>
                <w:lang w:val="en-GB"/>
              </w:rPr>
              <w:t>Self-harm</w:t>
            </w:r>
          </w:p>
        </w:tc>
        <w:tc>
          <w:tcPr>
            <w:tcW w:w="7456" w:type="dxa"/>
            <w:gridSpan w:val="2"/>
            <w:tcBorders>
              <w:top w:val="single" w:sz="4" w:space="0" w:color="auto"/>
              <w:bottom w:val="single" w:sz="4" w:space="0" w:color="auto"/>
            </w:tcBorders>
          </w:tcPr>
          <w:p w14:paraId="72B5CCC8" w14:textId="77777777" w:rsidR="00B54295" w:rsidRPr="00B54295" w:rsidRDefault="00B54295" w:rsidP="0048139F">
            <w:pPr>
              <w:pStyle w:val="Default"/>
              <w:jc w:val="both"/>
              <w:rPr>
                <w:rFonts w:cs="Times New Roman"/>
                <w:sz w:val="18"/>
                <w:szCs w:val="18"/>
                <w:lang w:val="en-GB"/>
              </w:rPr>
            </w:pPr>
            <w:r w:rsidRPr="00B54295">
              <w:rPr>
                <w:rFonts w:cs="Times New Roman"/>
                <w:sz w:val="18"/>
                <w:szCs w:val="18"/>
                <w:lang w:val="en-GB"/>
              </w:rPr>
              <w:t>expression of distress through self-directed aggressive behaviour.</w:t>
            </w:r>
          </w:p>
        </w:tc>
      </w:tr>
      <w:tr w:rsidR="00B54295" w:rsidRPr="00B54295" w14:paraId="758F1651" w14:textId="77777777" w:rsidTr="0048139F">
        <w:tc>
          <w:tcPr>
            <w:tcW w:w="1560" w:type="dxa"/>
            <w:tcBorders>
              <w:top w:val="single" w:sz="4" w:space="0" w:color="auto"/>
            </w:tcBorders>
          </w:tcPr>
          <w:p w14:paraId="574F0987" w14:textId="77777777" w:rsidR="00B54295" w:rsidRPr="00B54295" w:rsidRDefault="00B54295" w:rsidP="0048139F">
            <w:pPr>
              <w:pStyle w:val="Default"/>
              <w:jc w:val="both"/>
              <w:rPr>
                <w:rFonts w:cs="Times New Roman"/>
                <w:b/>
                <w:bCs/>
                <w:sz w:val="18"/>
                <w:szCs w:val="18"/>
                <w:lang w:val="en-GB"/>
              </w:rPr>
            </w:pPr>
          </w:p>
        </w:tc>
        <w:tc>
          <w:tcPr>
            <w:tcW w:w="1984" w:type="dxa"/>
            <w:tcBorders>
              <w:top w:val="single" w:sz="4" w:space="0" w:color="auto"/>
            </w:tcBorders>
          </w:tcPr>
          <w:p w14:paraId="0E2D75FC" w14:textId="77777777" w:rsidR="00B54295" w:rsidRPr="00B54295" w:rsidRDefault="00B54295" w:rsidP="0048139F">
            <w:pPr>
              <w:pStyle w:val="Default"/>
              <w:rPr>
                <w:rFonts w:cs="Times New Roman"/>
                <w:sz w:val="18"/>
                <w:szCs w:val="18"/>
                <w:lang w:val="en-GB"/>
              </w:rPr>
            </w:pPr>
            <w:r w:rsidRPr="00B54295">
              <w:rPr>
                <w:rFonts w:cs="Times New Roman"/>
                <w:sz w:val="18"/>
                <w:szCs w:val="18"/>
                <w:lang w:val="en-GB"/>
              </w:rPr>
              <w:t>Self-Harm</w:t>
            </w:r>
          </w:p>
        </w:tc>
        <w:tc>
          <w:tcPr>
            <w:tcW w:w="5472" w:type="dxa"/>
            <w:tcBorders>
              <w:top w:val="single" w:sz="4" w:space="0" w:color="auto"/>
            </w:tcBorders>
          </w:tcPr>
          <w:p w14:paraId="0113F448" w14:textId="77777777" w:rsidR="00B54295" w:rsidRPr="00B54295" w:rsidRDefault="00B54295" w:rsidP="0048139F">
            <w:pPr>
              <w:pStyle w:val="Default"/>
              <w:jc w:val="both"/>
              <w:rPr>
                <w:rFonts w:cs="Times New Roman"/>
                <w:sz w:val="18"/>
                <w:szCs w:val="18"/>
                <w:lang w:val="en-GB"/>
              </w:rPr>
            </w:pPr>
            <w:r w:rsidRPr="00B54295">
              <w:rPr>
                <w:rFonts w:cs="Times New Roman"/>
                <w:sz w:val="18"/>
                <w:szCs w:val="18"/>
                <w:lang w:val="en-GB"/>
              </w:rPr>
              <w:t>self-harming and parasuicidal behaviour</w:t>
            </w:r>
          </w:p>
        </w:tc>
      </w:tr>
      <w:tr w:rsidR="00B54295" w:rsidRPr="00B54295" w14:paraId="41BA064A" w14:textId="77777777" w:rsidTr="0048139F">
        <w:tc>
          <w:tcPr>
            <w:tcW w:w="1560" w:type="dxa"/>
          </w:tcPr>
          <w:p w14:paraId="0D58090E" w14:textId="77777777" w:rsidR="00B54295" w:rsidRPr="00B54295" w:rsidRDefault="00B54295" w:rsidP="0048139F">
            <w:pPr>
              <w:pStyle w:val="Default"/>
              <w:jc w:val="both"/>
              <w:rPr>
                <w:rFonts w:cs="Times New Roman"/>
                <w:b/>
                <w:bCs/>
                <w:sz w:val="18"/>
                <w:szCs w:val="18"/>
                <w:lang w:val="en-GB"/>
              </w:rPr>
            </w:pPr>
          </w:p>
        </w:tc>
        <w:tc>
          <w:tcPr>
            <w:tcW w:w="1984" w:type="dxa"/>
          </w:tcPr>
          <w:p w14:paraId="05602532" w14:textId="77777777" w:rsidR="00B54295" w:rsidRPr="00B54295" w:rsidRDefault="00B54295" w:rsidP="0048139F">
            <w:pPr>
              <w:pStyle w:val="Default"/>
              <w:rPr>
                <w:rFonts w:cs="Times New Roman"/>
                <w:sz w:val="18"/>
                <w:szCs w:val="18"/>
                <w:lang w:val="en-GB"/>
              </w:rPr>
            </w:pPr>
            <w:r w:rsidRPr="00B54295">
              <w:rPr>
                <w:rFonts w:cs="Times New Roman"/>
                <w:sz w:val="18"/>
                <w:szCs w:val="18"/>
                <w:lang w:val="en-GB"/>
              </w:rPr>
              <w:t>Self-Harm Threat</w:t>
            </w:r>
          </w:p>
        </w:tc>
        <w:tc>
          <w:tcPr>
            <w:tcW w:w="5472" w:type="dxa"/>
          </w:tcPr>
          <w:p w14:paraId="547FB11A" w14:textId="77777777" w:rsidR="00B54295" w:rsidRPr="00B54295" w:rsidRDefault="00B54295" w:rsidP="0048139F">
            <w:pPr>
              <w:pStyle w:val="Default"/>
              <w:jc w:val="both"/>
              <w:rPr>
                <w:rFonts w:cs="Times New Roman"/>
                <w:sz w:val="18"/>
                <w:szCs w:val="18"/>
                <w:lang w:val="en-GB"/>
              </w:rPr>
            </w:pPr>
            <w:r w:rsidRPr="00B54295">
              <w:rPr>
                <w:rFonts w:cs="Times New Roman"/>
                <w:sz w:val="18"/>
                <w:szCs w:val="18"/>
                <w:lang w:val="en-GB"/>
              </w:rPr>
              <w:t>threat of self-directed aggressive behaviour with the aim of gaining attention, response to requests or benefits</w:t>
            </w:r>
          </w:p>
        </w:tc>
      </w:tr>
      <w:tr w:rsidR="00B54295" w:rsidRPr="00B54295" w14:paraId="178667C7" w14:textId="77777777" w:rsidTr="0048139F">
        <w:tc>
          <w:tcPr>
            <w:tcW w:w="1560" w:type="dxa"/>
          </w:tcPr>
          <w:p w14:paraId="1890288A" w14:textId="77777777" w:rsidR="00B54295" w:rsidRPr="00B54295" w:rsidRDefault="00B54295" w:rsidP="0048139F">
            <w:pPr>
              <w:pStyle w:val="Default"/>
              <w:jc w:val="both"/>
              <w:rPr>
                <w:rFonts w:cs="Times New Roman"/>
                <w:b/>
                <w:bCs/>
                <w:sz w:val="18"/>
                <w:szCs w:val="18"/>
                <w:lang w:val="en-GB"/>
              </w:rPr>
            </w:pPr>
          </w:p>
        </w:tc>
        <w:tc>
          <w:tcPr>
            <w:tcW w:w="1984" w:type="dxa"/>
          </w:tcPr>
          <w:p w14:paraId="6D6FFFEF" w14:textId="77777777" w:rsidR="00B54295" w:rsidRPr="00B54295" w:rsidRDefault="00B54295" w:rsidP="0048139F">
            <w:pPr>
              <w:pStyle w:val="Default"/>
              <w:rPr>
                <w:rFonts w:cs="Times New Roman"/>
                <w:sz w:val="18"/>
                <w:szCs w:val="18"/>
                <w:lang w:val="en-GB"/>
              </w:rPr>
            </w:pPr>
            <w:r w:rsidRPr="00B54295">
              <w:rPr>
                <w:rFonts w:cs="Times New Roman"/>
                <w:sz w:val="18"/>
                <w:szCs w:val="18"/>
                <w:lang w:val="en-GB"/>
              </w:rPr>
              <w:t>Hunger Strike</w:t>
            </w:r>
          </w:p>
        </w:tc>
        <w:tc>
          <w:tcPr>
            <w:tcW w:w="5472" w:type="dxa"/>
          </w:tcPr>
          <w:p w14:paraId="7CBA70CD" w14:textId="77777777" w:rsidR="00B54295" w:rsidRPr="00B54295" w:rsidRDefault="00B54295" w:rsidP="0048139F">
            <w:pPr>
              <w:pStyle w:val="Default"/>
              <w:jc w:val="both"/>
              <w:rPr>
                <w:rFonts w:cs="Times New Roman"/>
                <w:sz w:val="18"/>
                <w:szCs w:val="18"/>
                <w:lang w:val="en-GB"/>
              </w:rPr>
            </w:pPr>
            <w:r w:rsidRPr="00B54295">
              <w:rPr>
                <w:rFonts w:cs="Times New Roman"/>
                <w:sz w:val="18"/>
                <w:szCs w:val="18"/>
                <w:lang w:val="en-GB"/>
              </w:rPr>
              <w:t>attempt at starvation by refusing food for psychological or instrumental reasons.</w:t>
            </w:r>
          </w:p>
        </w:tc>
      </w:tr>
      <w:tr w:rsidR="00B54295" w:rsidRPr="00B54295" w14:paraId="410F96B6" w14:textId="77777777" w:rsidTr="0048139F">
        <w:tc>
          <w:tcPr>
            <w:tcW w:w="1560" w:type="dxa"/>
          </w:tcPr>
          <w:p w14:paraId="1A480826" w14:textId="77777777" w:rsidR="00B54295" w:rsidRPr="00B54295" w:rsidRDefault="00B54295" w:rsidP="0048139F">
            <w:pPr>
              <w:pStyle w:val="Default"/>
              <w:jc w:val="both"/>
              <w:rPr>
                <w:rFonts w:cs="Times New Roman"/>
                <w:b/>
                <w:bCs/>
                <w:sz w:val="18"/>
                <w:szCs w:val="18"/>
                <w:lang w:val="en-GB"/>
              </w:rPr>
            </w:pPr>
          </w:p>
        </w:tc>
        <w:tc>
          <w:tcPr>
            <w:tcW w:w="1984" w:type="dxa"/>
          </w:tcPr>
          <w:p w14:paraId="586D5EE3" w14:textId="77777777" w:rsidR="00B54295" w:rsidRPr="00B54295" w:rsidRDefault="00B54295" w:rsidP="0048139F">
            <w:pPr>
              <w:pStyle w:val="Default"/>
              <w:rPr>
                <w:rFonts w:cs="Times New Roman"/>
                <w:sz w:val="18"/>
                <w:szCs w:val="18"/>
                <w:lang w:val="en-GB"/>
              </w:rPr>
            </w:pPr>
            <w:r w:rsidRPr="00B54295">
              <w:rPr>
                <w:rFonts w:cs="Times New Roman"/>
                <w:sz w:val="18"/>
                <w:szCs w:val="18"/>
                <w:lang w:val="en-GB"/>
              </w:rPr>
              <w:t>Thirst Strike</w:t>
            </w:r>
          </w:p>
        </w:tc>
        <w:tc>
          <w:tcPr>
            <w:tcW w:w="5472" w:type="dxa"/>
          </w:tcPr>
          <w:p w14:paraId="76DE166F" w14:textId="77777777" w:rsidR="00B54295" w:rsidRPr="00B54295" w:rsidRDefault="00B54295" w:rsidP="0048139F">
            <w:pPr>
              <w:pStyle w:val="Default"/>
              <w:jc w:val="both"/>
              <w:rPr>
                <w:rFonts w:cs="Times New Roman"/>
                <w:sz w:val="18"/>
                <w:szCs w:val="18"/>
                <w:lang w:val="en-GB"/>
              </w:rPr>
            </w:pPr>
            <w:r w:rsidRPr="00B54295">
              <w:rPr>
                <w:rFonts w:cs="Times New Roman"/>
                <w:sz w:val="18"/>
                <w:szCs w:val="18"/>
                <w:lang w:val="en-GB"/>
              </w:rPr>
              <w:t>attempt to dehydrate by refusing to drink for psychological or instrumental reasons.</w:t>
            </w:r>
          </w:p>
        </w:tc>
      </w:tr>
    </w:tbl>
    <w:p w14:paraId="0E159DA9" w14:textId="77777777" w:rsidR="00B54295" w:rsidRPr="00B54295" w:rsidRDefault="00B54295" w:rsidP="00B54295">
      <w:pPr>
        <w:pStyle w:val="Default"/>
        <w:jc w:val="both"/>
        <w:rPr>
          <w:rFonts w:cs="Times New Roman"/>
          <w:sz w:val="18"/>
          <w:szCs w:val="18"/>
          <w:lang w:val="en-GB"/>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984"/>
        <w:gridCol w:w="5472"/>
      </w:tblGrid>
      <w:tr w:rsidR="00B54295" w:rsidRPr="00B54295" w14:paraId="1FBE78A7" w14:textId="77777777" w:rsidTr="0048139F">
        <w:tc>
          <w:tcPr>
            <w:tcW w:w="1560" w:type="dxa"/>
            <w:tcBorders>
              <w:top w:val="single" w:sz="4" w:space="0" w:color="auto"/>
              <w:bottom w:val="single" w:sz="4" w:space="0" w:color="auto"/>
            </w:tcBorders>
          </w:tcPr>
          <w:p w14:paraId="6E4E1231" w14:textId="77777777" w:rsidR="00B54295" w:rsidRPr="00B54295" w:rsidRDefault="00B54295" w:rsidP="0048139F">
            <w:pPr>
              <w:pStyle w:val="Default"/>
              <w:jc w:val="both"/>
              <w:rPr>
                <w:rFonts w:cs="Times New Roman"/>
                <w:b/>
                <w:bCs/>
                <w:sz w:val="18"/>
                <w:szCs w:val="18"/>
                <w:lang w:val="en-GB"/>
              </w:rPr>
            </w:pPr>
            <w:r w:rsidRPr="00B54295">
              <w:rPr>
                <w:rFonts w:cs="Times New Roman"/>
                <w:b/>
                <w:bCs/>
                <w:sz w:val="18"/>
                <w:szCs w:val="18"/>
                <w:lang w:val="en-GB"/>
              </w:rPr>
              <w:t>Suicide</w:t>
            </w:r>
          </w:p>
        </w:tc>
        <w:tc>
          <w:tcPr>
            <w:tcW w:w="7456" w:type="dxa"/>
            <w:gridSpan w:val="2"/>
            <w:tcBorders>
              <w:top w:val="single" w:sz="4" w:space="0" w:color="auto"/>
              <w:bottom w:val="single" w:sz="4" w:space="0" w:color="auto"/>
            </w:tcBorders>
          </w:tcPr>
          <w:p w14:paraId="441CCBAD" w14:textId="77777777" w:rsidR="00B54295" w:rsidRPr="00B54295" w:rsidRDefault="00B54295" w:rsidP="0048139F">
            <w:pPr>
              <w:pStyle w:val="Default"/>
              <w:jc w:val="both"/>
              <w:rPr>
                <w:rFonts w:cs="Times New Roman"/>
                <w:sz w:val="18"/>
                <w:szCs w:val="18"/>
                <w:lang w:val="en-GB"/>
              </w:rPr>
            </w:pPr>
            <w:r w:rsidRPr="00B54295">
              <w:rPr>
                <w:rFonts w:cs="Times New Roman"/>
                <w:sz w:val="18"/>
                <w:szCs w:val="18"/>
                <w:lang w:val="en-GB"/>
              </w:rPr>
              <w:t>engaging in life-denying behaviour</w:t>
            </w:r>
          </w:p>
        </w:tc>
      </w:tr>
      <w:tr w:rsidR="00B54295" w:rsidRPr="00B54295" w14:paraId="3F56E12E" w14:textId="77777777" w:rsidTr="0048139F">
        <w:tc>
          <w:tcPr>
            <w:tcW w:w="1560" w:type="dxa"/>
            <w:tcBorders>
              <w:top w:val="single" w:sz="4" w:space="0" w:color="auto"/>
            </w:tcBorders>
          </w:tcPr>
          <w:p w14:paraId="6927591C" w14:textId="77777777" w:rsidR="00B54295" w:rsidRPr="00B54295" w:rsidRDefault="00B54295" w:rsidP="0048139F">
            <w:pPr>
              <w:pStyle w:val="Default"/>
              <w:jc w:val="both"/>
              <w:rPr>
                <w:rFonts w:cs="Times New Roman"/>
                <w:sz w:val="18"/>
                <w:szCs w:val="18"/>
                <w:lang w:val="en-GB"/>
              </w:rPr>
            </w:pPr>
          </w:p>
        </w:tc>
        <w:tc>
          <w:tcPr>
            <w:tcW w:w="1984" w:type="dxa"/>
            <w:tcBorders>
              <w:top w:val="single" w:sz="4" w:space="0" w:color="auto"/>
            </w:tcBorders>
          </w:tcPr>
          <w:p w14:paraId="25927B16" w14:textId="77777777" w:rsidR="00B54295" w:rsidRPr="00B54295" w:rsidRDefault="00B54295" w:rsidP="0048139F">
            <w:pPr>
              <w:pStyle w:val="Default"/>
              <w:rPr>
                <w:rFonts w:cs="Times New Roman"/>
                <w:sz w:val="18"/>
                <w:szCs w:val="18"/>
                <w:lang w:val="en-GB"/>
              </w:rPr>
            </w:pPr>
            <w:r w:rsidRPr="00B54295">
              <w:rPr>
                <w:rFonts w:cs="Times New Roman"/>
                <w:sz w:val="18"/>
                <w:szCs w:val="18"/>
                <w:lang w:val="en-GB"/>
              </w:rPr>
              <w:t>Prisoner Suicide Threat</w:t>
            </w:r>
          </w:p>
        </w:tc>
        <w:tc>
          <w:tcPr>
            <w:tcW w:w="5472" w:type="dxa"/>
            <w:tcBorders>
              <w:top w:val="single" w:sz="4" w:space="0" w:color="auto"/>
            </w:tcBorders>
          </w:tcPr>
          <w:p w14:paraId="7F88D4C1" w14:textId="77777777" w:rsidR="00B54295" w:rsidRPr="00B54295" w:rsidRDefault="00B54295" w:rsidP="0048139F">
            <w:pPr>
              <w:pStyle w:val="Default"/>
              <w:jc w:val="both"/>
              <w:rPr>
                <w:rFonts w:cs="Times New Roman"/>
                <w:sz w:val="18"/>
                <w:szCs w:val="18"/>
                <w:lang w:val="en-GB"/>
              </w:rPr>
            </w:pPr>
            <w:r w:rsidRPr="00B54295">
              <w:rPr>
                <w:rFonts w:cs="Times New Roman"/>
                <w:sz w:val="18"/>
                <w:szCs w:val="18"/>
                <w:lang w:val="en-GB"/>
              </w:rPr>
              <w:t>the prisoner threatens to commit suicide, often to gain attention or benefits.</w:t>
            </w:r>
          </w:p>
        </w:tc>
      </w:tr>
      <w:tr w:rsidR="00B54295" w:rsidRPr="00B54295" w14:paraId="64018E7E" w14:textId="77777777" w:rsidTr="0048139F">
        <w:tc>
          <w:tcPr>
            <w:tcW w:w="1560" w:type="dxa"/>
          </w:tcPr>
          <w:p w14:paraId="03097F4D" w14:textId="77777777" w:rsidR="00B54295" w:rsidRPr="00B54295" w:rsidRDefault="00B54295" w:rsidP="0048139F">
            <w:pPr>
              <w:pStyle w:val="Default"/>
              <w:jc w:val="both"/>
              <w:rPr>
                <w:rFonts w:cs="Times New Roman"/>
                <w:sz w:val="18"/>
                <w:szCs w:val="18"/>
                <w:lang w:val="en-GB"/>
              </w:rPr>
            </w:pPr>
          </w:p>
        </w:tc>
        <w:tc>
          <w:tcPr>
            <w:tcW w:w="1984" w:type="dxa"/>
          </w:tcPr>
          <w:p w14:paraId="1E655B6E" w14:textId="77777777" w:rsidR="00B54295" w:rsidRPr="00B54295" w:rsidRDefault="00B54295" w:rsidP="0048139F">
            <w:pPr>
              <w:pStyle w:val="Default"/>
              <w:rPr>
                <w:rFonts w:cs="Times New Roman"/>
                <w:sz w:val="18"/>
                <w:szCs w:val="18"/>
                <w:lang w:val="en-GB"/>
              </w:rPr>
            </w:pPr>
            <w:r w:rsidRPr="00B54295">
              <w:rPr>
                <w:rFonts w:cs="Times New Roman"/>
                <w:sz w:val="18"/>
                <w:szCs w:val="18"/>
                <w:lang w:val="en-GB"/>
              </w:rPr>
              <w:t>Prisoner Suicide</w:t>
            </w:r>
          </w:p>
        </w:tc>
        <w:tc>
          <w:tcPr>
            <w:tcW w:w="5472" w:type="dxa"/>
          </w:tcPr>
          <w:p w14:paraId="3171561E" w14:textId="77777777" w:rsidR="00B54295" w:rsidRPr="00B54295" w:rsidRDefault="00B54295" w:rsidP="0048139F">
            <w:pPr>
              <w:pStyle w:val="Default"/>
              <w:jc w:val="both"/>
              <w:rPr>
                <w:rFonts w:cs="Times New Roman"/>
                <w:sz w:val="18"/>
                <w:szCs w:val="18"/>
                <w:lang w:val="en-GB"/>
              </w:rPr>
            </w:pPr>
            <w:r w:rsidRPr="00B54295">
              <w:rPr>
                <w:rFonts w:cs="Times New Roman"/>
                <w:sz w:val="18"/>
                <w:szCs w:val="18"/>
                <w:lang w:val="en-GB"/>
              </w:rPr>
              <w:t>the prisoner commits suicide, often following a distress for detention condition.</w:t>
            </w:r>
          </w:p>
        </w:tc>
      </w:tr>
      <w:tr w:rsidR="00B54295" w:rsidRPr="00B54295" w14:paraId="7E49DF68" w14:textId="77777777" w:rsidTr="0048139F">
        <w:tc>
          <w:tcPr>
            <w:tcW w:w="1560" w:type="dxa"/>
          </w:tcPr>
          <w:p w14:paraId="2AC4708F" w14:textId="77777777" w:rsidR="00B54295" w:rsidRPr="00B54295" w:rsidRDefault="00B54295" w:rsidP="0048139F">
            <w:pPr>
              <w:pStyle w:val="Default"/>
              <w:jc w:val="both"/>
              <w:rPr>
                <w:rFonts w:cs="Times New Roman"/>
                <w:sz w:val="18"/>
                <w:szCs w:val="18"/>
                <w:lang w:val="en-GB"/>
              </w:rPr>
            </w:pPr>
          </w:p>
        </w:tc>
        <w:tc>
          <w:tcPr>
            <w:tcW w:w="1984" w:type="dxa"/>
          </w:tcPr>
          <w:p w14:paraId="4D1EF04C" w14:textId="77777777" w:rsidR="00B54295" w:rsidRPr="00B54295" w:rsidRDefault="00B54295" w:rsidP="0048139F">
            <w:pPr>
              <w:pStyle w:val="Default"/>
              <w:rPr>
                <w:rFonts w:cs="Times New Roman"/>
                <w:sz w:val="18"/>
                <w:szCs w:val="18"/>
                <w:lang w:val="en-GB"/>
              </w:rPr>
            </w:pPr>
            <w:r w:rsidRPr="00B54295">
              <w:rPr>
                <w:rFonts w:cs="Times New Roman"/>
                <w:sz w:val="18"/>
                <w:szCs w:val="18"/>
                <w:lang w:val="en-GB"/>
              </w:rPr>
              <w:t>Staff Suicide</w:t>
            </w:r>
          </w:p>
        </w:tc>
        <w:tc>
          <w:tcPr>
            <w:tcW w:w="5472" w:type="dxa"/>
          </w:tcPr>
          <w:p w14:paraId="36F55EFD" w14:textId="77777777" w:rsidR="00B54295" w:rsidRPr="00B54295" w:rsidRDefault="00B54295" w:rsidP="0048139F">
            <w:pPr>
              <w:pStyle w:val="Default"/>
              <w:jc w:val="both"/>
              <w:rPr>
                <w:rFonts w:cs="Times New Roman"/>
                <w:sz w:val="18"/>
                <w:szCs w:val="18"/>
                <w:lang w:val="en-GB"/>
              </w:rPr>
            </w:pPr>
            <w:r w:rsidRPr="00B54295">
              <w:rPr>
                <w:rFonts w:cs="Times New Roman"/>
                <w:sz w:val="18"/>
                <w:szCs w:val="18"/>
                <w:lang w:val="en-GB"/>
              </w:rPr>
              <w:t>a staff member commits suicide, often resulting from burnout.</w:t>
            </w:r>
          </w:p>
        </w:tc>
      </w:tr>
      <w:tr w:rsidR="00B54295" w:rsidRPr="00B54295" w14:paraId="7D072B65" w14:textId="77777777" w:rsidTr="0048139F">
        <w:tc>
          <w:tcPr>
            <w:tcW w:w="1560" w:type="dxa"/>
          </w:tcPr>
          <w:p w14:paraId="730C8E44" w14:textId="77777777" w:rsidR="00B54295" w:rsidRPr="00B54295" w:rsidRDefault="00B54295" w:rsidP="0048139F">
            <w:pPr>
              <w:pStyle w:val="Default"/>
              <w:jc w:val="both"/>
              <w:rPr>
                <w:rFonts w:cs="Times New Roman"/>
                <w:sz w:val="18"/>
                <w:szCs w:val="18"/>
                <w:lang w:val="en-GB"/>
              </w:rPr>
            </w:pPr>
          </w:p>
        </w:tc>
        <w:tc>
          <w:tcPr>
            <w:tcW w:w="1984" w:type="dxa"/>
          </w:tcPr>
          <w:p w14:paraId="43BABFB6" w14:textId="77777777" w:rsidR="00B54295" w:rsidRPr="00B54295" w:rsidRDefault="00B54295" w:rsidP="0048139F">
            <w:pPr>
              <w:pStyle w:val="Default"/>
              <w:rPr>
                <w:rFonts w:cs="Times New Roman"/>
                <w:sz w:val="18"/>
                <w:szCs w:val="18"/>
                <w:lang w:val="en-GB"/>
              </w:rPr>
            </w:pPr>
            <w:r w:rsidRPr="00B54295">
              <w:rPr>
                <w:rFonts w:cs="Times New Roman"/>
                <w:sz w:val="18"/>
                <w:szCs w:val="18"/>
                <w:lang w:val="en-GB"/>
              </w:rPr>
              <w:t>Prisoner Attempted Suicide</w:t>
            </w:r>
          </w:p>
        </w:tc>
        <w:tc>
          <w:tcPr>
            <w:tcW w:w="5472" w:type="dxa"/>
          </w:tcPr>
          <w:p w14:paraId="6E599071" w14:textId="77777777" w:rsidR="00B54295" w:rsidRPr="00B54295" w:rsidRDefault="00B54295" w:rsidP="0048139F">
            <w:pPr>
              <w:pStyle w:val="Default"/>
              <w:jc w:val="both"/>
              <w:rPr>
                <w:rFonts w:cs="Times New Roman"/>
                <w:sz w:val="18"/>
                <w:szCs w:val="18"/>
                <w:lang w:val="en-GB"/>
              </w:rPr>
            </w:pPr>
            <w:r w:rsidRPr="00B54295">
              <w:rPr>
                <w:rFonts w:cs="Times New Roman"/>
                <w:sz w:val="18"/>
                <w:szCs w:val="18"/>
                <w:lang w:val="en-GB"/>
              </w:rPr>
              <w:t xml:space="preserve">the prisoner attempts and fails in committing suicide, often because of the immediate intervention of staff members or other detainees. </w:t>
            </w:r>
          </w:p>
        </w:tc>
      </w:tr>
      <w:tr w:rsidR="00B54295" w:rsidRPr="00B54295" w14:paraId="56B23347" w14:textId="77777777" w:rsidTr="0048139F">
        <w:tc>
          <w:tcPr>
            <w:tcW w:w="1560" w:type="dxa"/>
          </w:tcPr>
          <w:p w14:paraId="1718B4B6" w14:textId="77777777" w:rsidR="00B54295" w:rsidRPr="00B54295" w:rsidRDefault="00B54295" w:rsidP="0048139F">
            <w:pPr>
              <w:pStyle w:val="Default"/>
              <w:jc w:val="both"/>
              <w:rPr>
                <w:rFonts w:cs="Times New Roman"/>
                <w:sz w:val="18"/>
                <w:szCs w:val="18"/>
                <w:lang w:val="en-GB"/>
              </w:rPr>
            </w:pPr>
          </w:p>
        </w:tc>
        <w:tc>
          <w:tcPr>
            <w:tcW w:w="1984" w:type="dxa"/>
          </w:tcPr>
          <w:p w14:paraId="29D956B4" w14:textId="77777777" w:rsidR="00B54295" w:rsidRPr="00B54295" w:rsidRDefault="00B54295" w:rsidP="0048139F">
            <w:pPr>
              <w:pStyle w:val="Default"/>
              <w:rPr>
                <w:rFonts w:cs="Times New Roman"/>
                <w:sz w:val="18"/>
                <w:szCs w:val="18"/>
                <w:lang w:val="en-GB"/>
              </w:rPr>
            </w:pPr>
            <w:r w:rsidRPr="00B54295">
              <w:rPr>
                <w:rFonts w:cs="Times New Roman"/>
                <w:sz w:val="18"/>
                <w:szCs w:val="18"/>
                <w:lang w:val="en-GB"/>
              </w:rPr>
              <w:t>Prisoner Suicide Intent</w:t>
            </w:r>
          </w:p>
        </w:tc>
        <w:tc>
          <w:tcPr>
            <w:tcW w:w="5472" w:type="dxa"/>
          </w:tcPr>
          <w:p w14:paraId="11DFEDCB" w14:textId="77777777" w:rsidR="00B54295" w:rsidRPr="00B54295" w:rsidRDefault="00B54295" w:rsidP="0048139F">
            <w:pPr>
              <w:pStyle w:val="Default"/>
              <w:jc w:val="both"/>
              <w:rPr>
                <w:rFonts w:cs="Times New Roman"/>
                <w:sz w:val="18"/>
                <w:szCs w:val="18"/>
                <w:lang w:val="en-GB"/>
              </w:rPr>
            </w:pPr>
            <w:r w:rsidRPr="00B54295">
              <w:rPr>
                <w:rFonts w:cs="Times New Roman"/>
                <w:sz w:val="18"/>
                <w:szCs w:val="18"/>
                <w:lang w:val="en-GB"/>
              </w:rPr>
              <w:t>the prisoner plans to commit suicide, often for individual discomfort or educational problems which prevent them from understanding what is happening</w:t>
            </w:r>
          </w:p>
        </w:tc>
      </w:tr>
    </w:tbl>
    <w:p w14:paraId="0D65FCEB" w14:textId="77777777" w:rsidR="00B54295" w:rsidRPr="00B54295" w:rsidRDefault="00B54295" w:rsidP="00B54295">
      <w:pPr>
        <w:rPr>
          <w:rFonts w:ascii="Palatino Linotype" w:hAnsi="Palatino Linotype"/>
          <w:sz w:val="18"/>
          <w:szCs w:val="18"/>
        </w:rPr>
      </w:pPr>
    </w:p>
    <w:sectPr w:rsidR="00B54295" w:rsidRPr="00B542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62"/>
    <w:rsid w:val="000C4A50"/>
    <w:rsid w:val="00543062"/>
    <w:rsid w:val="00B54295"/>
    <w:rsid w:val="00BD6DEF"/>
    <w:rsid w:val="00CC4D89"/>
    <w:rsid w:val="00D72A58"/>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23976752"/>
  <w15:chartTrackingRefBased/>
  <w15:docId w15:val="{95F9AFAB-D6B2-6F4A-B596-C42F63DC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062"/>
    <w:rPr>
      <w:rFonts w:ascii="Times New Roman" w:eastAsia="Times New Roman" w:hAnsi="Times New Roman" w:cs="Times New Roman"/>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4295"/>
    <w:pPr>
      <w:autoSpaceDE w:val="0"/>
      <w:autoSpaceDN w:val="0"/>
      <w:adjustRightInd w:val="0"/>
    </w:pPr>
    <w:rPr>
      <w:rFonts w:ascii="Palatino Linotype" w:hAnsi="Palatino Linotype" w:cs="Palatino Linotype"/>
      <w:color w:val="000000"/>
      <w:lang w:val="it-IT"/>
    </w:rPr>
  </w:style>
  <w:style w:type="table" w:styleId="TableGrid">
    <w:name w:val="Table Grid"/>
    <w:basedOn w:val="TableNormal"/>
    <w:uiPriority w:val="39"/>
    <w:rsid w:val="00B54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1932</Words>
  <Characters>11014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Lausi</dc:creator>
  <cp:keywords/>
  <dc:description/>
  <cp:lastModifiedBy>Giulia Lausi</cp:lastModifiedBy>
  <cp:revision>4</cp:revision>
  <dcterms:created xsi:type="dcterms:W3CDTF">2021-07-29T07:36:00Z</dcterms:created>
  <dcterms:modified xsi:type="dcterms:W3CDTF">2021-10-01T13:12:00Z</dcterms:modified>
</cp:coreProperties>
</file>