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FD" w:rsidRDefault="00EB60FD" w:rsidP="00065A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Quality of Life, </w:t>
      </w:r>
      <w:r w:rsidRPr="00FB5B07">
        <w:rPr>
          <w:rFonts w:ascii="Times New Roman" w:hAnsi="Times New Roman" w:cs="Times New Roman"/>
          <w:sz w:val="24"/>
          <w:szCs w:val="24"/>
          <w:lang w:val="en-US"/>
        </w:rPr>
        <w:t>Distrust in Health Care 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Adherence to Medical Recomme</w:t>
      </w:r>
      <w:r w:rsidRPr="00FB5B07">
        <w:rPr>
          <w:rFonts w:ascii="Times New Roman" w:hAnsi="Times New Roman" w:cs="Times New Roman"/>
          <w:sz w:val="24"/>
          <w:szCs w:val="24"/>
          <w:lang w:val="en-US"/>
        </w:rPr>
        <w:t xml:space="preserve">ndations in </w:t>
      </w:r>
      <w:r>
        <w:rPr>
          <w:rFonts w:ascii="Times New Roman" w:hAnsi="Times New Roman" w:cs="Times New Roman"/>
          <w:sz w:val="24"/>
          <w:szCs w:val="24"/>
          <w:lang w:val="en-US"/>
        </w:rPr>
        <w:t>Patients</w:t>
      </w:r>
      <w:r w:rsidR="009D0CC2">
        <w:rPr>
          <w:rFonts w:ascii="Times New Roman" w:hAnsi="Times New Roman" w:cs="Times New Roman"/>
          <w:sz w:val="24"/>
          <w:szCs w:val="24"/>
          <w:lang w:val="en-US"/>
        </w:rPr>
        <w:t xml:space="preserve"> with Fibromyalgia</w:t>
      </w:r>
      <w:r>
        <w:rPr>
          <w:rFonts w:ascii="Times New Roman" w:hAnsi="Times New Roman" w:cs="Times New Roman"/>
          <w:sz w:val="24"/>
          <w:szCs w:val="24"/>
          <w:lang w:val="en-US"/>
        </w:rPr>
        <w:t>: A Latent Profile Analysis.</w:t>
      </w:r>
    </w:p>
    <w:p w:rsidR="00EB60FD" w:rsidRPr="00DB09BF" w:rsidRDefault="00EB60FD" w:rsidP="00065AF8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B09BF">
        <w:rPr>
          <w:rFonts w:ascii="Times New Roman" w:hAnsi="Times New Roman" w:cs="Times New Roman"/>
          <w:sz w:val="24"/>
          <w:szCs w:val="24"/>
          <w:lang w:val="de-DE"/>
        </w:rPr>
        <w:t>Kamel Gana</w:t>
      </w:r>
      <w:r w:rsidRPr="00DB09BF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</w:t>
      </w:r>
      <w:r w:rsidRPr="00DB09BF">
        <w:rPr>
          <w:rFonts w:ascii="Times New Roman" w:hAnsi="Times New Roman" w:cs="Times New Roman"/>
          <w:sz w:val="24"/>
          <w:szCs w:val="24"/>
          <w:lang w:val="de-DE"/>
        </w:rPr>
        <w:t>, Marie Cuvelier</w:t>
      </w:r>
      <w:r w:rsidR="00FF19C1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</w:t>
      </w:r>
      <w:r w:rsidRPr="00DB09B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DB09BF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DB09BF">
        <w:rPr>
          <w:rFonts w:ascii="Times New Roman" w:hAnsi="Times New Roman" w:cs="Times New Roman"/>
          <w:sz w:val="24"/>
          <w:szCs w:val="24"/>
          <w:lang w:val="de-DE"/>
        </w:rPr>
        <w:t xml:space="preserve"> Michèle Koleck</w:t>
      </w:r>
      <w:r w:rsidR="00FF19C1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DB09BF">
        <w:rPr>
          <w:rFonts w:ascii="Times New Roman" w:hAnsi="Times New Roman" w:cs="Times New Roman"/>
          <w:sz w:val="24"/>
          <w:szCs w:val="24"/>
          <w:lang w:val="de-DE"/>
        </w:rPr>
        <w:t>*</w:t>
      </w:r>
    </w:p>
    <w:p w:rsidR="00EB60FD" w:rsidRPr="0091534C" w:rsidRDefault="00EB60FD" w:rsidP="00065A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534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Pr="0091534C">
        <w:rPr>
          <w:rFonts w:ascii="Times New Roman" w:hAnsi="Times New Roman" w:cs="Times New Roman"/>
          <w:sz w:val="24"/>
          <w:szCs w:val="24"/>
          <w:lang w:val="en-US"/>
        </w:rPr>
        <w:t xml:space="preserve">Department of psychology, University of Bordeaux, </w:t>
      </w:r>
      <w:r w:rsidRPr="0091534C">
        <w:rPr>
          <w:rFonts w:ascii="Times New Roman" w:hAnsi="Times New Roman" w:cs="Times New Roman"/>
          <w:sz w:val="24"/>
          <w:lang w:val="en-US"/>
        </w:rPr>
        <w:t>Bordeaux, France</w:t>
      </w:r>
    </w:p>
    <w:p w:rsidR="00EB60FD" w:rsidRPr="0091534C" w:rsidRDefault="00FF19C1" w:rsidP="00065A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B60FD" w:rsidRPr="0091534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="00EB60FD" w:rsidRPr="0091534C">
        <w:rPr>
          <w:rFonts w:ascii="Times New Roman" w:hAnsi="Times New Roman" w:cs="Times New Roman"/>
          <w:sz w:val="24"/>
          <w:szCs w:val="24"/>
          <w:lang w:val="en-US"/>
        </w:rPr>
        <w:t>Inserm</w:t>
      </w:r>
      <w:proofErr w:type="spellEnd"/>
      <w:r w:rsidR="00EB60FD" w:rsidRPr="0091534C">
        <w:rPr>
          <w:rFonts w:ascii="Times New Roman" w:hAnsi="Times New Roman" w:cs="Times New Roman"/>
          <w:sz w:val="24"/>
          <w:szCs w:val="24"/>
          <w:lang w:val="en-US"/>
        </w:rPr>
        <w:t xml:space="preserve"> U1219, Bordeaux Population Health Research Center, team </w:t>
      </w:r>
      <w:proofErr w:type="spellStart"/>
      <w:r w:rsidR="00EB60FD" w:rsidRPr="0091534C">
        <w:rPr>
          <w:rFonts w:ascii="Times New Roman" w:hAnsi="Times New Roman" w:cs="Times New Roman"/>
          <w:sz w:val="24"/>
          <w:szCs w:val="24"/>
          <w:lang w:val="en-US"/>
        </w:rPr>
        <w:t>Psychoepidemiology</w:t>
      </w:r>
      <w:proofErr w:type="spellEnd"/>
      <w:r w:rsidR="00EB60FD" w:rsidRPr="0091534C">
        <w:rPr>
          <w:rFonts w:ascii="Times New Roman" w:hAnsi="Times New Roman" w:cs="Times New Roman"/>
          <w:sz w:val="24"/>
          <w:szCs w:val="24"/>
          <w:lang w:val="en-US"/>
        </w:rPr>
        <w:t xml:space="preserve"> of aging and chronic diseases, University of Bordeaux, France</w:t>
      </w:r>
    </w:p>
    <w:p w:rsidR="0010598A" w:rsidRPr="00DB09BF" w:rsidRDefault="00EB60FD" w:rsidP="00065A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7A6D">
        <w:rPr>
          <w:rFonts w:ascii="Times New Roman" w:hAnsi="Times New Roman" w:cs="Times New Roman"/>
          <w:sz w:val="24"/>
          <w:lang w:val="en-US"/>
        </w:rPr>
        <w:t xml:space="preserve">*Corresponding </w:t>
      </w:r>
      <w:r w:rsidR="0010598A" w:rsidRPr="00337A6D">
        <w:rPr>
          <w:rFonts w:ascii="Times New Roman" w:hAnsi="Times New Roman" w:cs="Times New Roman"/>
          <w:sz w:val="24"/>
          <w:lang w:val="en-US"/>
        </w:rPr>
        <w:t>author:</w:t>
      </w:r>
      <w:r w:rsidR="0010598A">
        <w:rPr>
          <w:rFonts w:ascii="Times New Roman" w:hAnsi="Times New Roman" w:cs="Times New Roman"/>
          <w:sz w:val="24"/>
          <w:lang w:val="en-US"/>
        </w:rPr>
        <w:t xml:space="preserve"> </w:t>
      </w:r>
      <w:hyperlink r:id="rId5" w:history="1">
        <w:r w:rsidR="0010598A" w:rsidRPr="00683892">
          <w:rPr>
            <w:rStyle w:val="Lienhypertexte"/>
            <w:rFonts w:ascii="Times New Roman" w:hAnsi="Times New Roman" w:cs="Times New Roman"/>
            <w:sz w:val="24"/>
            <w:lang w:val="en-US"/>
          </w:rPr>
          <w:t>michele.koleck@u-bordeaux.fr</w:t>
        </w:r>
      </w:hyperlink>
      <w:r w:rsidR="0010598A">
        <w:rPr>
          <w:rFonts w:ascii="Times New Roman" w:hAnsi="Times New Roman" w:cs="Times New Roman"/>
          <w:sz w:val="24"/>
          <w:lang w:val="en-US"/>
        </w:rPr>
        <w:t>, +33557573034</w:t>
      </w:r>
    </w:p>
    <w:p w:rsidR="0036344D" w:rsidRPr="00B7099B" w:rsidRDefault="0036344D" w:rsidP="0036344D">
      <w:pPr>
        <w:spacing w:before="120" w:after="160"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B7099B">
        <w:rPr>
          <w:rFonts w:ascii="Times New Roman" w:hAnsi="Times New Roman" w:cs="Times New Roman"/>
          <w:b/>
          <w:sz w:val="24"/>
          <w:lang w:val="en-US"/>
        </w:rPr>
        <w:t>Abstract:</w:t>
      </w:r>
    </w:p>
    <w:p w:rsidR="0036344D" w:rsidRPr="00B7099B" w:rsidRDefault="0036344D" w:rsidP="0036344D">
      <w:pPr>
        <w:spacing w:before="120"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  <w:lang w:val="en-US"/>
        </w:rPr>
        <w:t>Introduction</w:t>
      </w:r>
      <w:r w:rsidRPr="00E4128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 Fibromyalgia is a very heterogeneous disorder. This heterogeneity is one of the reasons why researchers have tried to analyze different patient profiles and their re</w:t>
      </w:r>
      <w:r w:rsidR="00065AF8">
        <w:rPr>
          <w:rFonts w:ascii="Times New Roman" w:hAnsi="Times New Roman" w:cs="Times New Roman"/>
          <w:sz w:val="24"/>
          <w:szCs w:val="24"/>
          <w:lang w:val="en-US"/>
        </w:rPr>
        <w:t>lationship with quality of life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. The aim of the present study was to identify: (1) latent profiles based on the </w:t>
      </w:r>
      <w:r w:rsidR="00065AF8" w:rsidRPr="00B7099B">
        <w:rPr>
          <w:rFonts w:ascii="Times New Roman" w:hAnsi="Times New Roman" w:cs="Times New Roman"/>
          <w:sz w:val="24"/>
          <w:szCs w:val="24"/>
          <w:lang w:val="en-US"/>
        </w:rPr>
        <w:t>Revised Fibromyalgia Impact Questionnaire</w:t>
      </w:r>
      <w:r w:rsidR="00065AF8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065AF8"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scores, and (2) possible differences between them in </w:t>
      </w:r>
      <w:r w:rsidR="00065AF8">
        <w:rPr>
          <w:rFonts w:ascii="Times New Roman" w:hAnsi="Times New Roman" w:cs="Times New Roman"/>
          <w:sz w:val="24"/>
          <w:szCs w:val="24"/>
          <w:lang w:val="en-US"/>
        </w:rPr>
        <w:t>quality of life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, distrust in healthcare system, and adherence to medical recommendations. </w:t>
      </w:r>
    </w:p>
    <w:p w:rsidR="0036344D" w:rsidRPr="00B7099B" w:rsidRDefault="0036344D" w:rsidP="0036344D">
      <w:pPr>
        <w:spacing w:before="120"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28B">
        <w:rPr>
          <w:rFonts w:ascii="Times New Roman" w:hAnsi="Times New Roman" w:cs="Times New Roman"/>
          <w:i/>
          <w:sz w:val="24"/>
          <w:szCs w:val="24"/>
          <w:lang w:val="en-US"/>
        </w:rPr>
        <w:t>Methods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: 707 FM patients (aged 18-85 years, 95% women) completed the Revised Fibromyalgia Impact Questionnaire, the 12-Item Short Form Health Survey, the Patient Adherence Scale, and the Health Care System Distrust Scale. Data were </w:t>
      </w:r>
      <w:r w:rsidR="00065AF8" w:rsidRPr="00B7099B">
        <w:rPr>
          <w:rFonts w:ascii="Times New Roman" w:hAnsi="Times New Roman" w:cs="Times New Roman"/>
          <w:sz w:val="24"/>
          <w:szCs w:val="24"/>
          <w:lang w:val="en-US"/>
        </w:rPr>
        <w:t>analyzed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 using latent profile analysis.</w:t>
      </w:r>
    </w:p>
    <w:p w:rsidR="0036344D" w:rsidRPr="00B7099B" w:rsidRDefault="0036344D" w:rsidP="0036344D">
      <w:pPr>
        <w:spacing w:before="120"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28B">
        <w:rPr>
          <w:rFonts w:ascii="Times New Roman" w:hAnsi="Times New Roman" w:cs="Times New Roman"/>
          <w:i/>
          <w:sz w:val="24"/>
          <w:szCs w:val="24"/>
          <w:lang w:val="en-US"/>
        </w:rPr>
        <w:t>Results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: Three profiles were identified: (1) </w:t>
      </w:r>
      <w:r w:rsidRPr="00B709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Low </w:t>
      </w:r>
      <w:r w:rsidR="00065AF8">
        <w:rPr>
          <w:rFonts w:ascii="Times New Roman" w:hAnsi="Times New Roman" w:cs="Times New Roman"/>
          <w:i/>
          <w:sz w:val="24"/>
          <w:szCs w:val="24"/>
          <w:lang w:val="en-US"/>
        </w:rPr>
        <w:t>fibromyalgia</w:t>
      </w:r>
      <w:r w:rsidRPr="00B709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impact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 profile (2) </w:t>
      </w:r>
      <w:r w:rsidRPr="00B709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Moderate </w:t>
      </w:r>
      <w:r w:rsidR="00065AF8">
        <w:rPr>
          <w:rFonts w:ascii="Times New Roman" w:hAnsi="Times New Roman" w:cs="Times New Roman"/>
          <w:i/>
          <w:sz w:val="24"/>
          <w:szCs w:val="24"/>
          <w:lang w:val="en-US"/>
        </w:rPr>
        <w:t>fibromyalgia</w:t>
      </w:r>
      <w:r w:rsidR="00065AF8" w:rsidRPr="00B709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99B">
        <w:rPr>
          <w:rFonts w:ascii="Times New Roman" w:hAnsi="Times New Roman" w:cs="Times New Roman"/>
          <w:i/>
          <w:sz w:val="24"/>
          <w:szCs w:val="24"/>
          <w:lang w:val="en-US"/>
        </w:rPr>
        <w:t>impact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 profile, and (3) </w:t>
      </w:r>
      <w:r w:rsidRPr="00B709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High </w:t>
      </w:r>
      <w:r w:rsidR="00065AF8">
        <w:rPr>
          <w:rFonts w:ascii="Times New Roman" w:hAnsi="Times New Roman" w:cs="Times New Roman"/>
          <w:i/>
          <w:sz w:val="24"/>
          <w:szCs w:val="24"/>
          <w:lang w:val="en-US"/>
        </w:rPr>
        <w:t>fibromyalgia</w:t>
      </w:r>
      <w:r w:rsidR="00065AF8" w:rsidRPr="00B709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99B">
        <w:rPr>
          <w:rFonts w:ascii="Times New Roman" w:hAnsi="Times New Roman" w:cs="Times New Roman"/>
          <w:i/>
          <w:sz w:val="24"/>
          <w:szCs w:val="24"/>
          <w:lang w:val="en-US"/>
        </w:rPr>
        <w:t>impact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 profile. Significant differences between these profiles were found in </w:t>
      </w:r>
      <w:r w:rsidR="00065AF8">
        <w:rPr>
          <w:rFonts w:ascii="Times New Roman" w:hAnsi="Times New Roman" w:cs="Times New Roman"/>
          <w:sz w:val="24"/>
          <w:szCs w:val="24"/>
          <w:lang w:val="en-US"/>
        </w:rPr>
        <w:t>quality of life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>, adherence to medical recommendations, and distrust in healthcare system. Poor-sleep quality emerged as a significant high important symptom in the three profiles.</w:t>
      </w:r>
    </w:p>
    <w:p w:rsidR="0036344D" w:rsidRPr="00B7099B" w:rsidRDefault="0036344D" w:rsidP="0036344D">
      <w:pPr>
        <w:spacing w:before="120" w:after="16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28B">
        <w:rPr>
          <w:rFonts w:ascii="Times New Roman" w:hAnsi="Times New Roman" w:cs="Times New Roman"/>
          <w:i/>
          <w:sz w:val="24"/>
          <w:szCs w:val="24"/>
          <w:lang w:val="en-US"/>
        </w:rPr>
        <w:t>Conclusion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709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The greater the </w:t>
      </w:r>
      <w:r w:rsidR="00065AF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65AF8"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ibromyalgia 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impact, the lower the </w:t>
      </w:r>
      <w:r w:rsidR="00065AF8">
        <w:rPr>
          <w:rFonts w:ascii="Times New Roman" w:hAnsi="Times New Roman" w:cs="Times New Roman"/>
          <w:sz w:val="24"/>
          <w:szCs w:val="24"/>
          <w:lang w:val="en-US"/>
        </w:rPr>
        <w:t>quality of life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, and the adherence to medical recommendations and the greater the mistrust in the healthcare system. Self-perceived sleep quality in </w:t>
      </w:r>
      <w:r w:rsidR="00065AF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65AF8" w:rsidRPr="00B7099B">
        <w:rPr>
          <w:rFonts w:ascii="Times New Roman" w:hAnsi="Times New Roman" w:cs="Times New Roman"/>
          <w:sz w:val="24"/>
          <w:szCs w:val="24"/>
          <w:lang w:val="en-US"/>
        </w:rPr>
        <w:t xml:space="preserve">ibromyalgia 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>patients should require special attention from clinicians.</w:t>
      </w:r>
    </w:p>
    <w:bookmarkEnd w:id="0"/>
    <w:p w:rsidR="0036344D" w:rsidRPr="00B7099B" w:rsidRDefault="0036344D" w:rsidP="0036344D">
      <w:pPr>
        <w:spacing w:before="120" w:after="160"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B7099B">
        <w:rPr>
          <w:rFonts w:ascii="Times New Roman" w:hAnsi="Times New Roman" w:cs="Times New Roman"/>
          <w:b/>
          <w:sz w:val="24"/>
          <w:lang w:val="en-US"/>
        </w:rPr>
        <w:t>Keywords:</w:t>
      </w:r>
    </w:p>
    <w:p w:rsidR="00FE5E47" w:rsidRPr="00EB60FD" w:rsidRDefault="0036344D" w:rsidP="0036344D">
      <w:pPr>
        <w:spacing w:before="120" w:after="160" w:line="36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Fibromyalgia, </w:t>
      </w:r>
      <w:r w:rsidRPr="00B7099B">
        <w:rPr>
          <w:rFonts w:ascii="Times New Roman" w:hAnsi="Times New Roman" w:cs="Times New Roman"/>
          <w:sz w:val="24"/>
          <w:szCs w:val="24"/>
          <w:lang w:val="en-US"/>
        </w:rPr>
        <w:t>latent profile, quality of life, adherence, distrust</w:t>
      </w:r>
    </w:p>
    <w:sectPr w:rsidR="00FE5E47" w:rsidRPr="00EB6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FD"/>
    <w:rsid w:val="00065AF8"/>
    <w:rsid w:val="0010598A"/>
    <w:rsid w:val="00337A6D"/>
    <w:rsid w:val="0036344D"/>
    <w:rsid w:val="008F7BD0"/>
    <w:rsid w:val="0091534C"/>
    <w:rsid w:val="00992EEC"/>
    <w:rsid w:val="009D0CC2"/>
    <w:rsid w:val="00BD565D"/>
    <w:rsid w:val="00EB60FD"/>
    <w:rsid w:val="00FE5E47"/>
    <w:rsid w:val="00F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60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6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ele.koleck@u-bordeaux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11</cp:revision>
  <dcterms:created xsi:type="dcterms:W3CDTF">2020-10-01T09:14:00Z</dcterms:created>
  <dcterms:modified xsi:type="dcterms:W3CDTF">2021-01-18T10:39:00Z</dcterms:modified>
</cp:coreProperties>
</file>