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8CE" w:rsidRPr="00684AFF" w:rsidRDefault="00F21D43" w:rsidP="00684AFF">
      <w:pPr>
        <w:tabs>
          <w:tab w:val="left" w:pos="5529"/>
        </w:tabs>
        <w:rPr>
          <w:rFonts w:cstheme="minorHAnsi"/>
        </w:rPr>
      </w:pPr>
      <w:r w:rsidRPr="00DC64B6"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52F8A45C" wp14:editId="27C64DD1">
                <wp:simplePos x="0" y="0"/>
                <wp:positionH relativeFrom="column">
                  <wp:posOffset>2860675</wp:posOffset>
                </wp:positionH>
                <wp:positionV relativeFrom="page">
                  <wp:posOffset>1733550</wp:posOffset>
                </wp:positionV>
                <wp:extent cx="3009265" cy="1072515"/>
                <wp:effectExtent l="0" t="0" r="635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265" cy="1072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64B6" w:rsidRDefault="00DC64B6" w:rsidP="00BC1846">
                            <w:pPr>
                              <w:rPr>
                                <w:rFonts w:cs="Arial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To Prof. Salvatore </w:t>
                            </w:r>
                            <w:proofErr w:type="spellStart"/>
                            <w:r>
                              <w:rPr>
                                <w:rFonts w:cs="Arial"/>
                                <w:lang w:val="en-US"/>
                              </w:rPr>
                              <w:t>Settineri</w:t>
                            </w:r>
                            <w:proofErr w:type="spellEnd"/>
                          </w:p>
                          <w:p w:rsidR="000C7820" w:rsidRPr="000C65E4" w:rsidRDefault="000C7820" w:rsidP="00BC1846">
                            <w:pPr>
                              <w:rPr>
                                <w:rFonts w:cs="Arial"/>
                                <w:lang w:val="en-US"/>
                              </w:rPr>
                            </w:pPr>
                            <w:r w:rsidRPr="000C65E4">
                              <w:rPr>
                                <w:rFonts w:cs="Arial"/>
                                <w:lang w:val="en-US"/>
                              </w:rPr>
                              <w:t xml:space="preserve">Editor in Chief </w:t>
                            </w:r>
                            <w:r w:rsidR="00DC64B6">
                              <w:rPr>
                                <w:rFonts w:cs="Arial"/>
                                <w:lang w:val="en-US"/>
                              </w:rPr>
                              <w:t>of Mediterranean Journal of Clinical Psychology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F8A45C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225.25pt;margin-top:136.5pt;width:236.95pt;height:84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" fillcolor="white [3201]" stroked="f" strokeweight=".5pt">
                <v:textbox>
                  <w:txbxContent>
                    <w:p w:rsidR="00DC64B6" w:rsidRDefault="00DC64B6" w:rsidP="00BC1846">
                      <w:pPr>
                        <w:rPr>
                          <w:rFonts w:cs="Arial"/>
                          <w:lang w:val="en-US"/>
                        </w:rPr>
                      </w:pPr>
                      <w:r>
                        <w:rPr>
                          <w:rFonts w:cs="Arial"/>
                          <w:lang w:val="en-US"/>
                        </w:rPr>
                        <w:t xml:space="preserve">To Prof. Salvatore </w:t>
                      </w:r>
                      <w:proofErr w:type="spellStart"/>
                      <w:r>
                        <w:rPr>
                          <w:rFonts w:cs="Arial"/>
                          <w:lang w:val="en-US"/>
                        </w:rPr>
                        <w:t>Settineri</w:t>
                      </w:r>
                      <w:proofErr w:type="spellEnd"/>
                    </w:p>
                    <w:p w:rsidR="000C7820" w:rsidRPr="000C65E4" w:rsidRDefault="000C7820" w:rsidP="00BC1846">
                      <w:pPr>
                        <w:rPr>
                          <w:rFonts w:cs="Arial"/>
                          <w:lang w:val="en-US"/>
                        </w:rPr>
                      </w:pPr>
                      <w:r w:rsidRPr="000C65E4">
                        <w:rPr>
                          <w:rFonts w:cs="Arial"/>
                          <w:lang w:val="en-US"/>
                        </w:rPr>
                        <w:t xml:space="preserve">Editor in Chief </w:t>
                      </w:r>
                      <w:r w:rsidR="00DC64B6">
                        <w:rPr>
                          <w:rFonts w:cs="Arial"/>
                          <w:lang w:val="en-US"/>
                        </w:rPr>
                        <w:t>of Mediterranean Journal of Clinical Psychology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DC64B6" w:rsidRPr="00DC64B6">
        <w:rPr>
          <w:rFonts w:cstheme="minorHAnsi"/>
        </w:rPr>
        <w:t xml:space="preserve">Bordeaux, </w:t>
      </w:r>
      <w:proofErr w:type="spellStart"/>
      <w:r w:rsidR="00DC64B6" w:rsidRPr="00DC64B6">
        <w:rPr>
          <w:rFonts w:cstheme="minorHAnsi"/>
        </w:rPr>
        <w:t>January</w:t>
      </w:r>
      <w:proofErr w:type="spellEnd"/>
      <w:r w:rsidR="00DC64B6" w:rsidRPr="00DC64B6">
        <w:rPr>
          <w:rFonts w:cstheme="minorHAnsi"/>
        </w:rPr>
        <w:t xml:space="preserve"> 19, 2021</w:t>
      </w:r>
    </w:p>
    <w:p w:rsidR="002E585E" w:rsidRPr="000C7820" w:rsidRDefault="002E585E" w:rsidP="00BC1846">
      <w:pPr>
        <w:ind w:left="2410" w:right="-567"/>
        <w:jc w:val="both"/>
      </w:pPr>
    </w:p>
    <w:p w:rsidR="00DC64B6" w:rsidRDefault="00DC64B6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</w:p>
    <w:p w:rsidR="00636083" w:rsidRPr="000C65E4" w:rsidRDefault="000C7820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r w:rsidRPr="000C65E4">
        <w:rPr>
          <w:rFonts w:eastAsia="Arial Unicode MS"/>
          <w:color w:val="000000"/>
          <w:u w:color="000000"/>
          <w:lang w:val="en-US"/>
        </w:rPr>
        <w:t xml:space="preserve">Dear </w:t>
      </w:r>
      <w:r w:rsidR="00DC64B6">
        <w:rPr>
          <w:rFonts w:eastAsia="Arial Unicode MS"/>
          <w:color w:val="000000"/>
          <w:u w:color="000000"/>
          <w:lang w:val="en-US"/>
        </w:rPr>
        <w:t xml:space="preserve">Professor </w:t>
      </w:r>
      <w:proofErr w:type="spellStart"/>
      <w:r w:rsidR="00DC64B6">
        <w:rPr>
          <w:rFonts w:eastAsia="Arial Unicode MS"/>
          <w:color w:val="000000"/>
          <w:u w:color="000000"/>
          <w:lang w:val="en-US"/>
        </w:rPr>
        <w:t>Settineri</w:t>
      </w:r>
      <w:proofErr w:type="spellEnd"/>
      <w:r w:rsidR="00636083" w:rsidRPr="000C65E4">
        <w:rPr>
          <w:rFonts w:eastAsia="Arial Unicode MS"/>
          <w:color w:val="000000"/>
          <w:u w:color="000000"/>
          <w:lang w:val="en-US"/>
        </w:rPr>
        <w:t>,</w:t>
      </w:r>
    </w:p>
    <w:p w:rsidR="000C7820" w:rsidRPr="000C65E4" w:rsidRDefault="000C7820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</w:p>
    <w:p w:rsidR="000C7820" w:rsidRDefault="00684AFF" w:rsidP="00684AFF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r>
        <w:rPr>
          <w:rFonts w:eastAsia="Arial Unicode MS"/>
          <w:color w:val="000000"/>
          <w:u w:color="000000"/>
          <w:lang w:val="en-US"/>
        </w:rPr>
        <w:t>Please find enclosed the</w:t>
      </w:r>
      <w:r w:rsidR="000C7820" w:rsidRPr="000C7820">
        <w:rPr>
          <w:rFonts w:eastAsia="Arial Unicode MS"/>
          <w:color w:val="000000"/>
          <w:u w:color="000000"/>
          <w:lang w:val="en-US"/>
        </w:rPr>
        <w:t xml:space="preserve"> manuscript </w:t>
      </w:r>
      <w:r w:rsidR="000C7820">
        <w:rPr>
          <w:rFonts w:eastAsia="Arial Unicode MS"/>
          <w:color w:val="000000"/>
          <w:u w:color="000000"/>
          <w:lang w:val="en-US"/>
        </w:rPr>
        <w:t xml:space="preserve">of the article entitled </w:t>
      </w:r>
      <w:r w:rsidR="000C7820" w:rsidRPr="000C7820">
        <w:rPr>
          <w:rFonts w:eastAsia="Arial Unicode MS"/>
          <w:color w:val="000000"/>
          <w:u w:color="000000"/>
          <w:lang w:val="en-US"/>
        </w:rPr>
        <w:t>“</w:t>
      </w:r>
      <w:r>
        <w:rPr>
          <w:rFonts w:eastAsia="Arial Unicode MS"/>
          <w:color w:val="000000"/>
          <w:u w:color="000000"/>
          <w:lang w:val="en-US"/>
        </w:rPr>
        <w:t>Q</w:t>
      </w:r>
      <w:r w:rsidRPr="000C7820">
        <w:rPr>
          <w:rFonts w:eastAsia="Arial Unicode MS"/>
          <w:color w:val="000000"/>
          <w:u w:color="000000"/>
          <w:lang w:val="en-US"/>
        </w:rPr>
        <w:t>uality of life, distrust in health care system and adherenc</w:t>
      </w:r>
      <w:r>
        <w:rPr>
          <w:rFonts w:eastAsia="Arial Unicode MS"/>
          <w:color w:val="000000"/>
          <w:u w:color="000000"/>
          <w:lang w:val="en-US"/>
        </w:rPr>
        <w:t>e to medical recommendations in</w:t>
      </w:r>
      <w:r w:rsidRPr="000C7820">
        <w:rPr>
          <w:rFonts w:eastAsia="Arial Unicode MS"/>
          <w:color w:val="000000"/>
          <w:u w:color="000000"/>
          <w:lang w:val="en-US"/>
        </w:rPr>
        <w:t xml:space="preserve"> patients</w:t>
      </w:r>
      <w:r>
        <w:rPr>
          <w:rFonts w:eastAsia="Arial Unicode MS"/>
          <w:color w:val="000000"/>
          <w:u w:color="000000"/>
          <w:lang w:val="en-US"/>
        </w:rPr>
        <w:t xml:space="preserve"> with </w:t>
      </w:r>
      <w:r w:rsidRPr="00D241D1">
        <w:rPr>
          <w:rFonts w:eastAsia="Arial Unicode MS"/>
          <w:color w:val="000000"/>
          <w:u w:color="000000"/>
          <w:lang w:val="en-US"/>
        </w:rPr>
        <w:t>fibromyalgia</w:t>
      </w:r>
      <w:r w:rsidRPr="000C7820">
        <w:rPr>
          <w:rFonts w:eastAsia="Arial Unicode MS"/>
          <w:color w:val="000000"/>
          <w:u w:color="000000"/>
          <w:lang w:val="en-US"/>
        </w:rPr>
        <w:t>: a latent profile analysis</w:t>
      </w:r>
      <w:r w:rsidR="000C7820" w:rsidRPr="000C7820">
        <w:rPr>
          <w:rFonts w:eastAsia="Arial Unicode MS"/>
          <w:color w:val="000000"/>
          <w:u w:color="000000"/>
          <w:lang w:val="en-US"/>
        </w:rPr>
        <w:t>"</w:t>
      </w:r>
      <w:r w:rsidR="000C7820">
        <w:rPr>
          <w:rFonts w:eastAsia="Arial Unicode MS"/>
          <w:color w:val="000000"/>
          <w:u w:color="000000"/>
          <w:lang w:val="en-US"/>
        </w:rPr>
        <w:t xml:space="preserve"> </w:t>
      </w:r>
      <w:bookmarkStart w:id="0" w:name="_GoBack"/>
      <w:r w:rsidR="000C7820">
        <w:rPr>
          <w:rFonts w:eastAsia="Arial Unicode MS"/>
          <w:color w:val="000000"/>
          <w:u w:color="000000"/>
          <w:lang w:val="en-US"/>
        </w:rPr>
        <w:t>fo</w:t>
      </w:r>
      <w:bookmarkEnd w:id="0"/>
      <w:r w:rsidR="000C7820">
        <w:rPr>
          <w:rFonts w:eastAsia="Arial Unicode MS"/>
          <w:color w:val="000000"/>
          <w:u w:color="000000"/>
          <w:lang w:val="en-US"/>
        </w:rPr>
        <w:t xml:space="preserve">r consideration for publication in </w:t>
      </w:r>
      <w:r w:rsidR="00DC64B6" w:rsidRPr="00684AFF">
        <w:rPr>
          <w:rFonts w:eastAsia="Arial Unicode MS"/>
          <w:i/>
          <w:color w:val="000000"/>
          <w:u w:color="000000"/>
          <w:lang w:val="en-US"/>
        </w:rPr>
        <w:t>Mediterranean Journal of Clinical Psychology</w:t>
      </w:r>
      <w:r w:rsidR="000C7820">
        <w:rPr>
          <w:rFonts w:eastAsia="Arial Unicode MS"/>
          <w:color w:val="000000"/>
          <w:u w:color="000000"/>
          <w:lang w:val="en-US"/>
        </w:rPr>
        <w:t>.</w:t>
      </w:r>
    </w:p>
    <w:p w:rsidR="00684AFF" w:rsidRDefault="00684AFF" w:rsidP="00684AFF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r>
        <w:rPr>
          <w:rFonts w:eastAsia="Arial Unicode MS"/>
          <w:color w:val="000000"/>
          <w:u w:color="000000"/>
          <w:lang w:val="en-US"/>
        </w:rPr>
        <w:t xml:space="preserve">Three profiles of fibromyalgia patients </w:t>
      </w:r>
      <w:proofErr w:type="gramStart"/>
      <w:r>
        <w:rPr>
          <w:rFonts w:eastAsia="Arial Unicode MS"/>
          <w:color w:val="000000"/>
          <w:u w:color="000000"/>
          <w:lang w:val="en-US"/>
        </w:rPr>
        <w:t>were identified</w:t>
      </w:r>
      <w:proofErr w:type="gramEnd"/>
      <w:r>
        <w:rPr>
          <w:rFonts w:eastAsia="Arial Unicode MS"/>
          <w:color w:val="000000"/>
          <w:u w:color="000000"/>
          <w:lang w:val="en-US"/>
        </w:rPr>
        <w:t xml:space="preserve"> based on the impact of the disease: “low”, “moderate” and “high” fibromyalgia impact. </w:t>
      </w:r>
      <w:r w:rsidRPr="004B33BC">
        <w:rPr>
          <w:rFonts w:eastAsia="Arial Unicode MS"/>
          <w:color w:val="000000"/>
          <w:u w:color="000000"/>
          <w:lang w:val="en-US"/>
        </w:rPr>
        <w:t xml:space="preserve">Significant differences between these profiles </w:t>
      </w:r>
      <w:proofErr w:type="gramStart"/>
      <w:r w:rsidRPr="004B33BC">
        <w:rPr>
          <w:rFonts w:eastAsia="Arial Unicode MS"/>
          <w:color w:val="000000"/>
          <w:u w:color="000000"/>
          <w:lang w:val="en-US"/>
        </w:rPr>
        <w:t>were found</w:t>
      </w:r>
      <w:proofErr w:type="gramEnd"/>
      <w:r w:rsidRPr="004B33BC">
        <w:rPr>
          <w:rFonts w:eastAsia="Arial Unicode MS"/>
          <w:color w:val="000000"/>
          <w:u w:color="000000"/>
          <w:lang w:val="en-US"/>
        </w:rPr>
        <w:t xml:space="preserve"> in </w:t>
      </w:r>
      <w:proofErr w:type="spellStart"/>
      <w:r w:rsidRPr="004B33BC">
        <w:rPr>
          <w:rFonts w:eastAsia="Arial Unicode MS"/>
          <w:color w:val="000000"/>
          <w:u w:color="000000"/>
          <w:lang w:val="en-US"/>
        </w:rPr>
        <w:t>QoL</w:t>
      </w:r>
      <w:proofErr w:type="spellEnd"/>
      <w:r w:rsidRPr="004B33BC">
        <w:rPr>
          <w:rFonts w:eastAsia="Arial Unicode MS"/>
          <w:color w:val="000000"/>
          <w:u w:color="000000"/>
          <w:lang w:val="en-US"/>
        </w:rPr>
        <w:t>, adherence to medical recommendations, and distrust in healthcare system</w:t>
      </w:r>
      <w:r>
        <w:rPr>
          <w:rFonts w:eastAsia="Arial Unicode MS"/>
          <w:color w:val="000000"/>
          <w:u w:color="000000"/>
          <w:lang w:val="en-US"/>
        </w:rPr>
        <w:t>.</w:t>
      </w:r>
      <w:r w:rsidRPr="004B33BC">
        <w:rPr>
          <w:rFonts w:eastAsia="Arial Unicode MS"/>
          <w:color w:val="000000"/>
          <w:u w:color="000000"/>
          <w:lang w:val="en-US"/>
        </w:rPr>
        <w:t xml:space="preserve"> </w:t>
      </w:r>
      <w:r>
        <w:rPr>
          <w:rFonts w:eastAsia="Arial Unicode MS"/>
          <w:color w:val="000000"/>
          <w:u w:color="000000"/>
          <w:lang w:val="en-US"/>
        </w:rPr>
        <w:t>T</w:t>
      </w:r>
      <w:r w:rsidRPr="004B33BC">
        <w:rPr>
          <w:rFonts w:eastAsia="Arial Unicode MS"/>
          <w:color w:val="000000"/>
          <w:u w:color="000000"/>
          <w:lang w:val="en-US"/>
        </w:rPr>
        <w:t xml:space="preserve">he greater the FM </w:t>
      </w:r>
      <w:proofErr w:type="gramStart"/>
      <w:r w:rsidRPr="004B33BC">
        <w:rPr>
          <w:rFonts w:eastAsia="Arial Unicode MS"/>
          <w:color w:val="000000"/>
          <w:u w:color="000000"/>
          <w:lang w:val="en-US"/>
        </w:rPr>
        <w:t>impact</w:t>
      </w:r>
      <w:proofErr w:type="gramEnd"/>
      <w:r w:rsidRPr="004B33BC">
        <w:rPr>
          <w:rFonts w:eastAsia="Arial Unicode MS"/>
          <w:color w:val="000000"/>
          <w:u w:color="000000"/>
          <w:lang w:val="en-US"/>
        </w:rPr>
        <w:t xml:space="preserve">, the lower the </w:t>
      </w:r>
      <w:proofErr w:type="spellStart"/>
      <w:r w:rsidRPr="004B33BC">
        <w:rPr>
          <w:rFonts w:eastAsia="Arial Unicode MS"/>
          <w:color w:val="000000"/>
          <w:u w:color="000000"/>
          <w:lang w:val="en-US"/>
        </w:rPr>
        <w:t>QoL</w:t>
      </w:r>
      <w:proofErr w:type="spellEnd"/>
      <w:r w:rsidRPr="004B33BC">
        <w:rPr>
          <w:rFonts w:eastAsia="Arial Unicode MS"/>
          <w:color w:val="000000"/>
          <w:u w:color="000000"/>
          <w:lang w:val="en-US"/>
        </w:rPr>
        <w:t>, and the adherence to medical recommendations and the greater the mistrust in the healthcare system</w:t>
      </w:r>
      <w:r>
        <w:rPr>
          <w:rFonts w:eastAsia="Arial Unicode MS"/>
          <w:color w:val="000000"/>
          <w:u w:color="000000"/>
          <w:lang w:val="en-US"/>
        </w:rPr>
        <w:t xml:space="preserve">. </w:t>
      </w:r>
      <w:r w:rsidRPr="004B33BC">
        <w:rPr>
          <w:rFonts w:eastAsia="Arial Unicode MS"/>
          <w:color w:val="000000"/>
          <w:u w:color="000000"/>
          <w:lang w:val="en-US"/>
        </w:rPr>
        <w:t>Poor-sleep quality emerged as a significant high important symptom in the three profiles</w:t>
      </w:r>
      <w:r>
        <w:rPr>
          <w:rFonts w:eastAsia="Arial Unicode MS"/>
          <w:color w:val="000000"/>
          <w:u w:color="000000"/>
          <w:lang w:val="en-US"/>
        </w:rPr>
        <w:t>.</w:t>
      </w:r>
      <w:r w:rsidRPr="004B33BC">
        <w:rPr>
          <w:rFonts w:eastAsia="Arial Unicode MS"/>
          <w:color w:val="000000"/>
          <w:u w:color="000000"/>
          <w:lang w:val="en-US"/>
        </w:rPr>
        <w:t xml:space="preserve"> Self-perceived sleep quality in FM patients should </w:t>
      </w:r>
      <w:r>
        <w:rPr>
          <w:rFonts w:eastAsia="Arial Unicode MS"/>
          <w:color w:val="000000"/>
          <w:u w:color="000000"/>
          <w:lang w:val="en-US"/>
        </w:rPr>
        <w:t xml:space="preserve">therefore </w:t>
      </w:r>
      <w:r w:rsidRPr="004B33BC">
        <w:rPr>
          <w:rFonts w:eastAsia="Arial Unicode MS"/>
          <w:color w:val="000000"/>
          <w:u w:color="000000"/>
          <w:lang w:val="en-US"/>
        </w:rPr>
        <w:t>require special attention from clinicians</w:t>
      </w:r>
      <w:r>
        <w:rPr>
          <w:rFonts w:eastAsia="Arial Unicode MS"/>
          <w:color w:val="000000"/>
          <w:u w:color="000000"/>
          <w:lang w:val="en-US"/>
        </w:rPr>
        <w:t>.</w:t>
      </w:r>
    </w:p>
    <w:p w:rsidR="007413DA" w:rsidRDefault="007413DA" w:rsidP="000C65E4">
      <w:pPr>
        <w:rPr>
          <w:rFonts w:eastAsia="Arial Unicode MS"/>
          <w:color w:val="000000"/>
          <w:u w:color="000000"/>
          <w:lang w:val="en-US"/>
        </w:rPr>
      </w:pPr>
      <w:r>
        <w:rPr>
          <w:rFonts w:eastAsia="Arial Unicode MS"/>
          <w:color w:val="000000"/>
          <w:u w:color="000000"/>
          <w:lang w:val="en-US"/>
        </w:rPr>
        <w:t>The manuscript contains one</w:t>
      </w:r>
      <w:r>
        <w:rPr>
          <w:rFonts w:eastAsia="Arial Unicode MS"/>
          <w:color w:val="000000"/>
          <w:u w:color="000000"/>
          <w:lang w:val="en-US"/>
        </w:rPr>
        <w:t xml:space="preserve"> figure</w:t>
      </w:r>
      <w:r>
        <w:rPr>
          <w:rFonts w:eastAsia="Arial Unicode MS"/>
          <w:color w:val="000000"/>
          <w:u w:color="000000"/>
          <w:lang w:val="en-US"/>
        </w:rPr>
        <w:t xml:space="preserve"> and five tables. </w:t>
      </w:r>
    </w:p>
    <w:p w:rsidR="00684AFF" w:rsidRDefault="00684AFF" w:rsidP="004B33BC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r>
        <w:rPr>
          <w:rFonts w:eastAsia="Arial Unicode MS"/>
          <w:color w:val="000000"/>
          <w:u w:color="000000"/>
          <w:lang w:val="en-US"/>
        </w:rPr>
        <w:t>Thank you for considering</w:t>
      </w:r>
      <w:r w:rsidR="000C7820" w:rsidRPr="004B33BC">
        <w:rPr>
          <w:rFonts w:eastAsia="Arial Unicode MS"/>
          <w:color w:val="000000"/>
          <w:u w:color="000000"/>
          <w:lang w:val="en-US"/>
        </w:rPr>
        <w:t xml:space="preserve"> this manuscript.</w:t>
      </w:r>
    </w:p>
    <w:p w:rsidR="000C7820" w:rsidRPr="004B33BC" w:rsidRDefault="000C7820" w:rsidP="004B33BC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</w:p>
    <w:p w:rsidR="000C7820" w:rsidRDefault="00DC64B6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r>
        <w:rPr>
          <w:rFonts w:eastAsia="Arial Unicode MS"/>
          <w:color w:val="000000"/>
          <w:u w:color="000000"/>
          <w:lang w:val="en-US"/>
        </w:rPr>
        <w:t>Sincerely</w:t>
      </w:r>
      <w:r w:rsidR="000C7820">
        <w:rPr>
          <w:rFonts w:eastAsia="Arial Unicode MS"/>
          <w:color w:val="000000"/>
          <w:u w:color="000000"/>
          <w:lang w:val="en-US"/>
        </w:rPr>
        <w:t>,</w:t>
      </w:r>
    </w:p>
    <w:p w:rsidR="000C7820" w:rsidRDefault="000C7820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</w:p>
    <w:p w:rsidR="000C7820" w:rsidRDefault="004B33BC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r>
        <w:object w:dxaOrig="3855" w:dyaOrig="24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35.25pt" o:ole="">
            <v:imagedata r:id="rId7" o:title=""/>
          </v:shape>
          <o:OLEObject Type="Embed" ProgID="PBrush" ShapeID="_x0000_i1025" DrawAspect="Content" ObjectID="_1672573275" r:id="rId8"/>
        </w:object>
      </w:r>
    </w:p>
    <w:p w:rsidR="000C7820" w:rsidRDefault="000C7820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proofErr w:type="spellStart"/>
      <w:r>
        <w:rPr>
          <w:rFonts w:eastAsia="Arial Unicode MS"/>
          <w:color w:val="000000"/>
          <w:u w:color="000000"/>
          <w:lang w:val="en-US"/>
        </w:rPr>
        <w:t>Michèle</w:t>
      </w:r>
      <w:proofErr w:type="spellEnd"/>
      <w:r>
        <w:rPr>
          <w:rFonts w:eastAsia="Arial Unicode MS"/>
          <w:color w:val="000000"/>
          <w:u w:color="000000"/>
          <w:lang w:val="en-US"/>
        </w:rPr>
        <w:t xml:space="preserve"> </w:t>
      </w:r>
      <w:proofErr w:type="spellStart"/>
      <w:r>
        <w:rPr>
          <w:rFonts w:eastAsia="Arial Unicode MS"/>
          <w:color w:val="000000"/>
          <w:u w:color="000000"/>
          <w:lang w:val="en-US"/>
        </w:rPr>
        <w:t>Koleck</w:t>
      </w:r>
      <w:proofErr w:type="spellEnd"/>
      <w:r>
        <w:rPr>
          <w:rFonts w:eastAsia="Arial Unicode MS"/>
          <w:color w:val="000000"/>
          <w:u w:color="000000"/>
          <w:lang w:val="en-US"/>
        </w:rPr>
        <w:t>, on behalf of all authors</w:t>
      </w:r>
    </w:p>
    <w:p w:rsidR="00684AFF" w:rsidRDefault="007413DA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r>
        <w:rPr>
          <w:rFonts w:eastAsia="Arial Unicode MS"/>
          <w:color w:val="000000"/>
          <w:u w:color="000000"/>
          <w:lang w:val="en-US"/>
        </w:rPr>
        <w:t>Team Psycho-epidemiology of aging and chronic diseases</w:t>
      </w:r>
      <w:r w:rsidR="00684AFF">
        <w:rPr>
          <w:rFonts w:eastAsia="Arial Unicode MS"/>
          <w:color w:val="000000"/>
          <w:u w:color="000000"/>
          <w:lang w:val="en-US"/>
        </w:rPr>
        <w:t xml:space="preserve"> - </w:t>
      </w:r>
      <w:r w:rsidRPr="007413DA">
        <w:rPr>
          <w:rFonts w:eastAsia="Arial Unicode MS"/>
          <w:bCs/>
          <w:color w:val="000000"/>
          <w:u w:color="000000"/>
          <w:lang w:val="en-US"/>
        </w:rPr>
        <w:t>INSERM U1219</w:t>
      </w:r>
      <w:r w:rsidRPr="007413DA">
        <w:rPr>
          <w:rFonts w:eastAsia="Arial Unicode MS"/>
          <w:color w:val="000000"/>
          <w:u w:color="000000"/>
          <w:lang w:val="en-US"/>
        </w:rPr>
        <w:t xml:space="preserve"> </w:t>
      </w:r>
    </w:p>
    <w:p w:rsidR="007413DA" w:rsidRDefault="007413DA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proofErr w:type="spellStart"/>
      <w:r>
        <w:rPr>
          <w:rFonts w:eastAsia="Arial Unicode MS"/>
          <w:color w:val="000000"/>
          <w:u w:color="000000"/>
          <w:lang w:val="en-US"/>
        </w:rPr>
        <w:t>Faculté</w:t>
      </w:r>
      <w:proofErr w:type="spellEnd"/>
      <w:r>
        <w:rPr>
          <w:rFonts w:eastAsia="Arial Unicode MS"/>
          <w:color w:val="000000"/>
          <w:u w:color="000000"/>
          <w:lang w:val="en-US"/>
        </w:rPr>
        <w:t xml:space="preserve"> de </w:t>
      </w:r>
      <w:proofErr w:type="spellStart"/>
      <w:r>
        <w:rPr>
          <w:rFonts w:eastAsia="Arial Unicode MS"/>
          <w:color w:val="000000"/>
          <w:u w:color="000000"/>
          <w:lang w:val="en-US"/>
        </w:rPr>
        <w:t>psychologie</w:t>
      </w:r>
      <w:proofErr w:type="spellEnd"/>
    </w:p>
    <w:p w:rsidR="007413DA" w:rsidRDefault="007413DA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proofErr w:type="spellStart"/>
      <w:r>
        <w:rPr>
          <w:rFonts w:eastAsia="Arial Unicode MS"/>
          <w:color w:val="000000"/>
          <w:u w:color="000000"/>
          <w:lang w:val="en-US"/>
        </w:rPr>
        <w:t>Université</w:t>
      </w:r>
      <w:proofErr w:type="spellEnd"/>
      <w:r>
        <w:rPr>
          <w:rFonts w:eastAsia="Arial Unicode MS"/>
          <w:color w:val="000000"/>
          <w:u w:color="000000"/>
          <w:lang w:val="en-US"/>
        </w:rPr>
        <w:t xml:space="preserve"> de Bordeaux</w:t>
      </w:r>
    </w:p>
    <w:p w:rsidR="007413DA" w:rsidRDefault="007413DA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r>
        <w:rPr>
          <w:rFonts w:eastAsia="Arial Unicode MS"/>
          <w:color w:val="000000"/>
          <w:u w:color="000000"/>
          <w:lang w:val="en-US"/>
        </w:rPr>
        <w:t xml:space="preserve">3Ter Place de la </w:t>
      </w:r>
      <w:proofErr w:type="spellStart"/>
      <w:r>
        <w:rPr>
          <w:rFonts w:eastAsia="Arial Unicode MS"/>
          <w:color w:val="000000"/>
          <w:u w:color="000000"/>
          <w:lang w:val="en-US"/>
        </w:rPr>
        <w:t>Victoire</w:t>
      </w:r>
      <w:proofErr w:type="spellEnd"/>
    </w:p>
    <w:p w:rsidR="007413DA" w:rsidRDefault="007413DA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proofErr w:type="gramStart"/>
      <w:r>
        <w:rPr>
          <w:rFonts w:eastAsia="Arial Unicode MS"/>
          <w:color w:val="000000"/>
          <w:u w:color="000000"/>
          <w:lang w:val="en-US"/>
        </w:rPr>
        <w:t>33076</w:t>
      </w:r>
      <w:proofErr w:type="gramEnd"/>
      <w:r>
        <w:rPr>
          <w:rFonts w:eastAsia="Arial Unicode MS"/>
          <w:color w:val="000000"/>
          <w:u w:color="000000"/>
          <w:lang w:val="en-US"/>
        </w:rPr>
        <w:t xml:space="preserve"> Bordeaux </w:t>
      </w:r>
      <w:proofErr w:type="spellStart"/>
      <w:r>
        <w:rPr>
          <w:rFonts w:eastAsia="Arial Unicode MS"/>
          <w:color w:val="000000"/>
          <w:u w:color="000000"/>
          <w:lang w:val="en-US"/>
        </w:rPr>
        <w:t>Cedex</w:t>
      </w:r>
      <w:proofErr w:type="spellEnd"/>
    </w:p>
    <w:p w:rsidR="007413DA" w:rsidRDefault="007413DA" w:rsidP="000C7820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hyperlink r:id="rId9" w:history="1">
        <w:r w:rsidRPr="00422352">
          <w:rPr>
            <w:rStyle w:val="Lienhypertexte"/>
            <w:rFonts w:eastAsia="Arial Unicode MS"/>
            <w:u w:color="000000"/>
            <w:lang w:val="en-US"/>
          </w:rPr>
          <w:t>michele.koleck@u-bordeaux.fr</w:t>
        </w:r>
      </w:hyperlink>
    </w:p>
    <w:p w:rsidR="00B72592" w:rsidRPr="000C7820" w:rsidRDefault="007413DA" w:rsidP="00684AFF">
      <w:pPr>
        <w:jc w:val="both"/>
        <w:outlineLvl w:val="0"/>
        <w:rPr>
          <w:rFonts w:eastAsia="Arial Unicode MS"/>
          <w:color w:val="000000"/>
          <w:u w:color="000000"/>
          <w:lang w:val="en-US"/>
        </w:rPr>
      </w:pPr>
      <w:r>
        <w:rPr>
          <w:rFonts w:eastAsia="Arial Unicode MS"/>
          <w:color w:val="000000"/>
          <w:u w:color="000000"/>
          <w:lang w:val="en-US"/>
        </w:rPr>
        <w:t>+33 5 57 57 30 34</w:t>
      </w:r>
    </w:p>
    <w:p w:rsidR="00545086" w:rsidRPr="000C65E4" w:rsidRDefault="00545086" w:rsidP="00545086">
      <w:pPr>
        <w:ind w:left="2410"/>
        <w:jc w:val="both"/>
        <w:outlineLvl w:val="0"/>
        <w:rPr>
          <w:rFonts w:ascii="Times New Roman" w:eastAsia="Arial Unicode MS" w:hAnsi="Times New Roman"/>
          <w:color w:val="000000"/>
          <w:sz w:val="22"/>
          <w:szCs w:val="22"/>
          <w:u w:color="000000"/>
          <w:lang w:val="en-US"/>
        </w:rPr>
      </w:pPr>
    </w:p>
    <w:sectPr w:rsidR="00545086" w:rsidRPr="000C65E4" w:rsidSect="0054508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5104" w:right="1418" w:bottom="198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1D7" w:rsidRDefault="00AC51D7" w:rsidP="00B8560D">
      <w:r>
        <w:separator/>
      </w:r>
    </w:p>
  </w:endnote>
  <w:endnote w:type="continuationSeparator" w:id="0">
    <w:p w:rsidR="00AC51D7" w:rsidRDefault="00AC51D7" w:rsidP="00B8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x Slab Light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BrixSlab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rix Slab Medium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8CE" w:rsidRDefault="009F7C50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C71657" wp14:editId="0AB0F621">
              <wp:simplePos x="0" y="0"/>
              <wp:positionH relativeFrom="page">
                <wp:posOffset>5156790</wp:posOffset>
              </wp:positionH>
              <wp:positionV relativeFrom="page">
                <wp:posOffset>9558670</wp:posOffset>
              </wp:positionV>
              <wp:extent cx="2637125" cy="1562912"/>
              <wp:effectExtent l="0" t="0" r="0" b="0"/>
              <wp:wrapNone/>
              <wp:docPr id="18" name="Triangle 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637125" cy="1562912"/>
                      </a:xfrm>
                      <a:prstGeom prst="rtTriangle">
                        <a:avLst/>
                      </a:prstGeom>
                      <a:solidFill>
                        <a:srgbClr val="009DE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8E5EE6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Triangle rectangle 18" o:spid="_x0000_s1026" type="#_x0000_t6" style="position:absolute;margin-left:406.05pt;margin-top:752.65pt;width:207.65pt;height:123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" fillcolor="#009de0" stroked="f" strokeweight="2pt">
              <w10:wrap anchorx="page" anchory="page"/>
            </v:shape>
          </w:pict>
        </mc:Fallback>
      </mc:AlternateContent>
    </w:r>
    <w:r w:rsidR="00AE08CE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41DF0064" wp14:editId="231EE335">
              <wp:simplePos x="0" y="0"/>
              <wp:positionH relativeFrom="column">
                <wp:posOffset>-528320</wp:posOffset>
              </wp:positionH>
              <wp:positionV relativeFrom="paragraph">
                <wp:posOffset>-497205</wp:posOffset>
              </wp:positionV>
              <wp:extent cx="1753200" cy="914400"/>
              <wp:effectExtent l="0" t="0" r="0" b="0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32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574C" w:rsidRPr="00BC1846" w:rsidRDefault="0034574C" w:rsidP="00BC1846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Brix Slab Light" w:hAnsi="Brix Slab Light" w:cs="BrixSlab-Regular"/>
                              <w:color w:val="443A31"/>
                              <w:sz w:val="18"/>
                              <w:szCs w:val="18"/>
                            </w:rPr>
                          </w:pPr>
                          <w:r w:rsidRPr="00BC1846">
                            <w:rPr>
                              <w:rFonts w:ascii="Brix Slab Light" w:hAnsi="Brix Slab Light" w:cs="BrixSlab-Regular"/>
                              <w:color w:val="443A31"/>
                              <w:sz w:val="18"/>
                              <w:szCs w:val="18"/>
                            </w:rPr>
                            <w:t xml:space="preserve">Adresse postale </w:t>
                          </w:r>
                        </w:p>
                        <w:p w:rsidR="0034574C" w:rsidRPr="00BC1846" w:rsidRDefault="0034574C" w:rsidP="00BC1846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</w:pPr>
                          <w:r w:rsidRPr="00BC1846"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  <w:t>Université de Bordeaux</w:t>
                          </w:r>
                        </w:p>
                        <w:p w:rsidR="0034574C" w:rsidRPr="00BC1846" w:rsidRDefault="0034574C" w:rsidP="00BC1846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</w:pPr>
                          <w:r w:rsidRPr="00BC1846"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  <w:t>351 cours de la libération</w:t>
                          </w:r>
                        </w:p>
                        <w:p w:rsidR="0034574C" w:rsidRPr="00BC1846" w:rsidRDefault="0034574C" w:rsidP="00BC1846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</w:pPr>
                          <w:r w:rsidRPr="00BC1846"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  <w:t>33405 Talence cedex</w:t>
                          </w:r>
                        </w:p>
                        <w:p w:rsidR="0034574C" w:rsidRPr="00BC1846" w:rsidRDefault="0034574C" w:rsidP="00BC1846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</w:pPr>
                          <w:r w:rsidRPr="00BC1846"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  <w:t>www.u-bordeaux.fr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DF0064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-41.6pt;margin-top:-39.15pt;width:138.0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" stroked="f">
              <v:textbox>
                <w:txbxContent>
                  <w:p w:rsidR="0034574C" w:rsidRPr="00BC1846" w:rsidRDefault="0034574C" w:rsidP="00BC1846">
                    <w:pPr>
                      <w:autoSpaceDE w:val="0"/>
                      <w:autoSpaceDN w:val="0"/>
                      <w:adjustRightInd w:val="0"/>
                      <w:rPr>
                        <w:rFonts w:ascii="Brix Slab Light" w:hAnsi="Brix Slab Light" w:cs="BrixSlab-Regular"/>
                        <w:color w:val="443A31"/>
                        <w:sz w:val="18"/>
                        <w:szCs w:val="18"/>
                      </w:rPr>
                    </w:pPr>
                    <w:r w:rsidRPr="00BC1846">
                      <w:rPr>
                        <w:rFonts w:ascii="Brix Slab Light" w:hAnsi="Brix Slab Light" w:cs="BrixSlab-Regular"/>
                        <w:color w:val="443A31"/>
                        <w:sz w:val="18"/>
                        <w:szCs w:val="18"/>
                      </w:rPr>
                      <w:t xml:space="preserve">Adresse postale </w:t>
                    </w:r>
                  </w:p>
                  <w:p w:rsidR="0034574C" w:rsidRPr="00BC1846" w:rsidRDefault="0034574C" w:rsidP="00BC1846">
                    <w:pPr>
                      <w:autoSpaceDE w:val="0"/>
                      <w:autoSpaceDN w:val="0"/>
                      <w:adjustRightInd w:val="0"/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</w:pPr>
                    <w:r w:rsidRPr="00BC1846"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  <w:t>Université de Bordeaux</w:t>
                    </w:r>
                  </w:p>
                  <w:p w:rsidR="0034574C" w:rsidRPr="00BC1846" w:rsidRDefault="0034574C" w:rsidP="00BC1846">
                    <w:pPr>
                      <w:autoSpaceDE w:val="0"/>
                      <w:autoSpaceDN w:val="0"/>
                      <w:adjustRightInd w:val="0"/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</w:pPr>
                    <w:r w:rsidRPr="00BC1846"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  <w:t>351 cours de la libération</w:t>
                    </w:r>
                  </w:p>
                  <w:p w:rsidR="0034574C" w:rsidRPr="00BC1846" w:rsidRDefault="0034574C" w:rsidP="00BC1846">
                    <w:pPr>
                      <w:autoSpaceDE w:val="0"/>
                      <w:autoSpaceDN w:val="0"/>
                      <w:adjustRightInd w:val="0"/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</w:pPr>
                    <w:r w:rsidRPr="00BC1846"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  <w:t>33405 Talence cedex</w:t>
                    </w:r>
                  </w:p>
                  <w:p w:rsidR="0034574C" w:rsidRPr="00BC1846" w:rsidRDefault="0034574C" w:rsidP="00BC1846">
                    <w:pPr>
                      <w:autoSpaceDE w:val="0"/>
                      <w:autoSpaceDN w:val="0"/>
                      <w:adjustRightInd w:val="0"/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</w:pPr>
                    <w:r w:rsidRPr="00BC1846"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  <w:t>www.u-bordeaux.fr</w:t>
                    </w: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086" w:rsidRDefault="00F2316B">
    <w:pPr>
      <w:pStyle w:val="Pieddepage"/>
    </w:pPr>
    <w:r w:rsidRPr="00545086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F008F1" wp14:editId="2A93BAFA">
              <wp:simplePos x="0" y="0"/>
              <wp:positionH relativeFrom="page">
                <wp:posOffset>370840</wp:posOffset>
              </wp:positionH>
              <wp:positionV relativeFrom="page">
                <wp:posOffset>9559290</wp:posOffset>
              </wp:positionV>
              <wp:extent cx="1753200" cy="914400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320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45086" w:rsidRDefault="00545086" w:rsidP="00545086">
                          <w:pPr>
                            <w:rPr>
                              <w:rFonts w:ascii="Brix Slab Light" w:hAnsi="Brix Slab Light" w:cs="BrixSlab-Regular"/>
                              <w:color w:val="443A31"/>
                              <w:sz w:val="18"/>
                              <w:szCs w:val="18"/>
                            </w:rPr>
                          </w:pPr>
                          <w:r w:rsidRPr="009F4178">
                            <w:rPr>
                              <w:rFonts w:ascii="Brix Slab Light" w:hAnsi="Brix Slab Light" w:cs="BrixSlab-Regular"/>
                              <w:color w:val="443A31"/>
                              <w:sz w:val="18"/>
                              <w:szCs w:val="18"/>
                            </w:rPr>
                            <w:t xml:space="preserve">Adresse postale </w:t>
                          </w:r>
                        </w:p>
                        <w:p w:rsidR="000C7820" w:rsidRPr="009F4178" w:rsidRDefault="000C7820" w:rsidP="00545086">
                          <w:pPr>
                            <w:rPr>
                              <w:rFonts w:ascii="Brix Slab Light" w:hAnsi="Brix Slab Light" w:cs="BrixSlab-Regular"/>
                              <w:color w:val="443A3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rix Slab Light" w:hAnsi="Brix Slab Light" w:cs="BrixSlab-Regular"/>
                              <w:color w:val="443A31"/>
                              <w:sz w:val="18"/>
                              <w:szCs w:val="18"/>
                            </w:rPr>
                            <w:t>Faculté de Psychologie</w:t>
                          </w:r>
                        </w:p>
                        <w:p w:rsidR="00545086" w:rsidRPr="009F4178" w:rsidRDefault="00545086" w:rsidP="00545086">
                          <w:pPr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</w:pPr>
                          <w:r w:rsidRPr="009F4178"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  <w:t>Université de Bordeaux</w:t>
                          </w:r>
                        </w:p>
                        <w:p w:rsidR="00545086" w:rsidRPr="009F4178" w:rsidRDefault="000C7820" w:rsidP="00545086">
                          <w:pPr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  <w:t>3Ter Place de la Victoire</w:t>
                          </w:r>
                        </w:p>
                        <w:p w:rsidR="00545086" w:rsidRPr="009F4178" w:rsidRDefault="000C7820" w:rsidP="00545086">
                          <w:pPr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  <w:t>33076</w:t>
                          </w:r>
                          <w:r w:rsidR="00545086" w:rsidRPr="009F4178"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  <w:t>Bordeaux</w:t>
                          </w:r>
                          <w:r w:rsidR="00545086" w:rsidRPr="009F4178"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  <w:t xml:space="preserve"> cedex</w:t>
                          </w:r>
                        </w:p>
                        <w:p w:rsidR="00545086" w:rsidRPr="009F4178" w:rsidRDefault="00545086" w:rsidP="00545086">
                          <w:pPr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</w:pPr>
                          <w:r w:rsidRPr="009F4178">
                            <w:rPr>
                              <w:rFonts w:ascii="Brix Slab Medium" w:hAnsi="Brix Slab Medium" w:cs="BrixSlab-Regular"/>
                              <w:color w:val="443A31"/>
                              <w:sz w:val="18"/>
                              <w:szCs w:val="18"/>
                            </w:rPr>
                            <w:t>www.u-bordeaux.fr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F008F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9.2pt;margin-top:752.7pt;width:138.05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" stroked="f">
              <v:textbox>
                <w:txbxContent>
                  <w:p w:rsidR="00545086" w:rsidRDefault="00545086" w:rsidP="00545086">
                    <w:pPr>
                      <w:rPr>
                        <w:rFonts w:ascii="Brix Slab Light" w:hAnsi="Brix Slab Light" w:cs="BrixSlab-Regular"/>
                        <w:color w:val="443A31"/>
                        <w:sz w:val="18"/>
                        <w:szCs w:val="18"/>
                      </w:rPr>
                    </w:pPr>
                    <w:r w:rsidRPr="009F4178">
                      <w:rPr>
                        <w:rFonts w:ascii="Brix Slab Light" w:hAnsi="Brix Slab Light" w:cs="BrixSlab-Regular"/>
                        <w:color w:val="443A31"/>
                        <w:sz w:val="18"/>
                        <w:szCs w:val="18"/>
                      </w:rPr>
                      <w:t xml:space="preserve">Adresse postale </w:t>
                    </w:r>
                  </w:p>
                  <w:p w:rsidR="000C7820" w:rsidRPr="009F4178" w:rsidRDefault="000C7820" w:rsidP="00545086">
                    <w:pPr>
                      <w:rPr>
                        <w:rFonts w:ascii="Brix Slab Light" w:hAnsi="Brix Slab Light" w:cs="BrixSlab-Regular"/>
                        <w:color w:val="443A31"/>
                        <w:sz w:val="18"/>
                        <w:szCs w:val="18"/>
                      </w:rPr>
                    </w:pPr>
                    <w:r>
                      <w:rPr>
                        <w:rFonts w:ascii="Brix Slab Light" w:hAnsi="Brix Slab Light" w:cs="BrixSlab-Regular"/>
                        <w:color w:val="443A31"/>
                        <w:sz w:val="18"/>
                        <w:szCs w:val="18"/>
                      </w:rPr>
                      <w:t>Faculté de Psychologie</w:t>
                    </w:r>
                  </w:p>
                  <w:p w:rsidR="00545086" w:rsidRPr="009F4178" w:rsidRDefault="00545086" w:rsidP="00545086">
                    <w:pPr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</w:pPr>
                    <w:r w:rsidRPr="009F4178"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  <w:t>Université de Bordeaux</w:t>
                    </w:r>
                  </w:p>
                  <w:p w:rsidR="00545086" w:rsidRPr="009F4178" w:rsidRDefault="000C7820" w:rsidP="00545086">
                    <w:pPr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</w:pPr>
                    <w:r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  <w:t>3Ter Place de la Victoire</w:t>
                    </w:r>
                  </w:p>
                  <w:p w:rsidR="00545086" w:rsidRPr="009F4178" w:rsidRDefault="000C7820" w:rsidP="00545086">
                    <w:pPr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</w:pPr>
                    <w:r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  <w:t>33076</w:t>
                    </w:r>
                    <w:r w:rsidR="00545086" w:rsidRPr="009F4178"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  <w:t>Bordeaux</w:t>
                    </w:r>
                    <w:r w:rsidR="00545086" w:rsidRPr="009F4178"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  <w:t xml:space="preserve"> cedex</w:t>
                    </w:r>
                  </w:p>
                  <w:p w:rsidR="00545086" w:rsidRPr="009F4178" w:rsidRDefault="00545086" w:rsidP="00545086">
                    <w:pPr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</w:pPr>
                    <w:r w:rsidRPr="009F4178">
                      <w:rPr>
                        <w:rFonts w:ascii="Brix Slab Medium" w:hAnsi="Brix Slab Medium" w:cs="BrixSlab-Regular"/>
                        <w:color w:val="443A31"/>
                        <w:sz w:val="18"/>
                        <w:szCs w:val="18"/>
                      </w:rPr>
                      <w:t>www.u-bordeaux.fr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45086" w:rsidRPr="00545086">
      <w:rPr>
        <w:noProof/>
        <w:lang w:eastAsia="fr-FR"/>
      </w:rPr>
      <w:drawing>
        <wp:anchor distT="0" distB="0" distL="114300" distR="114300" simplePos="0" relativeHeight="251665408" behindDoc="0" locked="0" layoutInCell="1" allowOverlap="1" wp14:anchorId="15E17FA1" wp14:editId="06E9F8B1">
          <wp:simplePos x="0" y="0"/>
          <wp:positionH relativeFrom="page">
            <wp:posOffset>5189220</wp:posOffset>
          </wp:positionH>
          <wp:positionV relativeFrom="page">
            <wp:posOffset>9610725</wp:posOffset>
          </wp:positionV>
          <wp:extent cx="2548800" cy="1616400"/>
          <wp:effectExtent l="0" t="0" r="4445" b="3175"/>
          <wp:wrapNone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800" cy="161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1D7" w:rsidRDefault="00AC51D7" w:rsidP="00B8560D">
      <w:r>
        <w:separator/>
      </w:r>
    </w:p>
  </w:footnote>
  <w:footnote w:type="continuationSeparator" w:id="0">
    <w:p w:rsidR="00AC51D7" w:rsidRDefault="00AC51D7" w:rsidP="00B85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60D" w:rsidRDefault="008E47A0" w:rsidP="00B8560D">
    <w:pPr>
      <w:pStyle w:val="En-tte"/>
      <w:ind w:left="-426"/>
    </w:pPr>
    <w:r>
      <w:rPr>
        <w:noProof/>
        <w:lang w:eastAsia="fr-FR"/>
      </w:rPr>
      <w:drawing>
        <wp:anchor distT="0" distB="0" distL="114300" distR="114300" simplePos="0" relativeHeight="251662336" behindDoc="0" locked="1" layoutInCell="1" allowOverlap="1" wp14:anchorId="3C0DD74F" wp14:editId="7A09BDE6">
          <wp:simplePos x="0" y="0"/>
          <wp:positionH relativeFrom="page">
            <wp:posOffset>180340</wp:posOffset>
          </wp:positionH>
          <wp:positionV relativeFrom="page">
            <wp:posOffset>180340</wp:posOffset>
          </wp:positionV>
          <wp:extent cx="2898000" cy="116280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rsite Bordeaux RVB-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8000" cy="116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086" w:rsidRDefault="00545086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180340</wp:posOffset>
          </wp:positionH>
          <wp:positionV relativeFrom="page">
            <wp:posOffset>180340</wp:posOffset>
          </wp:positionV>
          <wp:extent cx="2898000" cy="11628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rsite Bordeaux RVB-0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8000" cy="116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94EE873"/>
    <w:lvl w:ilvl="0">
      <w:start w:val="1"/>
      <w:numFmt w:val="decimal"/>
      <w:pStyle w:val="List0"/>
      <w:lvlText w:val="%1."/>
      <w:lvlJc w:val="left"/>
      <w:pPr>
        <w:tabs>
          <w:tab w:val="num" w:pos="418"/>
        </w:tabs>
        <w:ind w:left="418" w:firstLine="360"/>
      </w:pPr>
      <w:rPr>
        <w:rFonts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position w:val="0"/>
      </w:rPr>
    </w:lvl>
  </w:abstractNum>
  <w:abstractNum w:abstractNumId="1" w15:restartNumberingAfterBreak="0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4E2A79"/>
    <w:multiLevelType w:val="hybridMultilevel"/>
    <w:tmpl w:val="3C2276D8"/>
    <w:lvl w:ilvl="0" w:tplc="040C000F">
      <w:start w:val="1"/>
      <w:numFmt w:val="decimal"/>
      <w:lvlText w:val="%1."/>
      <w:lvlJc w:val="left"/>
      <w:pPr>
        <w:ind w:left="2842" w:hanging="360"/>
      </w:pPr>
    </w:lvl>
    <w:lvl w:ilvl="1" w:tplc="040C0019" w:tentative="1">
      <w:start w:val="1"/>
      <w:numFmt w:val="lowerLetter"/>
      <w:lvlText w:val="%2."/>
      <w:lvlJc w:val="left"/>
      <w:pPr>
        <w:ind w:left="3562" w:hanging="360"/>
      </w:pPr>
    </w:lvl>
    <w:lvl w:ilvl="2" w:tplc="040C001B" w:tentative="1">
      <w:start w:val="1"/>
      <w:numFmt w:val="lowerRoman"/>
      <w:lvlText w:val="%3."/>
      <w:lvlJc w:val="right"/>
      <w:pPr>
        <w:ind w:left="4282" w:hanging="180"/>
      </w:pPr>
    </w:lvl>
    <w:lvl w:ilvl="3" w:tplc="040C000F" w:tentative="1">
      <w:start w:val="1"/>
      <w:numFmt w:val="decimal"/>
      <w:lvlText w:val="%4."/>
      <w:lvlJc w:val="left"/>
      <w:pPr>
        <w:ind w:left="5002" w:hanging="360"/>
      </w:pPr>
    </w:lvl>
    <w:lvl w:ilvl="4" w:tplc="040C0019" w:tentative="1">
      <w:start w:val="1"/>
      <w:numFmt w:val="lowerLetter"/>
      <w:lvlText w:val="%5."/>
      <w:lvlJc w:val="left"/>
      <w:pPr>
        <w:ind w:left="5722" w:hanging="360"/>
      </w:pPr>
    </w:lvl>
    <w:lvl w:ilvl="5" w:tplc="040C001B" w:tentative="1">
      <w:start w:val="1"/>
      <w:numFmt w:val="lowerRoman"/>
      <w:lvlText w:val="%6."/>
      <w:lvlJc w:val="right"/>
      <w:pPr>
        <w:ind w:left="6442" w:hanging="180"/>
      </w:pPr>
    </w:lvl>
    <w:lvl w:ilvl="6" w:tplc="040C000F" w:tentative="1">
      <w:start w:val="1"/>
      <w:numFmt w:val="decimal"/>
      <w:lvlText w:val="%7."/>
      <w:lvlJc w:val="left"/>
      <w:pPr>
        <w:ind w:left="7162" w:hanging="360"/>
      </w:pPr>
    </w:lvl>
    <w:lvl w:ilvl="7" w:tplc="040C0019" w:tentative="1">
      <w:start w:val="1"/>
      <w:numFmt w:val="lowerLetter"/>
      <w:lvlText w:val="%8."/>
      <w:lvlJc w:val="left"/>
      <w:pPr>
        <w:ind w:left="7882" w:hanging="360"/>
      </w:pPr>
    </w:lvl>
    <w:lvl w:ilvl="8" w:tplc="040C001B" w:tentative="1">
      <w:start w:val="1"/>
      <w:numFmt w:val="lowerRoman"/>
      <w:lvlText w:val="%9."/>
      <w:lvlJc w:val="right"/>
      <w:pPr>
        <w:ind w:left="8602" w:hanging="180"/>
      </w:pPr>
    </w:lvl>
  </w:abstractNum>
  <w:abstractNum w:abstractNumId="3" w15:restartNumberingAfterBreak="0">
    <w:nsid w:val="312046E6"/>
    <w:multiLevelType w:val="hybridMultilevel"/>
    <w:tmpl w:val="2E329884"/>
    <w:lvl w:ilvl="0" w:tplc="040C000F">
      <w:start w:val="1"/>
      <w:numFmt w:val="decimal"/>
      <w:lvlText w:val="%1."/>
      <w:lvlJc w:val="left"/>
      <w:pPr>
        <w:ind w:left="3130" w:hanging="360"/>
      </w:pPr>
    </w:lvl>
    <w:lvl w:ilvl="1" w:tplc="040C0019" w:tentative="1">
      <w:start w:val="1"/>
      <w:numFmt w:val="lowerLetter"/>
      <w:lvlText w:val="%2."/>
      <w:lvlJc w:val="left"/>
      <w:pPr>
        <w:ind w:left="3850" w:hanging="360"/>
      </w:pPr>
    </w:lvl>
    <w:lvl w:ilvl="2" w:tplc="040C001B" w:tentative="1">
      <w:start w:val="1"/>
      <w:numFmt w:val="lowerRoman"/>
      <w:lvlText w:val="%3."/>
      <w:lvlJc w:val="right"/>
      <w:pPr>
        <w:ind w:left="4570" w:hanging="180"/>
      </w:pPr>
    </w:lvl>
    <w:lvl w:ilvl="3" w:tplc="040C000F" w:tentative="1">
      <w:start w:val="1"/>
      <w:numFmt w:val="decimal"/>
      <w:lvlText w:val="%4."/>
      <w:lvlJc w:val="left"/>
      <w:pPr>
        <w:ind w:left="5290" w:hanging="360"/>
      </w:pPr>
    </w:lvl>
    <w:lvl w:ilvl="4" w:tplc="040C0019" w:tentative="1">
      <w:start w:val="1"/>
      <w:numFmt w:val="lowerLetter"/>
      <w:lvlText w:val="%5."/>
      <w:lvlJc w:val="left"/>
      <w:pPr>
        <w:ind w:left="6010" w:hanging="360"/>
      </w:pPr>
    </w:lvl>
    <w:lvl w:ilvl="5" w:tplc="040C001B" w:tentative="1">
      <w:start w:val="1"/>
      <w:numFmt w:val="lowerRoman"/>
      <w:lvlText w:val="%6."/>
      <w:lvlJc w:val="right"/>
      <w:pPr>
        <w:ind w:left="6730" w:hanging="180"/>
      </w:pPr>
    </w:lvl>
    <w:lvl w:ilvl="6" w:tplc="040C000F" w:tentative="1">
      <w:start w:val="1"/>
      <w:numFmt w:val="decimal"/>
      <w:lvlText w:val="%7."/>
      <w:lvlJc w:val="left"/>
      <w:pPr>
        <w:ind w:left="7450" w:hanging="360"/>
      </w:pPr>
    </w:lvl>
    <w:lvl w:ilvl="7" w:tplc="040C0019" w:tentative="1">
      <w:start w:val="1"/>
      <w:numFmt w:val="lowerLetter"/>
      <w:lvlText w:val="%8."/>
      <w:lvlJc w:val="left"/>
      <w:pPr>
        <w:ind w:left="8170" w:hanging="360"/>
      </w:pPr>
    </w:lvl>
    <w:lvl w:ilvl="8" w:tplc="040C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4" w15:restartNumberingAfterBreak="0">
    <w:nsid w:val="3EED53FF"/>
    <w:multiLevelType w:val="hybridMultilevel"/>
    <w:tmpl w:val="BC488D9C"/>
    <w:lvl w:ilvl="0" w:tplc="4B9CF36A">
      <w:start w:val="1"/>
      <w:numFmt w:val="decimal"/>
      <w:lvlText w:val="%1-"/>
      <w:lvlJc w:val="left"/>
      <w:pPr>
        <w:ind w:left="27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490" w:hanging="360"/>
      </w:pPr>
    </w:lvl>
    <w:lvl w:ilvl="2" w:tplc="040C001B" w:tentative="1">
      <w:start w:val="1"/>
      <w:numFmt w:val="lowerRoman"/>
      <w:lvlText w:val="%3."/>
      <w:lvlJc w:val="right"/>
      <w:pPr>
        <w:ind w:left="4210" w:hanging="180"/>
      </w:pPr>
    </w:lvl>
    <w:lvl w:ilvl="3" w:tplc="040C000F" w:tentative="1">
      <w:start w:val="1"/>
      <w:numFmt w:val="decimal"/>
      <w:lvlText w:val="%4."/>
      <w:lvlJc w:val="left"/>
      <w:pPr>
        <w:ind w:left="4930" w:hanging="360"/>
      </w:pPr>
    </w:lvl>
    <w:lvl w:ilvl="4" w:tplc="040C0019" w:tentative="1">
      <w:start w:val="1"/>
      <w:numFmt w:val="lowerLetter"/>
      <w:lvlText w:val="%5."/>
      <w:lvlJc w:val="left"/>
      <w:pPr>
        <w:ind w:left="5650" w:hanging="360"/>
      </w:pPr>
    </w:lvl>
    <w:lvl w:ilvl="5" w:tplc="040C001B" w:tentative="1">
      <w:start w:val="1"/>
      <w:numFmt w:val="lowerRoman"/>
      <w:lvlText w:val="%6."/>
      <w:lvlJc w:val="right"/>
      <w:pPr>
        <w:ind w:left="6370" w:hanging="180"/>
      </w:pPr>
    </w:lvl>
    <w:lvl w:ilvl="6" w:tplc="040C000F" w:tentative="1">
      <w:start w:val="1"/>
      <w:numFmt w:val="decimal"/>
      <w:lvlText w:val="%7."/>
      <w:lvlJc w:val="left"/>
      <w:pPr>
        <w:ind w:left="7090" w:hanging="360"/>
      </w:pPr>
    </w:lvl>
    <w:lvl w:ilvl="7" w:tplc="040C0019" w:tentative="1">
      <w:start w:val="1"/>
      <w:numFmt w:val="lowerLetter"/>
      <w:lvlText w:val="%8."/>
      <w:lvlJc w:val="left"/>
      <w:pPr>
        <w:ind w:left="7810" w:hanging="360"/>
      </w:pPr>
    </w:lvl>
    <w:lvl w:ilvl="8" w:tplc="040C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5" w15:restartNumberingAfterBreak="0">
    <w:nsid w:val="59EF7148"/>
    <w:multiLevelType w:val="multilevel"/>
    <w:tmpl w:val="6A14D9A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415AB5"/>
    <w:multiLevelType w:val="hybridMultilevel"/>
    <w:tmpl w:val="2984F0FA"/>
    <w:lvl w:ilvl="0" w:tplc="040C000F">
      <w:start w:val="1"/>
      <w:numFmt w:val="decimal"/>
      <w:lvlText w:val="%1."/>
      <w:lvlJc w:val="left"/>
      <w:pPr>
        <w:ind w:left="3130" w:hanging="360"/>
      </w:pPr>
    </w:lvl>
    <w:lvl w:ilvl="1" w:tplc="040C0019" w:tentative="1">
      <w:start w:val="1"/>
      <w:numFmt w:val="lowerLetter"/>
      <w:lvlText w:val="%2."/>
      <w:lvlJc w:val="left"/>
      <w:pPr>
        <w:ind w:left="3850" w:hanging="360"/>
      </w:pPr>
    </w:lvl>
    <w:lvl w:ilvl="2" w:tplc="040C001B" w:tentative="1">
      <w:start w:val="1"/>
      <w:numFmt w:val="lowerRoman"/>
      <w:lvlText w:val="%3."/>
      <w:lvlJc w:val="right"/>
      <w:pPr>
        <w:ind w:left="4570" w:hanging="180"/>
      </w:pPr>
    </w:lvl>
    <w:lvl w:ilvl="3" w:tplc="040C000F" w:tentative="1">
      <w:start w:val="1"/>
      <w:numFmt w:val="decimal"/>
      <w:lvlText w:val="%4."/>
      <w:lvlJc w:val="left"/>
      <w:pPr>
        <w:ind w:left="5290" w:hanging="360"/>
      </w:pPr>
    </w:lvl>
    <w:lvl w:ilvl="4" w:tplc="040C0019" w:tentative="1">
      <w:start w:val="1"/>
      <w:numFmt w:val="lowerLetter"/>
      <w:lvlText w:val="%5."/>
      <w:lvlJc w:val="left"/>
      <w:pPr>
        <w:ind w:left="6010" w:hanging="360"/>
      </w:pPr>
    </w:lvl>
    <w:lvl w:ilvl="5" w:tplc="040C001B" w:tentative="1">
      <w:start w:val="1"/>
      <w:numFmt w:val="lowerRoman"/>
      <w:lvlText w:val="%6."/>
      <w:lvlJc w:val="right"/>
      <w:pPr>
        <w:ind w:left="6730" w:hanging="180"/>
      </w:pPr>
    </w:lvl>
    <w:lvl w:ilvl="6" w:tplc="040C000F" w:tentative="1">
      <w:start w:val="1"/>
      <w:numFmt w:val="decimal"/>
      <w:lvlText w:val="%7."/>
      <w:lvlJc w:val="left"/>
      <w:pPr>
        <w:ind w:left="7450" w:hanging="360"/>
      </w:pPr>
    </w:lvl>
    <w:lvl w:ilvl="7" w:tplc="040C0019" w:tentative="1">
      <w:start w:val="1"/>
      <w:numFmt w:val="lowerLetter"/>
      <w:lvlText w:val="%8."/>
      <w:lvlJc w:val="left"/>
      <w:pPr>
        <w:ind w:left="8170" w:hanging="360"/>
      </w:pPr>
    </w:lvl>
    <w:lvl w:ilvl="8" w:tplc="040C001B" w:tentative="1">
      <w:start w:val="1"/>
      <w:numFmt w:val="lowerRoman"/>
      <w:lvlText w:val="%9."/>
      <w:lvlJc w:val="right"/>
      <w:pPr>
        <w:ind w:left="889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AE"/>
    <w:rsid w:val="00042DF0"/>
    <w:rsid w:val="000944A3"/>
    <w:rsid w:val="000A1AC9"/>
    <w:rsid w:val="000C65E4"/>
    <w:rsid w:val="000C7820"/>
    <w:rsid w:val="000F24CA"/>
    <w:rsid w:val="00121669"/>
    <w:rsid w:val="0013531B"/>
    <w:rsid w:val="00137F69"/>
    <w:rsid w:val="001435E8"/>
    <w:rsid w:val="001B703B"/>
    <w:rsid w:val="001D2B1F"/>
    <w:rsid w:val="0028647C"/>
    <w:rsid w:val="002A0B7A"/>
    <w:rsid w:val="002A3A98"/>
    <w:rsid w:val="002A55B4"/>
    <w:rsid w:val="002D2CEC"/>
    <w:rsid w:val="002E585E"/>
    <w:rsid w:val="002F7783"/>
    <w:rsid w:val="00313AA2"/>
    <w:rsid w:val="0034574C"/>
    <w:rsid w:val="00353A56"/>
    <w:rsid w:val="003544D6"/>
    <w:rsid w:val="00384D4C"/>
    <w:rsid w:val="003B1BA1"/>
    <w:rsid w:val="003B1D4B"/>
    <w:rsid w:val="00405F82"/>
    <w:rsid w:val="004B33BC"/>
    <w:rsid w:val="004C0000"/>
    <w:rsid w:val="004E3543"/>
    <w:rsid w:val="00503A0C"/>
    <w:rsid w:val="0051606A"/>
    <w:rsid w:val="00545086"/>
    <w:rsid w:val="00560B8B"/>
    <w:rsid w:val="005E5419"/>
    <w:rsid w:val="00636083"/>
    <w:rsid w:val="0068346A"/>
    <w:rsid w:val="00684AFF"/>
    <w:rsid w:val="006977CC"/>
    <w:rsid w:val="006B11AE"/>
    <w:rsid w:val="006F0B98"/>
    <w:rsid w:val="007413DA"/>
    <w:rsid w:val="007C3BE8"/>
    <w:rsid w:val="008077AE"/>
    <w:rsid w:val="00825142"/>
    <w:rsid w:val="00835729"/>
    <w:rsid w:val="00896304"/>
    <w:rsid w:val="008E47A0"/>
    <w:rsid w:val="0092254A"/>
    <w:rsid w:val="009864FA"/>
    <w:rsid w:val="009D0BB9"/>
    <w:rsid w:val="009F7C50"/>
    <w:rsid w:val="00AC51D7"/>
    <w:rsid w:val="00AE08CE"/>
    <w:rsid w:val="00B5514D"/>
    <w:rsid w:val="00B72592"/>
    <w:rsid w:val="00B8560D"/>
    <w:rsid w:val="00BC1846"/>
    <w:rsid w:val="00BC4E21"/>
    <w:rsid w:val="00C042AE"/>
    <w:rsid w:val="00C55ED6"/>
    <w:rsid w:val="00CA670E"/>
    <w:rsid w:val="00D06425"/>
    <w:rsid w:val="00D241D1"/>
    <w:rsid w:val="00D3347B"/>
    <w:rsid w:val="00D7314B"/>
    <w:rsid w:val="00D871FA"/>
    <w:rsid w:val="00DC1B8F"/>
    <w:rsid w:val="00DC64B6"/>
    <w:rsid w:val="00E16E04"/>
    <w:rsid w:val="00E24DBF"/>
    <w:rsid w:val="00E568CE"/>
    <w:rsid w:val="00E77DDE"/>
    <w:rsid w:val="00EA4CB1"/>
    <w:rsid w:val="00EC71C1"/>
    <w:rsid w:val="00ED746D"/>
    <w:rsid w:val="00F21D43"/>
    <w:rsid w:val="00F2316B"/>
    <w:rsid w:val="00F303C1"/>
    <w:rsid w:val="00F77536"/>
    <w:rsid w:val="00FC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5DA6D3"/>
  <w15:docId w15:val="{3B25379D-7C75-42D1-A520-64A4073B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F82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405F8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05F8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5F8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5F8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5F8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5F82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5F82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5F82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5F8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5F8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405F8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405F8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405F82"/>
    <w:rPr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405F82"/>
    <w:rPr>
      <w:rFonts w:cstheme="majorBidi"/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405F82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rsid w:val="00405F82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405F82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405F82"/>
    <w:rPr>
      <w:rFonts w:asciiTheme="majorHAnsi" w:eastAsiaTheme="majorEastAsia" w:hAnsiTheme="majorHAnsi"/>
    </w:rPr>
  </w:style>
  <w:style w:type="paragraph" w:styleId="Titre">
    <w:name w:val="Title"/>
    <w:basedOn w:val="Normal"/>
    <w:next w:val="Normal"/>
    <w:link w:val="TitreCar"/>
    <w:uiPriority w:val="10"/>
    <w:qFormat/>
    <w:rsid w:val="00405F8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405F8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5F8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rsid w:val="00405F82"/>
    <w:rPr>
      <w:rFonts w:asciiTheme="majorHAnsi" w:eastAsiaTheme="majorEastAsia" w:hAnsiTheme="majorHAnsi"/>
      <w:sz w:val="24"/>
      <w:szCs w:val="24"/>
    </w:rPr>
  </w:style>
  <w:style w:type="character" w:styleId="lev">
    <w:name w:val="Strong"/>
    <w:basedOn w:val="Policepardfaut"/>
    <w:uiPriority w:val="22"/>
    <w:qFormat/>
    <w:rsid w:val="00405F82"/>
    <w:rPr>
      <w:b/>
      <w:bCs/>
    </w:rPr>
  </w:style>
  <w:style w:type="character" w:styleId="Accentuation">
    <w:name w:val="Emphasis"/>
    <w:basedOn w:val="Policepardfaut"/>
    <w:uiPriority w:val="20"/>
    <w:qFormat/>
    <w:rsid w:val="00405F82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uiPriority w:val="1"/>
    <w:qFormat/>
    <w:rsid w:val="00405F82"/>
    <w:rPr>
      <w:szCs w:val="32"/>
    </w:rPr>
  </w:style>
  <w:style w:type="paragraph" w:styleId="Paragraphedeliste">
    <w:name w:val="List Paragraph"/>
    <w:basedOn w:val="Normal"/>
    <w:uiPriority w:val="72"/>
    <w:qFormat/>
    <w:rsid w:val="00405F82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405F82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405F82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5F82"/>
    <w:pPr>
      <w:ind w:left="720" w:right="720"/>
    </w:pPr>
    <w:rPr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5F82"/>
    <w:rPr>
      <w:b/>
      <w:i/>
      <w:sz w:val="24"/>
    </w:rPr>
  </w:style>
  <w:style w:type="character" w:styleId="Emphaseple">
    <w:name w:val="Subtle Emphasis"/>
    <w:uiPriority w:val="19"/>
    <w:qFormat/>
    <w:rsid w:val="00405F82"/>
    <w:rPr>
      <w:i/>
      <w:color w:val="5A5A5A" w:themeColor="text1" w:themeTint="A5"/>
    </w:rPr>
  </w:style>
  <w:style w:type="character" w:styleId="Emphaseintense">
    <w:name w:val="Intense Emphasis"/>
    <w:basedOn w:val="Policepardfaut"/>
    <w:uiPriority w:val="21"/>
    <w:qFormat/>
    <w:rsid w:val="00405F82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405F82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405F82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405F82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05F82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B11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11A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864FA"/>
    <w:rPr>
      <w:color w:val="0000FF"/>
      <w:u w:val="single"/>
    </w:rPr>
  </w:style>
  <w:style w:type="character" w:customStyle="1" w:styleId="notes">
    <w:name w:val="notes"/>
    <w:basedOn w:val="Policepardfaut"/>
    <w:rsid w:val="009864FA"/>
  </w:style>
  <w:style w:type="character" w:styleId="Numrodeligne">
    <w:name w:val="line number"/>
    <w:basedOn w:val="Policepardfaut"/>
    <w:uiPriority w:val="99"/>
    <w:semiHidden/>
    <w:unhideWhenUsed/>
    <w:rsid w:val="00353A56"/>
  </w:style>
  <w:style w:type="paragraph" w:styleId="En-tte">
    <w:name w:val="header"/>
    <w:basedOn w:val="Normal"/>
    <w:link w:val="En-tteCar"/>
    <w:uiPriority w:val="99"/>
    <w:unhideWhenUsed/>
    <w:rsid w:val="00B8560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8560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8560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8560D"/>
    <w:rPr>
      <w:sz w:val="24"/>
      <w:szCs w:val="24"/>
    </w:rPr>
  </w:style>
  <w:style w:type="paragraph" w:customStyle="1" w:styleId="List0">
    <w:name w:val="List 0"/>
    <w:basedOn w:val="Normal"/>
    <w:semiHidden/>
    <w:rsid w:val="00CA670E"/>
    <w:pPr>
      <w:numPr>
        <w:numId w:val="1"/>
      </w:numPr>
    </w:pPr>
    <w:rPr>
      <w:rFonts w:ascii="Times New Roman" w:eastAsia="Times New Roman" w:hAnsi="Times New Roman"/>
      <w:sz w:val="20"/>
      <w:szCs w:val="20"/>
      <w:lang w:val="en-GB" w:eastAsia="fr-FR"/>
    </w:rPr>
  </w:style>
  <w:style w:type="paragraph" w:customStyle="1" w:styleId="Body1">
    <w:name w:val="Body 1"/>
    <w:rsid w:val="00503A0C"/>
    <w:pPr>
      <w:spacing w:after="200"/>
      <w:outlineLvl w:val="0"/>
    </w:pPr>
    <w:rPr>
      <w:rFonts w:ascii="Helvetica" w:eastAsia="Arial Unicode MS" w:hAnsi="Helvetica"/>
      <w:color w:val="000000"/>
      <w:sz w:val="24"/>
      <w:szCs w:val="20"/>
      <w:u w:color="000000"/>
      <w:lang w:val="en-GB"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C7820"/>
    <w:pPr>
      <w:spacing w:after="120"/>
    </w:pPr>
    <w:rPr>
      <w:rFonts w:ascii="Calibri" w:eastAsia="Calibri" w:hAnsi="Calibri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C7820"/>
    <w:rPr>
      <w:rFonts w:ascii="Calibri" w:eastAsia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ichele.koleck@u-bordeaux.fr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université de Bordeaux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DE0"/>
      </a:accent1>
      <a:accent2>
        <a:srgbClr val="443A31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Bordeaux Segalen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Blandine LACCASSAGNE</dc:creator>
  <cp:lastModifiedBy>utilisateur</cp:lastModifiedBy>
  <cp:revision>7</cp:revision>
  <cp:lastPrinted>2013-11-22T12:53:00Z</cp:lastPrinted>
  <dcterms:created xsi:type="dcterms:W3CDTF">2020-11-13T07:56:00Z</dcterms:created>
  <dcterms:modified xsi:type="dcterms:W3CDTF">2021-01-19T13:55:00Z</dcterms:modified>
</cp:coreProperties>
</file>