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61F3" w:rsidRPr="004D3A8F" w:rsidRDefault="00751A9F" w:rsidP="0033053E">
      <w:pPr>
        <w:spacing w:line="360" w:lineRule="auto"/>
        <w:rPr>
          <w:rFonts w:ascii="Palatino" w:hAnsi="Palatino" w:cs="Arial"/>
          <w:b/>
          <w:bCs/>
          <w:color w:val="000000" w:themeColor="text1"/>
          <w:lang w:val="en-US"/>
        </w:rPr>
      </w:pPr>
      <w:r w:rsidRPr="004D3A8F">
        <w:rPr>
          <w:rFonts w:ascii="Palatino" w:hAnsi="Palatino" w:cs="Arial"/>
          <w:b/>
          <w:bCs/>
          <w:color w:val="000000" w:themeColor="text1"/>
          <w:lang w:val="en-US"/>
        </w:rPr>
        <w:t>Public Health emergencies and</w:t>
      </w:r>
      <w:r w:rsidR="0033053E" w:rsidRPr="004D3A8F">
        <w:rPr>
          <w:rFonts w:ascii="Palatino" w:hAnsi="Palatino" w:cs="Arial"/>
          <w:b/>
          <w:bCs/>
          <w:color w:val="000000" w:themeColor="text1"/>
          <w:lang w:val="en-US"/>
        </w:rPr>
        <w:t xml:space="preserve"> </w:t>
      </w:r>
      <w:r w:rsidR="00070C34">
        <w:rPr>
          <w:rFonts w:ascii="Palatino" w:hAnsi="Palatino" w:cs="Arial"/>
          <w:b/>
          <w:bCs/>
          <w:color w:val="000000" w:themeColor="text1"/>
          <w:lang w:val="en-US"/>
        </w:rPr>
        <w:t>quarantine</w:t>
      </w:r>
      <w:r w:rsidRPr="004D3A8F">
        <w:rPr>
          <w:rFonts w:ascii="Palatino" w:hAnsi="Palatino" w:cs="Arial"/>
          <w:b/>
          <w:bCs/>
          <w:color w:val="000000" w:themeColor="text1"/>
          <w:lang w:val="en-US"/>
        </w:rPr>
        <w:t xml:space="preserve">: virtual patient engagement as challenge and opportunity for </w:t>
      </w:r>
      <w:r w:rsidR="0021237A">
        <w:rPr>
          <w:rFonts w:ascii="Palatino" w:hAnsi="Palatino" w:cs="Arial"/>
          <w:b/>
          <w:bCs/>
          <w:color w:val="000000" w:themeColor="text1"/>
          <w:lang w:val="en-US"/>
        </w:rPr>
        <w:t xml:space="preserve">Mental </w:t>
      </w:r>
      <w:r w:rsidRPr="004D3A8F">
        <w:rPr>
          <w:rFonts w:ascii="Palatino" w:hAnsi="Palatino" w:cs="Arial"/>
          <w:b/>
          <w:bCs/>
          <w:color w:val="000000" w:themeColor="text1"/>
          <w:lang w:val="en-US"/>
        </w:rPr>
        <w:t xml:space="preserve">Health strategy </w:t>
      </w:r>
      <w:r w:rsidR="00637E53" w:rsidRPr="004D3A8F">
        <w:rPr>
          <w:rFonts w:ascii="Palatino" w:hAnsi="Palatino" w:cs="Arial"/>
          <w:b/>
          <w:bCs/>
          <w:color w:val="000000" w:themeColor="text1"/>
          <w:lang w:val="en-US"/>
        </w:rPr>
        <w:t xml:space="preserve"> </w:t>
      </w:r>
    </w:p>
    <w:p w:rsidR="005560EB" w:rsidRPr="004D3A8F" w:rsidRDefault="005560EB" w:rsidP="005560EB">
      <w:pPr>
        <w:rPr>
          <w:rFonts w:ascii="Palatino" w:hAnsi="Palatino" w:cs="Arial"/>
          <w:lang w:val="en-US"/>
        </w:rPr>
      </w:pPr>
    </w:p>
    <w:p w:rsidR="008F03A4" w:rsidRPr="004D3A8F" w:rsidRDefault="008F03A4" w:rsidP="008F03A4">
      <w:pPr>
        <w:rPr>
          <w:rFonts w:ascii="Palatino" w:hAnsi="Palatino" w:cs="Arial"/>
          <w:i/>
          <w:iCs/>
          <w:color w:val="000000" w:themeColor="text1"/>
          <w:lang w:val="en-US"/>
        </w:rPr>
      </w:pPr>
      <w:r w:rsidRPr="004D3A8F">
        <w:rPr>
          <w:rFonts w:ascii="Palatino" w:hAnsi="Palatino" w:cs="Arial"/>
          <w:i/>
          <w:iCs/>
          <w:color w:val="000000" w:themeColor="text1"/>
          <w:lang w:val="en-US"/>
        </w:rPr>
        <w:t xml:space="preserve">Dina Di Giacomo, </w:t>
      </w:r>
      <w:proofErr w:type="spellStart"/>
      <w:proofErr w:type="gramStart"/>
      <w:r w:rsidRPr="004D3A8F">
        <w:rPr>
          <w:rFonts w:ascii="Palatino" w:hAnsi="Palatino" w:cs="Arial"/>
          <w:i/>
          <w:iCs/>
          <w:color w:val="000000" w:themeColor="text1"/>
          <w:lang w:val="en-US"/>
        </w:rPr>
        <w:t>Ph.D</w:t>
      </w:r>
      <w:proofErr w:type="spellEnd"/>
      <w:proofErr w:type="gramEnd"/>
      <w:r w:rsidRPr="004D3A8F">
        <w:rPr>
          <w:rFonts w:ascii="Palatino" w:hAnsi="Palatino" w:cs="Arial"/>
          <w:i/>
          <w:iCs/>
          <w:color w:val="000000" w:themeColor="text1"/>
          <w:lang w:val="en-US"/>
        </w:rPr>
        <w:t xml:space="preserve"> </w:t>
      </w:r>
    </w:p>
    <w:p w:rsidR="008F03A4" w:rsidRPr="004D3A8F" w:rsidRDefault="008F03A4" w:rsidP="008F03A4">
      <w:pPr>
        <w:rPr>
          <w:rFonts w:ascii="Palatino" w:hAnsi="Palatino" w:cs="Arial"/>
          <w:i/>
          <w:iCs/>
          <w:color w:val="000000" w:themeColor="text1"/>
          <w:lang w:val="en-US"/>
        </w:rPr>
      </w:pPr>
    </w:p>
    <w:p w:rsidR="008F03A4" w:rsidRPr="004D3A8F" w:rsidRDefault="008F03A4" w:rsidP="008F03A4">
      <w:pPr>
        <w:rPr>
          <w:rFonts w:ascii="Palatino" w:hAnsi="Palatino" w:cs="Arial"/>
          <w:color w:val="000000" w:themeColor="text1"/>
          <w:lang w:val="en-US"/>
        </w:rPr>
      </w:pPr>
      <w:r w:rsidRPr="004D3A8F">
        <w:rPr>
          <w:rFonts w:ascii="Palatino" w:hAnsi="Palatino" w:cs="Arial"/>
          <w:color w:val="000000" w:themeColor="text1"/>
          <w:lang w:val="en-US"/>
        </w:rPr>
        <w:t xml:space="preserve">  </w:t>
      </w:r>
    </w:p>
    <w:p w:rsidR="008F03A4" w:rsidRPr="004D3A8F" w:rsidRDefault="008F03A4" w:rsidP="008F03A4">
      <w:pPr>
        <w:rPr>
          <w:rFonts w:ascii="Palatino" w:hAnsi="Palatino" w:cs="Arial"/>
          <w:color w:val="000000" w:themeColor="text1"/>
          <w:sz w:val="22"/>
          <w:szCs w:val="22"/>
          <w:lang w:val="en-US"/>
        </w:rPr>
      </w:pPr>
      <w:r w:rsidRPr="004D3A8F">
        <w:rPr>
          <w:rFonts w:ascii="Palatino" w:hAnsi="Palatino" w:cs="Arial"/>
          <w:color w:val="000000" w:themeColor="text1"/>
          <w:sz w:val="22"/>
          <w:szCs w:val="22"/>
          <w:vertAlign w:val="superscript"/>
          <w:lang w:val="en-US"/>
        </w:rPr>
        <w:t>1</w:t>
      </w:r>
      <w:r w:rsidRPr="004D3A8F">
        <w:rPr>
          <w:rFonts w:ascii="Palatino" w:hAnsi="Palatino" w:cs="Arial"/>
          <w:color w:val="000000" w:themeColor="text1"/>
          <w:sz w:val="22"/>
          <w:szCs w:val="22"/>
          <w:lang w:val="en-US"/>
        </w:rPr>
        <w:t xml:space="preserve"> Life, Health and Environmental Sciences Department, University of L’Aquila, Italy </w:t>
      </w:r>
    </w:p>
    <w:p w:rsidR="008F03A4" w:rsidRPr="004D3A8F" w:rsidRDefault="008F03A4" w:rsidP="008F03A4">
      <w:pPr>
        <w:rPr>
          <w:rFonts w:ascii="Palatino" w:hAnsi="Palatino" w:cs="Arial"/>
          <w:color w:val="000000" w:themeColor="text1"/>
          <w:sz w:val="22"/>
          <w:szCs w:val="22"/>
          <w:lang w:val="en-US"/>
        </w:rPr>
      </w:pPr>
    </w:p>
    <w:p w:rsidR="008F03A4" w:rsidRPr="004D3A8F" w:rsidRDefault="008F03A4" w:rsidP="008F03A4">
      <w:pPr>
        <w:rPr>
          <w:rFonts w:ascii="Palatino" w:eastAsia="Times New Roman" w:hAnsi="Palatino" w:cs="Arial"/>
          <w:sz w:val="22"/>
          <w:szCs w:val="22"/>
          <w:lang w:val="en-US" w:eastAsia="it-IT"/>
        </w:rPr>
      </w:pPr>
      <w:r w:rsidRPr="004D3A8F">
        <w:rPr>
          <w:rFonts w:ascii="Palatino" w:hAnsi="Palatino" w:cs="Arial"/>
          <w:color w:val="000000" w:themeColor="text1"/>
          <w:sz w:val="22"/>
          <w:szCs w:val="22"/>
          <w:vertAlign w:val="superscript"/>
          <w:lang w:val="en-US"/>
        </w:rPr>
        <w:t>2</w:t>
      </w:r>
      <w:r w:rsidRPr="004D3A8F">
        <w:rPr>
          <w:rFonts w:ascii="Palatino" w:hAnsi="Palatino" w:cs="Arial"/>
          <w:color w:val="000000" w:themeColor="text1"/>
          <w:sz w:val="22"/>
          <w:szCs w:val="22"/>
          <w:lang w:val="en-US"/>
        </w:rPr>
        <w:t xml:space="preserve"> Italian Representative Member on Management Committee of European Network on Individualized Psychotherapy on treatment of young people with mental disorders (</w:t>
      </w:r>
      <w:hyperlink r:id="rId7" w:history="1">
        <w:r w:rsidRPr="004D3A8F">
          <w:rPr>
            <w:rStyle w:val="Collegamentoipertestuale"/>
            <w:rFonts w:ascii="Palatino" w:eastAsia="Times New Roman" w:hAnsi="Palatino" w:cs="Arial"/>
            <w:sz w:val="22"/>
            <w:szCs w:val="22"/>
            <w:lang w:val="en-US" w:eastAsia="it-IT"/>
          </w:rPr>
          <w:t>https://www.treat-me.eu/</w:t>
        </w:r>
      </w:hyperlink>
      <w:r w:rsidRPr="004D3A8F">
        <w:rPr>
          <w:rFonts w:ascii="Palatino" w:eastAsia="Times New Roman" w:hAnsi="Palatino" w:cs="Arial"/>
          <w:sz w:val="22"/>
          <w:szCs w:val="22"/>
          <w:lang w:val="en-US" w:eastAsia="it-IT"/>
        </w:rPr>
        <w:t>)</w:t>
      </w:r>
    </w:p>
    <w:p w:rsidR="008F03A4" w:rsidRDefault="008F03A4" w:rsidP="008F03A4">
      <w:pPr>
        <w:rPr>
          <w:rFonts w:ascii="Palatino" w:hAnsi="Palatino" w:cs="Arial"/>
          <w:lang w:val="en-US"/>
        </w:rPr>
      </w:pPr>
    </w:p>
    <w:p w:rsidR="008F03A4" w:rsidRDefault="008F03A4" w:rsidP="008F03A4">
      <w:pPr>
        <w:rPr>
          <w:rFonts w:ascii="Palatino" w:hAnsi="Palatino" w:cs="Arial"/>
          <w:lang w:val="en-US"/>
        </w:rPr>
      </w:pPr>
    </w:p>
    <w:p w:rsidR="008F03A4" w:rsidRPr="004D3A8F" w:rsidRDefault="008F03A4" w:rsidP="008F03A4">
      <w:pPr>
        <w:rPr>
          <w:rFonts w:ascii="Palatino" w:hAnsi="Palatino" w:cs="Arial"/>
          <w:lang w:val="en-US"/>
        </w:rPr>
      </w:pPr>
    </w:p>
    <w:p w:rsidR="008F03A4" w:rsidRPr="008F03A4" w:rsidRDefault="008F03A4" w:rsidP="008F03A4">
      <w:pPr>
        <w:rPr>
          <w:rFonts w:ascii="Palatino" w:hAnsi="Palatino" w:cs="Arial"/>
        </w:rPr>
      </w:pPr>
      <w:r w:rsidRPr="008F03A4">
        <w:rPr>
          <w:rFonts w:ascii="Palatino" w:hAnsi="Palatino" w:cs="Arial"/>
        </w:rPr>
        <w:t>Corresponding Author:</w:t>
      </w:r>
    </w:p>
    <w:p w:rsidR="008F03A4" w:rsidRPr="008F03A4" w:rsidRDefault="008F03A4" w:rsidP="008F03A4">
      <w:pPr>
        <w:rPr>
          <w:rFonts w:ascii="Palatino" w:hAnsi="Palatino" w:cs="Arial"/>
          <w:i/>
          <w:iCs/>
        </w:rPr>
      </w:pPr>
      <w:r w:rsidRPr="008F03A4">
        <w:rPr>
          <w:rFonts w:ascii="Palatino" w:hAnsi="Palatino" w:cs="Arial"/>
          <w:i/>
          <w:iCs/>
        </w:rPr>
        <w:t xml:space="preserve">Dina Di Giacomo, </w:t>
      </w:r>
      <w:proofErr w:type="spellStart"/>
      <w:proofErr w:type="gramStart"/>
      <w:r w:rsidRPr="008F03A4">
        <w:rPr>
          <w:rFonts w:ascii="Palatino" w:hAnsi="Palatino" w:cs="Arial"/>
          <w:i/>
          <w:iCs/>
        </w:rPr>
        <w:t>Ph.D</w:t>
      </w:r>
      <w:proofErr w:type="spellEnd"/>
      <w:proofErr w:type="gramEnd"/>
    </w:p>
    <w:p w:rsidR="008F03A4" w:rsidRPr="004D3A8F" w:rsidRDefault="008F03A4" w:rsidP="008F03A4">
      <w:pPr>
        <w:rPr>
          <w:rFonts w:ascii="Palatino" w:hAnsi="Palatino" w:cs="Arial"/>
          <w:lang w:val="en-US"/>
        </w:rPr>
      </w:pPr>
      <w:r w:rsidRPr="004D3A8F">
        <w:rPr>
          <w:rFonts w:ascii="Palatino" w:hAnsi="Palatino" w:cs="Arial"/>
          <w:lang w:val="en-US"/>
        </w:rPr>
        <w:t>University of L’Aquila</w:t>
      </w:r>
    </w:p>
    <w:p w:rsidR="008F03A4" w:rsidRPr="004D3A8F" w:rsidRDefault="008F03A4" w:rsidP="008F03A4">
      <w:pPr>
        <w:rPr>
          <w:rFonts w:ascii="Palatino" w:hAnsi="Palatino" w:cs="Arial"/>
          <w:lang w:val="en-US"/>
        </w:rPr>
      </w:pPr>
      <w:r w:rsidRPr="004D3A8F">
        <w:rPr>
          <w:rFonts w:ascii="Palatino" w:hAnsi="Palatino" w:cs="Arial"/>
          <w:color w:val="000000" w:themeColor="text1"/>
          <w:lang w:val="en-US"/>
        </w:rPr>
        <w:t>Life, Health and Environmental Sciences Department</w:t>
      </w:r>
      <w:r w:rsidRPr="004D3A8F">
        <w:rPr>
          <w:rFonts w:ascii="Palatino" w:hAnsi="Palatino" w:cs="Arial"/>
          <w:lang w:val="en-US"/>
        </w:rPr>
        <w:t xml:space="preserve"> </w:t>
      </w:r>
    </w:p>
    <w:p w:rsidR="008F03A4" w:rsidRPr="004D3A8F" w:rsidRDefault="008F03A4" w:rsidP="008F03A4">
      <w:pPr>
        <w:rPr>
          <w:rFonts w:ascii="Palatino" w:hAnsi="Palatino" w:cs="Arial"/>
        </w:rPr>
      </w:pPr>
      <w:proofErr w:type="gramStart"/>
      <w:r w:rsidRPr="004D3A8F">
        <w:rPr>
          <w:rFonts w:ascii="Palatino" w:hAnsi="Palatino" w:cs="Arial"/>
        </w:rPr>
        <w:t>P.le</w:t>
      </w:r>
      <w:proofErr w:type="gramEnd"/>
      <w:r w:rsidRPr="004D3A8F">
        <w:rPr>
          <w:rFonts w:ascii="Palatino" w:hAnsi="Palatino" w:cs="Arial"/>
        </w:rPr>
        <w:t xml:space="preserve"> Tommasi n.1 </w:t>
      </w:r>
    </w:p>
    <w:p w:rsidR="008F03A4" w:rsidRPr="004D3A8F" w:rsidRDefault="008F03A4" w:rsidP="008F03A4">
      <w:pPr>
        <w:rPr>
          <w:rFonts w:ascii="Palatino" w:hAnsi="Palatino" w:cs="Arial"/>
        </w:rPr>
      </w:pPr>
      <w:r w:rsidRPr="004D3A8F">
        <w:rPr>
          <w:rFonts w:ascii="Palatino" w:hAnsi="Palatino" w:cs="Arial"/>
        </w:rPr>
        <w:t xml:space="preserve">67010 L’Aquila, </w:t>
      </w:r>
      <w:proofErr w:type="spellStart"/>
      <w:r w:rsidRPr="004D3A8F">
        <w:rPr>
          <w:rFonts w:ascii="Palatino" w:hAnsi="Palatino" w:cs="Arial"/>
        </w:rPr>
        <w:t>Italy</w:t>
      </w:r>
      <w:proofErr w:type="spellEnd"/>
    </w:p>
    <w:p w:rsidR="008F03A4" w:rsidRPr="004D3A8F" w:rsidRDefault="008F03A4" w:rsidP="008F03A4">
      <w:pPr>
        <w:rPr>
          <w:rFonts w:ascii="Palatino" w:hAnsi="Palatino" w:cs="Arial"/>
        </w:rPr>
      </w:pPr>
    </w:p>
    <w:p w:rsidR="008F03A4" w:rsidRPr="004D3A8F" w:rsidRDefault="008F03A4" w:rsidP="008F03A4">
      <w:pPr>
        <w:rPr>
          <w:rFonts w:ascii="Palatino" w:hAnsi="Palatino" w:cs="Arial"/>
          <w:lang w:val="en-US"/>
        </w:rPr>
      </w:pPr>
      <w:r w:rsidRPr="004D3A8F">
        <w:rPr>
          <w:rFonts w:ascii="Palatino" w:hAnsi="Palatino" w:cs="Arial"/>
          <w:lang w:val="en-US"/>
        </w:rPr>
        <w:t>Tel +390862434694</w:t>
      </w:r>
    </w:p>
    <w:p w:rsidR="008F03A4" w:rsidRPr="004D3A8F" w:rsidRDefault="008F03A4" w:rsidP="008F03A4">
      <w:pPr>
        <w:rPr>
          <w:rFonts w:ascii="Palatino" w:hAnsi="Palatino" w:cs="Arial"/>
          <w:lang w:val="en-US"/>
        </w:rPr>
      </w:pPr>
      <w:r w:rsidRPr="004D3A8F">
        <w:rPr>
          <w:rFonts w:ascii="Palatino" w:hAnsi="Palatino" w:cs="Arial"/>
          <w:lang w:val="en-US"/>
        </w:rPr>
        <w:t>dina.digiacomo@univaq.it</w:t>
      </w:r>
    </w:p>
    <w:p w:rsidR="007B278D" w:rsidRPr="007B278D" w:rsidRDefault="007B278D" w:rsidP="000B4BBD">
      <w:pPr>
        <w:spacing w:line="360" w:lineRule="auto"/>
        <w:jc w:val="both"/>
        <w:rPr>
          <w:rFonts w:ascii="Palatino" w:hAnsi="Palatino" w:cs="Arial"/>
          <w:lang w:val="en-GB"/>
        </w:rPr>
      </w:pPr>
    </w:p>
    <w:p w:rsidR="007B278D" w:rsidRPr="004D3A8F" w:rsidRDefault="007B278D" w:rsidP="000B4BBD">
      <w:pPr>
        <w:spacing w:line="360" w:lineRule="auto"/>
        <w:rPr>
          <w:rFonts w:ascii="Palatino" w:hAnsi="Palatino" w:cs="Arial"/>
          <w:lang w:val="en-US"/>
        </w:rPr>
      </w:pPr>
    </w:p>
    <w:p w:rsidR="007B278D" w:rsidRPr="007B278D" w:rsidRDefault="007B278D" w:rsidP="000B4BBD">
      <w:pPr>
        <w:spacing w:line="360" w:lineRule="auto"/>
        <w:jc w:val="both"/>
        <w:rPr>
          <w:rFonts w:ascii="Palatino" w:hAnsi="Palatino" w:cs="Arial"/>
          <w:b/>
          <w:bCs/>
          <w:color w:val="000000" w:themeColor="text1"/>
          <w:lang w:val="en-US"/>
        </w:rPr>
      </w:pPr>
      <w:r w:rsidRPr="007B278D">
        <w:rPr>
          <w:rFonts w:ascii="Palatino" w:hAnsi="Palatino" w:cs="Arial"/>
          <w:b/>
          <w:bCs/>
          <w:color w:val="000000" w:themeColor="text1"/>
          <w:lang w:val="en-US"/>
        </w:rPr>
        <w:t xml:space="preserve">Viewpoint </w:t>
      </w:r>
    </w:p>
    <w:p w:rsidR="0033053E" w:rsidRPr="00520432" w:rsidRDefault="0033053E" w:rsidP="000B4BBD">
      <w:pPr>
        <w:spacing w:line="360" w:lineRule="auto"/>
        <w:jc w:val="both"/>
        <w:rPr>
          <w:rFonts w:ascii="Palatino" w:hAnsi="Palatino" w:cs="Arial"/>
          <w:color w:val="000000" w:themeColor="text1"/>
          <w:lang w:val="en-US"/>
        </w:rPr>
      </w:pPr>
      <w:r w:rsidRPr="004D3A8F">
        <w:rPr>
          <w:rFonts w:ascii="Palatino" w:hAnsi="Palatino" w:cs="Arial"/>
          <w:color w:val="000000" w:themeColor="text1"/>
          <w:lang w:val="en-US"/>
        </w:rPr>
        <w:t xml:space="preserve">Quarantine </w:t>
      </w:r>
      <w:r w:rsidR="006316D1" w:rsidRPr="004D3A8F">
        <w:rPr>
          <w:rFonts w:ascii="Palatino" w:hAnsi="Palatino" w:cs="Arial"/>
          <w:color w:val="000000" w:themeColor="text1"/>
          <w:lang w:val="en-US"/>
        </w:rPr>
        <w:t xml:space="preserve">consists of </w:t>
      </w:r>
      <w:r w:rsidR="006316D1" w:rsidRPr="004D3A8F">
        <w:rPr>
          <w:rFonts w:ascii="Palatino" w:eastAsia="Times New Roman" w:hAnsi="Palatino" w:cs="Arial"/>
          <w:color w:val="000000" w:themeColor="text1"/>
          <w:shd w:val="clear" w:color="auto" w:fill="FFFFFF"/>
          <w:lang w:val="en-US" w:eastAsia="it-IT"/>
        </w:rPr>
        <w:t xml:space="preserve">the strict isolation imposed to prevent the spread of infectious disease: it </w:t>
      </w:r>
      <w:r w:rsidRPr="004D3A8F">
        <w:rPr>
          <w:rFonts w:ascii="Palatino" w:hAnsi="Palatino" w:cs="Arial"/>
          <w:color w:val="000000" w:themeColor="text1"/>
          <w:lang w:val="en-US"/>
        </w:rPr>
        <w:t>is the separation among people and their social isolation adopted who have been exposed a contagious disease to ascertain if they become unwell, so reducing the risk of them infecting other. The impact of quarantine on mental health is strong and most predictive of symptoms of acute stress disorders or post-traumatic stress disorders during the disease or even 3 years later</w:t>
      </w:r>
      <w:r w:rsidR="006F7A77" w:rsidRPr="004D3A8F">
        <w:rPr>
          <w:rFonts w:ascii="Palatino" w:hAnsi="Palatino" w:cs="Arial"/>
          <w:color w:val="000000" w:themeColor="text1"/>
          <w:vertAlign w:val="superscript"/>
          <w:lang w:val="en-US"/>
        </w:rPr>
        <w:t>1-2</w:t>
      </w:r>
      <w:r w:rsidR="006F7A77" w:rsidRPr="004D3A8F">
        <w:rPr>
          <w:rFonts w:ascii="Palatino" w:hAnsi="Palatino" w:cs="Arial"/>
          <w:color w:val="000000" w:themeColor="text1"/>
          <w:lang w:val="en-US"/>
        </w:rPr>
        <w:t>.</w:t>
      </w:r>
      <w:r w:rsidR="00637E53" w:rsidRPr="004D3A8F">
        <w:rPr>
          <w:rFonts w:ascii="Palatino" w:hAnsi="Palatino" w:cs="Arial"/>
          <w:color w:val="000000" w:themeColor="text1"/>
          <w:lang w:val="en-US"/>
        </w:rPr>
        <w:t xml:space="preserve"> </w:t>
      </w:r>
      <w:r w:rsidR="006F7A77" w:rsidRPr="004D3A8F">
        <w:rPr>
          <w:rFonts w:ascii="Palatino" w:hAnsi="Palatino" w:cs="Arial"/>
          <w:color w:val="000000" w:themeColor="text1"/>
          <w:lang w:val="en-US"/>
        </w:rPr>
        <w:t xml:space="preserve"> </w:t>
      </w:r>
      <w:r w:rsidRPr="004D3A8F">
        <w:rPr>
          <w:rFonts w:ascii="Palatino" w:hAnsi="Palatino" w:cs="Arial"/>
          <w:b/>
          <w:color w:val="000000" w:themeColor="text1"/>
          <w:lang w:val="en-US"/>
        </w:rPr>
        <w:t>It becomes imperative to address not only the patients’ physical needs, but also their informational, psychological and social needs on the long run</w:t>
      </w:r>
      <w:r w:rsidRPr="004D3A8F">
        <w:rPr>
          <w:rFonts w:ascii="Palatino" w:hAnsi="Palatino" w:cs="Arial"/>
          <w:color w:val="000000" w:themeColor="text1"/>
          <w:lang w:val="en-US"/>
        </w:rPr>
        <w:t xml:space="preserve">. </w:t>
      </w:r>
      <w:r w:rsidR="006316D1" w:rsidRPr="004D3A8F">
        <w:rPr>
          <w:rFonts w:ascii="Palatino" w:hAnsi="Palatino" w:cs="Arial"/>
          <w:color w:val="000000" w:themeColor="text1"/>
          <w:lang w:val="en-US"/>
        </w:rPr>
        <w:t>Health Care Actions</w:t>
      </w:r>
      <w:r w:rsidRPr="004D3A8F">
        <w:rPr>
          <w:rFonts w:ascii="Palatino" w:hAnsi="Palatino" w:cs="Arial"/>
          <w:color w:val="000000" w:themeColor="text1"/>
          <w:lang w:val="en-US"/>
        </w:rPr>
        <w:t xml:space="preserve"> </w:t>
      </w:r>
      <w:r w:rsidR="006316D1" w:rsidRPr="004D3A8F">
        <w:rPr>
          <w:rFonts w:ascii="Palatino" w:hAnsi="Palatino" w:cs="Arial"/>
          <w:color w:val="000000" w:themeColor="text1"/>
          <w:lang w:val="en-US"/>
        </w:rPr>
        <w:t>should</w:t>
      </w:r>
      <w:r w:rsidRPr="004D3A8F">
        <w:rPr>
          <w:rFonts w:ascii="Palatino" w:hAnsi="Palatino" w:cs="Arial"/>
          <w:color w:val="000000" w:themeColor="text1"/>
          <w:lang w:val="en-US"/>
        </w:rPr>
        <w:t xml:space="preserve"> </w:t>
      </w:r>
      <w:r w:rsidR="006316D1" w:rsidRPr="004D3A8F">
        <w:rPr>
          <w:rFonts w:ascii="Palatino" w:hAnsi="Palatino" w:cs="Arial"/>
          <w:color w:val="000000" w:themeColor="text1"/>
          <w:lang w:val="en-US"/>
        </w:rPr>
        <w:t xml:space="preserve">start to think how to deal with the aftermath </w:t>
      </w:r>
      <w:r w:rsidRPr="004D3A8F">
        <w:rPr>
          <w:rFonts w:ascii="Palatino" w:hAnsi="Palatino" w:cs="Arial"/>
          <w:color w:val="000000" w:themeColor="text1"/>
          <w:lang w:val="en-US"/>
        </w:rPr>
        <w:t>provid</w:t>
      </w:r>
      <w:r w:rsidR="006316D1" w:rsidRPr="004D3A8F">
        <w:rPr>
          <w:rFonts w:ascii="Palatino" w:hAnsi="Palatino" w:cs="Arial"/>
          <w:color w:val="000000" w:themeColor="text1"/>
          <w:lang w:val="en-US"/>
        </w:rPr>
        <w:t>ing</w:t>
      </w:r>
      <w:r w:rsidRPr="004D3A8F">
        <w:rPr>
          <w:rFonts w:ascii="Palatino" w:hAnsi="Palatino" w:cs="Arial"/>
          <w:color w:val="000000" w:themeColor="text1"/>
          <w:lang w:val="en-US"/>
        </w:rPr>
        <w:t xml:space="preserve"> solution</w:t>
      </w:r>
      <w:r w:rsidR="006316D1" w:rsidRPr="004D3A8F">
        <w:rPr>
          <w:rFonts w:ascii="Palatino" w:hAnsi="Palatino" w:cs="Arial"/>
          <w:color w:val="000000" w:themeColor="text1"/>
          <w:lang w:val="en-US"/>
        </w:rPr>
        <w:t>s</w:t>
      </w:r>
      <w:r w:rsidRPr="004D3A8F">
        <w:rPr>
          <w:rFonts w:ascii="Palatino" w:hAnsi="Palatino" w:cs="Arial"/>
          <w:color w:val="000000" w:themeColor="text1"/>
          <w:lang w:val="en-US"/>
        </w:rPr>
        <w:t xml:space="preserve"> that can cater to individual needs at various stages within their quarantine.</w:t>
      </w:r>
    </w:p>
    <w:p w:rsidR="0033053E" w:rsidRPr="004D3A8F" w:rsidRDefault="006316D1" w:rsidP="000B4BBD">
      <w:pPr>
        <w:autoSpaceDE w:val="0"/>
        <w:autoSpaceDN w:val="0"/>
        <w:adjustRightInd w:val="0"/>
        <w:spacing w:line="360" w:lineRule="auto"/>
        <w:jc w:val="both"/>
        <w:rPr>
          <w:rFonts w:ascii="Palatino" w:hAnsi="Palatino" w:cs="Arial"/>
          <w:color w:val="000000" w:themeColor="text1"/>
          <w:lang w:val="en-US"/>
        </w:rPr>
      </w:pPr>
      <w:r w:rsidRPr="004D3A8F">
        <w:rPr>
          <w:rFonts w:ascii="Palatino" w:hAnsi="Palatino" w:cs="Arial"/>
          <w:b/>
          <w:bCs/>
          <w:color w:val="000000" w:themeColor="text1"/>
          <w:lang w:val="en-US"/>
        </w:rPr>
        <w:t>Take into account to clinical practice, main</w:t>
      </w:r>
      <w:r w:rsidR="0033053E" w:rsidRPr="004D3A8F">
        <w:rPr>
          <w:rFonts w:ascii="Palatino" w:hAnsi="Palatino" w:cs="Arial"/>
          <w:b/>
          <w:bCs/>
          <w:color w:val="000000" w:themeColor="text1"/>
          <w:lang w:val="en-US"/>
        </w:rPr>
        <w:t xml:space="preserve"> goal </w:t>
      </w:r>
      <w:r w:rsidRPr="004D3A8F">
        <w:rPr>
          <w:rFonts w:ascii="Palatino" w:hAnsi="Palatino" w:cs="Arial"/>
          <w:b/>
          <w:bCs/>
          <w:color w:val="000000" w:themeColor="text1"/>
          <w:lang w:val="en-US"/>
        </w:rPr>
        <w:t>should be</w:t>
      </w:r>
      <w:r w:rsidR="0033053E" w:rsidRPr="004D3A8F">
        <w:rPr>
          <w:rFonts w:ascii="Palatino" w:hAnsi="Palatino" w:cs="Arial"/>
          <w:b/>
          <w:bCs/>
          <w:color w:val="000000" w:themeColor="text1"/>
          <w:lang w:val="en-US"/>
        </w:rPr>
        <w:t xml:space="preserve"> t</w:t>
      </w:r>
      <w:r w:rsidRPr="004D3A8F">
        <w:rPr>
          <w:rFonts w:ascii="Palatino" w:hAnsi="Palatino" w:cs="Arial"/>
          <w:b/>
          <w:bCs/>
          <w:color w:val="000000" w:themeColor="text1"/>
          <w:lang w:val="en-US"/>
        </w:rPr>
        <w:t>he</w:t>
      </w:r>
      <w:r w:rsidR="0033053E" w:rsidRPr="004D3A8F">
        <w:rPr>
          <w:rFonts w:ascii="Palatino" w:hAnsi="Palatino" w:cs="Arial"/>
          <w:b/>
          <w:bCs/>
          <w:color w:val="000000" w:themeColor="text1"/>
          <w:lang w:val="en-US"/>
        </w:rPr>
        <w:t xml:space="preserve"> empower</w:t>
      </w:r>
      <w:r w:rsidRPr="004D3A8F">
        <w:rPr>
          <w:rFonts w:ascii="Palatino" w:hAnsi="Palatino" w:cs="Arial"/>
          <w:b/>
          <w:bCs/>
          <w:color w:val="000000" w:themeColor="text1"/>
          <w:lang w:val="en-US"/>
        </w:rPr>
        <w:t xml:space="preserve">ment of </w:t>
      </w:r>
      <w:r w:rsidR="0033053E" w:rsidRPr="004D3A8F">
        <w:rPr>
          <w:rFonts w:ascii="Palatino" w:hAnsi="Palatino" w:cs="Arial"/>
          <w:b/>
          <w:bCs/>
          <w:color w:val="000000" w:themeColor="text1"/>
          <w:lang w:val="en-US"/>
        </w:rPr>
        <w:t>Patient Engagement strategy in COVID-19 quarantine</w:t>
      </w:r>
      <w:r w:rsidR="0033053E" w:rsidRPr="004D3A8F">
        <w:rPr>
          <w:rFonts w:ascii="Palatino" w:hAnsi="Palatino" w:cs="Arial"/>
          <w:color w:val="000000" w:themeColor="text1"/>
          <w:lang w:val="en-US"/>
        </w:rPr>
        <w:t xml:space="preserve"> </w:t>
      </w:r>
      <w:r w:rsidR="0033053E" w:rsidRPr="004D3A8F">
        <w:rPr>
          <w:rFonts w:ascii="Palatino" w:hAnsi="Palatino" w:cs="Arial"/>
          <w:b/>
          <w:bCs/>
          <w:color w:val="000000" w:themeColor="text1"/>
          <w:lang w:val="en-US"/>
        </w:rPr>
        <w:t>contributing to implement the personalized medicine approach as strategic intervention in order a) to make to be efficient the actions of primary care physician and b) to monitor and mitigate the psychological impact of social isolation for prolonged time.</w:t>
      </w:r>
      <w:r w:rsidR="0033053E" w:rsidRPr="004D3A8F">
        <w:rPr>
          <w:rFonts w:ascii="Palatino" w:hAnsi="Palatino" w:cs="Arial"/>
          <w:color w:val="000000" w:themeColor="text1"/>
          <w:lang w:val="en-US"/>
        </w:rPr>
        <w:t xml:space="preserve"> </w:t>
      </w:r>
    </w:p>
    <w:p w:rsidR="006316D1" w:rsidRPr="004D3A8F" w:rsidRDefault="006316D1" w:rsidP="000B4BBD">
      <w:pPr>
        <w:autoSpaceDE w:val="0"/>
        <w:autoSpaceDN w:val="0"/>
        <w:adjustRightInd w:val="0"/>
        <w:spacing w:line="360" w:lineRule="auto"/>
        <w:jc w:val="both"/>
        <w:rPr>
          <w:rFonts w:ascii="Palatino" w:hAnsi="Palatino" w:cs="Arial"/>
          <w:color w:val="000000" w:themeColor="text1"/>
          <w:lang w:val="en-US"/>
        </w:rPr>
      </w:pPr>
      <w:r w:rsidRPr="004D3A8F">
        <w:rPr>
          <w:rFonts w:ascii="Palatino" w:hAnsi="Palatino" w:cs="Arial"/>
          <w:color w:val="000000" w:themeColor="text1"/>
          <w:lang w:val="en-US"/>
        </w:rPr>
        <w:t xml:space="preserve">Priorities of National Actions </w:t>
      </w:r>
      <w:r w:rsidR="003A5556">
        <w:rPr>
          <w:rFonts w:ascii="Palatino" w:hAnsi="Palatino" w:cs="Arial"/>
          <w:color w:val="000000" w:themeColor="text1"/>
          <w:lang w:val="en-US"/>
        </w:rPr>
        <w:t>should be</w:t>
      </w:r>
      <w:r w:rsidR="006611C6" w:rsidRPr="004D3A8F">
        <w:rPr>
          <w:rFonts w:ascii="Palatino" w:hAnsi="Palatino" w:cs="Arial"/>
          <w:color w:val="000000" w:themeColor="text1"/>
          <w:lang w:val="en-US"/>
        </w:rPr>
        <w:t xml:space="preserve"> based on following pillars:</w:t>
      </w:r>
      <w:r w:rsidRPr="004D3A8F">
        <w:rPr>
          <w:rFonts w:ascii="Palatino" w:hAnsi="Palatino" w:cs="Arial"/>
          <w:color w:val="000000" w:themeColor="text1"/>
          <w:lang w:val="en-US"/>
        </w:rPr>
        <w:t xml:space="preserve"> </w:t>
      </w:r>
    </w:p>
    <w:p w:rsidR="0033053E" w:rsidRPr="004D3A8F" w:rsidRDefault="0033053E" w:rsidP="000B4BBD">
      <w:pPr>
        <w:pStyle w:val="Paragrafoelenco"/>
        <w:numPr>
          <w:ilvl w:val="0"/>
          <w:numId w:val="2"/>
        </w:numPr>
        <w:spacing w:line="360" w:lineRule="auto"/>
        <w:ind w:left="284" w:hanging="218"/>
        <w:rPr>
          <w:rFonts w:ascii="Palatino" w:hAnsi="Palatino" w:cs="Arial"/>
          <w:color w:val="000000" w:themeColor="text1"/>
          <w:sz w:val="24"/>
          <w:szCs w:val="24"/>
        </w:rPr>
      </w:pPr>
      <w:r w:rsidRPr="004D3A8F">
        <w:rPr>
          <w:rFonts w:ascii="Palatino" w:hAnsi="Palatino" w:cs="Arial"/>
          <w:color w:val="000000" w:themeColor="text1"/>
          <w:sz w:val="24"/>
          <w:szCs w:val="24"/>
        </w:rPr>
        <w:t xml:space="preserve">providing a virtual support to the patients who had COVID-19 (symptomatic and asymptomatic) diagnosis; </w:t>
      </w:r>
    </w:p>
    <w:p w:rsidR="0033053E" w:rsidRPr="004D3A8F" w:rsidRDefault="0033053E" w:rsidP="000B4BBD">
      <w:pPr>
        <w:pStyle w:val="Paragrafoelenco"/>
        <w:numPr>
          <w:ilvl w:val="0"/>
          <w:numId w:val="2"/>
        </w:numPr>
        <w:spacing w:after="0" w:line="360" w:lineRule="auto"/>
        <w:ind w:left="284" w:hanging="218"/>
        <w:rPr>
          <w:rFonts w:ascii="Palatino" w:hAnsi="Palatino" w:cs="Arial"/>
          <w:color w:val="000000" w:themeColor="text1"/>
          <w:sz w:val="24"/>
          <w:szCs w:val="24"/>
        </w:rPr>
      </w:pPr>
      <w:r w:rsidRPr="004D3A8F">
        <w:rPr>
          <w:rFonts w:ascii="Palatino" w:hAnsi="Palatino" w:cs="Arial"/>
          <w:color w:val="000000" w:themeColor="text1"/>
          <w:sz w:val="24"/>
          <w:szCs w:val="24"/>
        </w:rPr>
        <w:lastRenderedPageBreak/>
        <w:t>monitoring the psychological needs addressing supportive strategies;</w:t>
      </w:r>
    </w:p>
    <w:p w:rsidR="0033053E" w:rsidRPr="004D3A8F" w:rsidRDefault="0033053E" w:rsidP="000B4BBD">
      <w:pPr>
        <w:pStyle w:val="Paragrafoelenco"/>
        <w:numPr>
          <w:ilvl w:val="0"/>
          <w:numId w:val="2"/>
        </w:numPr>
        <w:spacing w:after="0" w:line="360" w:lineRule="auto"/>
        <w:ind w:left="284" w:hanging="218"/>
        <w:rPr>
          <w:rFonts w:ascii="Palatino" w:hAnsi="Palatino" w:cs="Arial"/>
          <w:color w:val="000000" w:themeColor="text1"/>
          <w:sz w:val="24"/>
          <w:szCs w:val="24"/>
        </w:rPr>
      </w:pPr>
      <w:r w:rsidRPr="004D3A8F">
        <w:rPr>
          <w:rFonts w:ascii="Palatino" w:hAnsi="Palatino" w:cs="Arial"/>
          <w:color w:val="000000" w:themeColor="text1"/>
          <w:sz w:val="24"/>
          <w:szCs w:val="24"/>
        </w:rPr>
        <w:t>boosting the mental health of quarantined patients for reinforcement of adherence to the medical prescriptions</w:t>
      </w:r>
    </w:p>
    <w:p w:rsidR="0033053E" w:rsidRPr="004D3A8F" w:rsidRDefault="0033053E" w:rsidP="000B4BBD">
      <w:pPr>
        <w:spacing w:line="360" w:lineRule="auto"/>
        <w:jc w:val="both"/>
        <w:rPr>
          <w:rFonts w:ascii="Palatino" w:hAnsi="Palatino" w:cs="Arial"/>
          <w:color w:val="000000" w:themeColor="text1"/>
          <w:lang w:val="en-US"/>
        </w:rPr>
      </w:pPr>
      <w:r w:rsidRPr="004D3A8F">
        <w:rPr>
          <w:rFonts w:ascii="Palatino" w:hAnsi="Palatino" w:cs="Arial"/>
          <w:color w:val="000000" w:themeColor="text1"/>
          <w:lang w:val="en-US"/>
        </w:rPr>
        <w:t xml:space="preserve">Main expected outcome of </w:t>
      </w:r>
      <w:r w:rsidR="006611C6" w:rsidRPr="004D3A8F">
        <w:rPr>
          <w:rFonts w:ascii="Palatino" w:hAnsi="Palatino" w:cs="Arial"/>
          <w:color w:val="000000" w:themeColor="text1"/>
          <w:lang w:val="en-US"/>
        </w:rPr>
        <w:t>Mental Health service fighting COVID-19 quarantine should be</w:t>
      </w:r>
      <w:r w:rsidRPr="004D3A8F">
        <w:rPr>
          <w:rFonts w:ascii="Palatino" w:hAnsi="Palatino" w:cs="Arial"/>
          <w:color w:val="000000" w:themeColor="text1"/>
          <w:lang w:val="en-US"/>
        </w:rPr>
        <w:t xml:space="preserve"> to support data-driven decisions and interventions on </w:t>
      </w:r>
      <w:r w:rsidRPr="004D3A8F">
        <w:rPr>
          <w:rFonts w:ascii="Palatino" w:hAnsi="Palatino" w:cs="Arial"/>
          <w:b/>
          <w:color w:val="000000" w:themeColor="text1"/>
          <w:lang w:val="en-US"/>
        </w:rPr>
        <w:t>a daily basis</w:t>
      </w:r>
      <w:r w:rsidRPr="004D3A8F">
        <w:rPr>
          <w:rFonts w:ascii="Palatino" w:hAnsi="Palatino" w:cs="Arial"/>
          <w:color w:val="000000" w:themeColor="text1"/>
          <w:lang w:val="en-US"/>
        </w:rPr>
        <w:t xml:space="preserve">, enabling improved </w:t>
      </w:r>
      <w:r w:rsidRPr="004D3A8F">
        <w:rPr>
          <w:rFonts w:ascii="Palatino" w:hAnsi="Palatino" w:cs="Arial"/>
          <w:b/>
          <w:color w:val="000000" w:themeColor="text1"/>
          <w:lang w:val="en-US"/>
        </w:rPr>
        <w:t xml:space="preserve">self-management </w:t>
      </w:r>
      <w:r w:rsidRPr="004D3A8F">
        <w:rPr>
          <w:rFonts w:ascii="Palatino" w:hAnsi="Palatino" w:cs="Arial"/>
          <w:color w:val="000000" w:themeColor="text1"/>
          <w:lang w:val="en-US"/>
        </w:rPr>
        <w:t xml:space="preserve">by the patient and </w:t>
      </w:r>
      <w:r w:rsidRPr="004D3A8F">
        <w:rPr>
          <w:rFonts w:ascii="Palatino" w:hAnsi="Palatino" w:cs="Arial"/>
          <w:b/>
          <w:color w:val="000000" w:themeColor="text1"/>
          <w:lang w:val="en-US"/>
        </w:rPr>
        <w:t>effective monitoring</w:t>
      </w:r>
      <w:r w:rsidRPr="004D3A8F">
        <w:rPr>
          <w:rFonts w:ascii="Palatino" w:hAnsi="Palatino" w:cs="Arial"/>
          <w:color w:val="000000" w:themeColor="text1"/>
          <w:lang w:val="en-US"/>
        </w:rPr>
        <w:t xml:space="preserve"> by the expert. A data driven strategy platform </w:t>
      </w:r>
      <w:r w:rsidR="003A5556">
        <w:rPr>
          <w:rFonts w:ascii="Palatino" w:hAnsi="Palatino" w:cs="Arial"/>
          <w:color w:val="000000" w:themeColor="text1"/>
          <w:lang w:val="en-US"/>
        </w:rPr>
        <w:t xml:space="preserve">could be </w:t>
      </w:r>
      <w:r w:rsidRPr="004D3A8F">
        <w:rPr>
          <w:rFonts w:ascii="Palatino" w:hAnsi="Palatino" w:cs="Arial"/>
          <w:color w:val="000000" w:themeColor="text1"/>
          <w:lang w:val="en-US"/>
        </w:rPr>
        <w:t>enabling the effective monitoring of health status and QoL after COVID-19 diagnosis. Complementary outcome will be the mitigation of psychological negative effect of quarantine effect as long as it is efficient preventive measure in major infectious disease outbreaks.</w:t>
      </w:r>
      <w:r w:rsidR="00774AC6">
        <w:rPr>
          <w:rFonts w:ascii="Palatino" w:hAnsi="Palatino" w:cs="Arial"/>
          <w:color w:val="000000" w:themeColor="text1"/>
          <w:lang w:val="en-US"/>
        </w:rPr>
        <w:t xml:space="preserve"> </w:t>
      </w:r>
      <w:r w:rsidR="006611C6" w:rsidRPr="004D3A8F">
        <w:rPr>
          <w:rFonts w:ascii="Palatino" w:hAnsi="Palatino" w:cs="Arial"/>
          <w:bCs/>
          <w:color w:val="000000" w:themeColor="text1"/>
          <w:lang w:val="en-US"/>
        </w:rPr>
        <w:t xml:space="preserve">Emerging health policy based on clinical and scientific evidences </w:t>
      </w:r>
      <w:r w:rsidR="00B565B7" w:rsidRPr="004D3A8F">
        <w:rPr>
          <w:rFonts w:ascii="Palatino" w:hAnsi="Palatino" w:cs="Arial"/>
          <w:bCs/>
          <w:color w:val="000000" w:themeColor="text1"/>
          <w:lang w:val="en-US"/>
        </w:rPr>
        <w:t>is asked to give</w:t>
      </w:r>
      <w:r w:rsidR="006611C6" w:rsidRPr="004D3A8F">
        <w:rPr>
          <w:rFonts w:ascii="Palatino" w:hAnsi="Palatino" w:cs="Arial"/>
          <w:bCs/>
          <w:color w:val="000000" w:themeColor="text1"/>
          <w:lang w:val="en-US"/>
        </w:rPr>
        <w:t xml:space="preserve"> </w:t>
      </w:r>
      <w:proofErr w:type="gramStart"/>
      <w:r w:rsidR="006611C6" w:rsidRPr="004D3A8F">
        <w:rPr>
          <w:rFonts w:ascii="Palatino" w:hAnsi="Palatino" w:cs="Arial"/>
          <w:bCs/>
          <w:color w:val="000000" w:themeColor="text1"/>
          <w:lang w:val="en-US"/>
        </w:rPr>
        <w:t>rapid-response</w:t>
      </w:r>
      <w:proofErr w:type="gramEnd"/>
      <w:r w:rsidR="006611C6" w:rsidRPr="004D3A8F">
        <w:rPr>
          <w:rFonts w:ascii="Palatino" w:hAnsi="Palatino" w:cs="Arial"/>
          <w:bCs/>
          <w:color w:val="000000" w:themeColor="text1"/>
          <w:lang w:val="en-US"/>
        </w:rPr>
        <w:t xml:space="preserve"> </w:t>
      </w:r>
      <w:r w:rsidR="00B565B7" w:rsidRPr="004D3A8F">
        <w:rPr>
          <w:rFonts w:ascii="Palatino" w:hAnsi="Palatino" w:cs="Arial"/>
          <w:bCs/>
          <w:color w:val="000000" w:themeColor="text1"/>
          <w:lang w:val="en-US"/>
        </w:rPr>
        <w:t>with strong impact on QoL of people. Impacts could be relevant:</w:t>
      </w:r>
      <w:r w:rsidR="006611C6" w:rsidRPr="004D3A8F">
        <w:rPr>
          <w:rFonts w:ascii="Palatino" w:hAnsi="Palatino" w:cs="Arial"/>
          <w:bCs/>
          <w:color w:val="000000" w:themeColor="text1"/>
          <w:lang w:val="en-US"/>
        </w:rPr>
        <w:t xml:space="preserve"> </w:t>
      </w:r>
      <w:r w:rsidR="003A5556">
        <w:rPr>
          <w:rFonts w:ascii="Palatino" w:hAnsi="Palatino" w:cs="Arial"/>
          <w:bCs/>
          <w:color w:val="000000" w:themeColor="text1"/>
          <w:lang w:val="en-US"/>
        </w:rPr>
        <w:t xml:space="preserve">a) </w:t>
      </w:r>
      <w:r w:rsidR="003A5556">
        <w:rPr>
          <w:rFonts w:ascii="Palatino" w:hAnsi="Palatino" w:cs="Arial"/>
          <w:color w:val="000000" w:themeColor="text1"/>
          <w:lang w:val="en-US"/>
        </w:rPr>
        <w:t>r</w:t>
      </w:r>
      <w:r w:rsidRPr="004D3A8F">
        <w:rPr>
          <w:rFonts w:ascii="Palatino" w:hAnsi="Palatino" w:cs="Arial"/>
          <w:color w:val="000000" w:themeColor="text1"/>
          <w:lang w:val="en-US"/>
        </w:rPr>
        <w:t>educ</w:t>
      </w:r>
      <w:r w:rsidR="003A5556">
        <w:rPr>
          <w:rFonts w:ascii="Palatino" w:hAnsi="Palatino" w:cs="Arial"/>
          <w:color w:val="000000" w:themeColor="text1"/>
          <w:lang w:val="en-US"/>
        </w:rPr>
        <w:t>ing</w:t>
      </w:r>
      <w:r w:rsidRPr="004D3A8F">
        <w:rPr>
          <w:rFonts w:ascii="Palatino" w:hAnsi="Palatino" w:cs="Arial"/>
          <w:color w:val="000000" w:themeColor="text1"/>
          <w:lang w:val="en-US"/>
        </w:rPr>
        <w:t xml:space="preserve"> symptom burden and suffering or improved well-being of patients mitigating the collateral effect of quarantine</w:t>
      </w:r>
      <w:r w:rsidR="003A5556">
        <w:rPr>
          <w:rFonts w:ascii="Palatino" w:hAnsi="Palatino" w:cs="Arial"/>
          <w:color w:val="000000" w:themeColor="text1"/>
          <w:lang w:val="en-US"/>
        </w:rPr>
        <w:t>; b)</w:t>
      </w:r>
      <w:r w:rsidRPr="004D3A8F">
        <w:rPr>
          <w:rFonts w:ascii="Palatino" w:hAnsi="Palatino" w:cs="Arial"/>
          <w:color w:val="000000" w:themeColor="text1"/>
          <w:lang w:val="en-US"/>
        </w:rPr>
        <w:t xml:space="preserve"> </w:t>
      </w:r>
      <w:r w:rsidR="003A5556">
        <w:rPr>
          <w:rFonts w:ascii="Palatino" w:hAnsi="Palatino" w:cs="Arial"/>
          <w:color w:val="000000" w:themeColor="text1"/>
          <w:lang w:val="en-US"/>
        </w:rPr>
        <w:t>i</w:t>
      </w:r>
      <w:r w:rsidRPr="004D3A8F">
        <w:rPr>
          <w:rFonts w:ascii="Palatino" w:hAnsi="Palatino" w:cs="Arial"/>
          <w:color w:val="000000" w:themeColor="text1"/>
          <w:lang w:val="en-US"/>
        </w:rPr>
        <w:t>mproved clinical guidelines and policy recommendations with respect to pain management, social isolation suffering and mental health needs of patients with life-threatening diseases or afflicted by late and long term side-effects of treatments</w:t>
      </w:r>
      <w:r w:rsidR="003A5556">
        <w:rPr>
          <w:rFonts w:ascii="Palatino" w:hAnsi="Palatino" w:cs="Arial"/>
          <w:color w:val="000000" w:themeColor="text1"/>
          <w:lang w:val="en-US"/>
        </w:rPr>
        <w:t xml:space="preserve">; c) </w:t>
      </w:r>
      <w:r w:rsidR="003A5556" w:rsidRPr="003A5556">
        <w:rPr>
          <w:rFonts w:ascii="Palatino" w:hAnsi="Palatino" w:cs="Arial"/>
          <w:bCs/>
          <w:color w:val="000000" w:themeColor="text1"/>
          <w:lang w:val="en-US"/>
        </w:rPr>
        <w:t>i</w:t>
      </w:r>
      <w:r w:rsidRPr="004D3A8F">
        <w:rPr>
          <w:rFonts w:ascii="Palatino" w:hAnsi="Palatino" w:cs="Arial"/>
          <w:color w:val="000000" w:themeColor="text1"/>
          <w:lang w:val="en-US"/>
        </w:rPr>
        <w:t>mproved quality, effectiveness and cost-effectiveness of household care services.</w:t>
      </w:r>
    </w:p>
    <w:p w:rsidR="0033053E" w:rsidRPr="004D3A8F" w:rsidRDefault="0033053E" w:rsidP="000B4BBD">
      <w:pPr>
        <w:spacing w:line="360" w:lineRule="auto"/>
        <w:jc w:val="both"/>
        <w:rPr>
          <w:rFonts w:ascii="Palatino" w:hAnsi="Palatino" w:cs="Arial"/>
          <w:color w:val="000000" w:themeColor="text1"/>
          <w:lang w:val="en-US"/>
        </w:rPr>
      </w:pPr>
      <w:r w:rsidRPr="004D3A8F">
        <w:rPr>
          <w:rFonts w:ascii="Palatino" w:hAnsi="Palatino" w:cs="Arial"/>
          <w:color w:val="000000" w:themeColor="text1"/>
          <w:lang w:val="en-US"/>
        </w:rPr>
        <w:t xml:space="preserve">Concrete </w:t>
      </w:r>
      <w:r w:rsidR="00B565B7" w:rsidRPr="004D3A8F">
        <w:rPr>
          <w:rFonts w:ascii="Palatino" w:hAnsi="Palatino" w:cs="Arial"/>
          <w:color w:val="000000" w:themeColor="text1"/>
          <w:lang w:val="en-US"/>
        </w:rPr>
        <w:t xml:space="preserve">and efficient operational processes are asked essential:  </w:t>
      </w:r>
    </w:p>
    <w:p w:rsidR="0033053E" w:rsidRPr="004D3A8F" w:rsidRDefault="0033053E" w:rsidP="000B4BBD">
      <w:pPr>
        <w:pStyle w:val="Paragrafoelenco"/>
        <w:numPr>
          <w:ilvl w:val="0"/>
          <w:numId w:val="3"/>
        </w:numPr>
        <w:spacing w:after="0" w:line="360" w:lineRule="auto"/>
        <w:ind w:left="284" w:hanging="284"/>
        <w:rPr>
          <w:rFonts w:ascii="Palatino" w:hAnsi="Palatino" w:cs="Arial"/>
          <w:bCs/>
          <w:color w:val="000000" w:themeColor="text1"/>
          <w:sz w:val="24"/>
          <w:szCs w:val="24"/>
        </w:rPr>
      </w:pPr>
      <w:r w:rsidRPr="004D3A8F">
        <w:rPr>
          <w:rFonts w:ascii="Palatino" w:hAnsi="Palatino" w:cs="Arial"/>
          <w:bCs/>
          <w:color w:val="000000" w:themeColor="text1"/>
          <w:sz w:val="24"/>
          <w:szCs w:val="24"/>
        </w:rPr>
        <w:t>accurate monitoring the patients’ physical assessment: adjusting to age the possible interventions and establishing, if possible, a preventative action plan; to evaluate a training plan adjusted to the patient’s age to maintain his / her physical fitness and wellbeing.</w:t>
      </w:r>
    </w:p>
    <w:p w:rsidR="0033053E" w:rsidRPr="004D3A8F" w:rsidRDefault="0033053E" w:rsidP="000B4BBD">
      <w:pPr>
        <w:pStyle w:val="Paragrafoelenco"/>
        <w:numPr>
          <w:ilvl w:val="0"/>
          <w:numId w:val="3"/>
        </w:numPr>
        <w:spacing w:after="0" w:line="360" w:lineRule="auto"/>
        <w:ind w:left="284" w:hanging="284"/>
        <w:rPr>
          <w:rFonts w:ascii="Palatino" w:hAnsi="Palatino" w:cs="Arial"/>
          <w:bCs/>
          <w:color w:val="000000" w:themeColor="text1"/>
          <w:sz w:val="24"/>
          <w:szCs w:val="24"/>
        </w:rPr>
      </w:pPr>
      <w:r w:rsidRPr="004D3A8F">
        <w:rPr>
          <w:rFonts w:ascii="Palatino" w:hAnsi="Palatino" w:cs="Arial"/>
          <w:bCs/>
          <w:color w:val="000000" w:themeColor="text1"/>
          <w:sz w:val="24"/>
          <w:szCs w:val="24"/>
        </w:rPr>
        <w:t xml:space="preserve">accurate monitoring </w:t>
      </w:r>
      <w:r w:rsidRPr="004D3A8F">
        <w:rPr>
          <w:rFonts w:ascii="Palatino" w:hAnsi="Palatino" w:cs="Arial"/>
          <w:bCs/>
          <w:color w:val="000000" w:themeColor="text1"/>
          <w:sz w:val="24"/>
          <w:szCs w:val="24"/>
          <w:lang w:val="en-US"/>
        </w:rPr>
        <w:t>the patient's overall mental health and psychological wellbeing: establishing strategies and preventative action plans in the face of possible hardships derived from treatment; addressing aspects such as returning to work, social re-integration, among others.</w:t>
      </w:r>
    </w:p>
    <w:p w:rsidR="0033053E" w:rsidRPr="004D3A8F" w:rsidRDefault="0033053E" w:rsidP="000B4BBD">
      <w:pPr>
        <w:pStyle w:val="Paragrafoelenco"/>
        <w:numPr>
          <w:ilvl w:val="0"/>
          <w:numId w:val="3"/>
        </w:numPr>
        <w:spacing w:after="0" w:line="360" w:lineRule="auto"/>
        <w:ind w:left="284" w:hanging="284"/>
        <w:rPr>
          <w:rFonts w:ascii="Palatino" w:hAnsi="Palatino" w:cs="Arial"/>
          <w:bCs/>
          <w:color w:val="000000" w:themeColor="text1"/>
          <w:sz w:val="24"/>
          <w:szCs w:val="24"/>
        </w:rPr>
      </w:pPr>
      <w:r w:rsidRPr="004D3A8F">
        <w:rPr>
          <w:rFonts w:ascii="Palatino" w:hAnsi="Palatino" w:cs="Arial"/>
          <w:bCs/>
          <w:color w:val="000000" w:themeColor="text1"/>
          <w:sz w:val="24"/>
          <w:szCs w:val="24"/>
        </w:rPr>
        <w:t>m</w:t>
      </w:r>
      <w:proofErr w:type="spellStart"/>
      <w:r w:rsidRPr="004D3A8F">
        <w:rPr>
          <w:rFonts w:ascii="Palatino" w:hAnsi="Palatino" w:cs="Arial"/>
          <w:bCs/>
          <w:color w:val="000000" w:themeColor="text1"/>
          <w:sz w:val="24"/>
          <w:szCs w:val="24"/>
          <w:lang w:val="en-US"/>
        </w:rPr>
        <w:t>onitoring</w:t>
      </w:r>
      <w:proofErr w:type="spellEnd"/>
      <w:r w:rsidRPr="004D3A8F">
        <w:rPr>
          <w:rFonts w:ascii="Palatino" w:hAnsi="Palatino" w:cs="Arial"/>
          <w:bCs/>
          <w:color w:val="000000" w:themeColor="text1"/>
          <w:sz w:val="24"/>
          <w:szCs w:val="24"/>
          <w:lang w:val="en-US"/>
        </w:rPr>
        <w:t xml:space="preserve"> and periodic follow-up:</w:t>
      </w:r>
      <w:r w:rsidR="004D3A8F">
        <w:rPr>
          <w:rFonts w:ascii="Palatino" w:hAnsi="Palatino" w:cs="Arial"/>
          <w:bCs/>
          <w:color w:val="000000" w:themeColor="text1"/>
          <w:sz w:val="24"/>
          <w:szCs w:val="24"/>
          <w:lang w:val="en-US"/>
        </w:rPr>
        <w:t xml:space="preserve"> </w:t>
      </w:r>
      <w:r w:rsidRPr="004D3A8F">
        <w:rPr>
          <w:rFonts w:ascii="Palatino" w:hAnsi="Palatino" w:cs="Arial"/>
          <w:bCs/>
          <w:color w:val="000000" w:themeColor="text1"/>
          <w:sz w:val="24"/>
          <w:szCs w:val="24"/>
          <w:lang w:val="en-US"/>
        </w:rPr>
        <w:t>of aspects related to QoL.</w:t>
      </w:r>
    </w:p>
    <w:p w:rsidR="00DB421E" w:rsidRPr="00DB421E" w:rsidRDefault="00DB421E" w:rsidP="000B4BBD">
      <w:pPr>
        <w:spacing w:line="360" w:lineRule="auto"/>
        <w:jc w:val="both"/>
        <w:rPr>
          <w:rFonts w:ascii="Palatino" w:hAnsi="Palatino"/>
          <w:lang w:val="en-US"/>
        </w:rPr>
      </w:pPr>
      <w:r w:rsidRPr="00DB421E">
        <w:rPr>
          <w:rFonts w:ascii="Palatino" w:eastAsia="Times" w:hAnsi="Palatino" w:cs="Times"/>
          <w:bCs/>
          <w:lang w:val="en-US"/>
        </w:rPr>
        <w:t xml:space="preserve">The overall objective of </w:t>
      </w:r>
      <w:r>
        <w:rPr>
          <w:rFonts w:ascii="Palatino" w:eastAsia="Times" w:hAnsi="Palatino" w:cs="Times"/>
          <w:bCs/>
          <w:lang w:val="en-US"/>
        </w:rPr>
        <w:t xml:space="preserve">future </w:t>
      </w:r>
      <w:r w:rsidRPr="00DB421E">
        <w:rPr>
          <w:rFonts w:ascii="Palatino" w:eastAsia="Times" w:hAnsi="Palatino" w:cs="Times"/>
          <w:bCs/>
          <w:lang w:val="en-US"/>
        </w:rPr>
        <w:t xml:space="preserve">actions is to address </w:t>
      </w:r>
      <w:r w:rsidRPr="00DB421E">
        <w:rPr>
          <w:rFonts w:ascii="Palatino" w:hAnsi="Palatino"/>
          <w:bCs/>
          <w:lang w:val="en-US"/>
        </w:rPr>
        <w:t>the need to accurately and timely assess the</w:t>
      </w:r>
      <w:r w:rsidRPr="00DB421E">
        <w:rPr>
          <w:rFonts w:ascii="Palatino" w:hAnsi="Palatino"/>
          <w:lang w:val="en-US"/>
        </w:rPr>
        <w:t xml:space="preserve"> magnitude of mental health outcomes in </w:t>
      </w:r>
      <w:r>
        <w:rPr>
          <w:rFonts w:ascii="Palatino" w:hAnsi="Palatino"/>
          <w:lang w:val="en-US"/>
        </w:rPr>
        <w:t>the people</w:t>
      </w:r>
      <w:r w:rsidRPr="00DB421E">
        <w:rPr>
          <w:rFonts w:ascii="Palatino" w:hAnsi="Palatino"/>
          <w:lang w:val="en-US"/>
        </w:rPr>
        <w:t xml:space="preserve"> exposed to pandemic; in particular,</w:t>
      </w:r>
      <w:r w:rsidRPr="00DB421E">
        <w:rPr>
          <w:rFonts w:ascii="Palatino" w:hAnsi="Palatino"/>
          <w:b/>
          <w:lang w:val="en-US"/>
        </w:rPr>
        <w:t xml:space="preserve"> it becomes imperative to</w:t>
      </w:r>
      <w:r w:rsidRPr="00DB421E">
        <w:rPr>
          <w:rFonts w:ascii="Palatino" w:hAnsi="Palatino"/>
          <w:lang w:val="en-US"/>
        </w:rPr>
        <w:t xml:space="preserve"> </w:t>
      </w:r>
      <w:r w:rsidRPr="00DB421E">
        <w:rPr>
          <w:rFonts w:ascii="Palatino" w:eastAsia="Times" w:hAnsi="Palatino" w:cs="Times"/>
          <w:b/>
          <w:color w:val="333333"/>
          <w:highlight w:val="white"/>
          <w:lang w:val="en-US"/>
        </w:rPr>
        <w:t>identify non-intended consequences of epidemic-control decisions</w:t>
      </w:r>
      <w:r w:rsidRPr="00DB421E">
        <w:rPr>
          <w:rFonts w:ascii="Palatino" w:hAnsi="Palatino"/>
          <w:lang w:val="en-US"/>
        </w:rPr>
        <w:t xml:space="preserve"> with particular regard to the implementation of preventive and early interventions strategies for population at higher risk, </w:t>
      </w:r>
      <w:r w:rsidRPr="00DB421E">
        <w:rPr>
          <w:rFonts w:ascii="Palatino" w:eastAsia="Times" w:hAnsi="Palatino" w:cs="Times"/>
          <w:b/>
          <w:color w:val="333333"/>
          <w:highlight w:val="white"/>
          <w:lang w:val="en-US"/>
        </w:rPr>
        <w:t xml:space="preserve">providing answers to social, dynamics of the outbreak and the related public health response. </w:t>
      </w:r>
    </w:p>
    <w:p w:rsidR="003A5556" w:rsidRPr="004D3A8F" w:rsidRDefault="003A5556" w:rsidP="000B4BBD">
      <w:pPr>
        <w:spacing w:line="360" w:lineRule="auto"/>
        <w:jc w:val="both"/>
        <w:rPr>
          <w:rFonts w:ascii="Palatino" w:eastAsia="Times New Roman" w:hAnsi="Palatino" w:cs="Arial"/>
          <w:lang w:val="en-US" w:eastAsia="it-IT"/>
        </w:rPr>
      </w:pPr>
    </w:p>
    <w:p w:rsidR="00591091" w:rsidRDefault="00591091" w:rsidP="000B4BBD">
      <w:pPr>
        <w:spacing w:line="360" w:lineRule="auto"/>
        <w:rPr>
          <w:rFonts w:ascii="Palatino" w:eastAsia="Times New Roman" w:hAnsi="Palatino" w:cs="Arial"/>
          <w:b/>
          <w:bCs/>
          <w:color w:val="201F1E"/>
          <w:shd w:val="clear" w:color="auto" w:fill="FFFFFF"/>
          <w:lang w:val="en-US" w:eastAsia="it-IT"/>
        </w:rPr>
      </w:pPr>
    </w:p>
    <w:p w:rsidR="00591091" w:rsidRDefault="00591091" w:rsidP="000B4BBD">
      <w:pPr>
        <w:spacing w:line="360" w:lineRule="auto"/>
        <w:rPr>
          <w:rFonts w:ascii="Palatino" w:eastAsia="Times New Roman" w:hAnsi="Palatino" w:cs="Arial"/>
          <w:b/>
          <w:bCs/>
          <w:color w:val="201F1E"/>
          <w:shd w:val="clear" w:color="auto" w:fill="FFFFFF"/>
          <w:lang w:val="en-US" w:eastAsia="it-IT"/>
        </w:rPr>
      </w:pPr>
    </w:p>
    <w:p w:rsidR="006F7A77" w:rsidRDefault="00070C34" w:rsidP="000B4BBD">
      <w:pPr>
        <w:spacing w:line="360" w:lineRule="auto"/>
        <w:rPr>
          <w:rFonts w:ascii="Palatino" w:eastAsia="Times New Roman" w:hAnsi="Palatino" w:cs="Arial"/>
          <w:b/>
          <w:bCs/>
          <w:color w:val="201F1E"/>
          <w:shd w:val="clear" w:color="auto" w:fill="FFFFFF"/>
          <w:lang w:val="en-US" w:eastAsia="it-IT"/>
        </w:rPr>
      </w:pPr>
      <w:proofErr w:type="spellStart"/>
      <w:r>
        <w:rPr>
          <w:rFonts w:ascii="Palatino" w:eastAsia="Times New Roman" w:hAnsi="Palatino" w:cs="Arial"/>
          <w:b/>
          <w:bCs/>
          <w:color w:val="201F1E"/>
          <w:shd w:val="clear" w:color="auto" w:fill="FFFFFF"/>
          <w:lang w:val="en-US" w:eastAsia="it-IT"/>
        </w:rPr>
        <w:lastRenderedPageBreak/>
        <w:t>Declararation</w:t>
      </w:r>
      <w:proofErr w:type="spellEnd"/>
    </w:p>
    <w:p w:rsidR="00070C34" w:rsidRPr="00070C34" w:rsidRDefault="00070C34" w:rsidP="000B4BBD">
      <w:pPr>
        <w:spacing w:line="360" w:lineRule="auto"/>
        <w:rPr>
          <w:rFonts w:ascii="Times New Roman" w:eastAsia="Times New Roman" w:hAnsi="Times New Roman" w:cs="Times New Roman"/>
          <w:lang w:val="en-US" w:eastAsia="it-IT"/>
        </w:rPr>
      </w:pPr>
      <w:r w:rsidRPr="00070C34">
        <w:rPr>
          <w:rFonts w:ascii="Segoe UI" w:eastAsia="Times New Roman" w:hAnsi="Segoe UI" w:cs="Segoe UI"/>
          <w:b/>
          <w:bCs/>
          <w:color w:val="201F1E"/>
          <w:shd w:val="clear" w:color="auto" w:fill="FFFFFF"/>
          <w:lang w:val="en-US" w:eastAsia="it-IT"/>
        </w:rPr>
        <w:t>Ethics approval and consent to participate</w:t>
      </w:r>
      <w:r w:rsidRPr="00070C34">
        <w:rPr>
          <w:rFonts w:ascii="Segoe UI" w:eastAsia="Times New Roman" w:hAnsi="Segoe UI" w:cs="Segoe UI"/>
          <w:b/>
          <w:bCs/>
          <w:color w:val="201F1E"/>
          <w:lang w:val="en-US" w:eastAsia="it-IT"/>
        </w:rPr>
        <w:br/>
      </w:r>
      <w:r w:rsidRPr="00070C34">
        <w:rPr>
          <w:rFonts w:ascii="Segoe UI" w:eastAsia="Times New Roman" w:hAnsi="Segoe UI" w:cs="Segoe UI"/>
          <w:color w:val="201F1E"/>
          <w:shd w:val="clear" w:color="auto" w:fill="FFFFFF"/>
          <w:lang w:val="en-US" w:eastAsia="it-IT"/>
        </w:rPr>
        <w:t>Not applicable</w:t>
      </w:r>
    </w:p>
    <w:p w:rsidR="00070C34" w:rsidRPr="00070C34" w:rsidRDefault="00070C34" w:rsidP="000B4BBD">
      <w:pPr>
        <w:spacing w:line="360" w:lineRule="auto"/>
        <w:rPr>
          <w:rFonts w:ascii="Segoe UI" w:eastAsia="Times New Roman" w:hAnsi="Segoe UI" w:cs="Segoe UI"/>
          <w:color w:val="201F1E"/>
          <w:shd w:val="clear" w:color="auto" w:fill="FFFFFF"/>
          <w:lang w:val="en-US" w:eastAsia="it-IT"/>
        </w:rPr>
      </w:pPr>
    </w:p>
    <w:p w:rsidR="00070C34" w:rsidRPr="00070C34" w:rsidRDefault="00070C34" w:rsidP="000B4BBD">
      <w:pPr>
        <w:spacing w:line="360" w:lineRule="auto"/>
        <w:rPr>
          <w:rFonts w:ascii="Segoe UI" w:eastAsia="Times New Roman" w:hAnsi="Segoe UI" w:cs="Segoe UI"/>
          <w:b/>
          <w:bCs/>
          <w:color w:val="201F1E"/>
          <w:lang w:val="en-US" w:eastAsia="it-IT"/>
        </w:rPr>
      </w:pPr>
      <w:r w:rsidRPr="00070C34">
        <w:rPr>
          <w:rFonts w:ascii="Segoe UI" w:eastAsia="Times New Roman" w:hAnsi="Segoe UI" w:cs="Segoe UI"/>
          <w:b/>
          <w:bCs/>
          <w:color w:val="201F1E"/>
          <w:shd w:val="clear" w:color="auto" w:fill="FFFFFF"/>
          <w:lang w:val="en-US" w:eastAsia="it-IT"/>
        </w:rPr>
        <w:t>Consent for publication</w:t>
      </w:r>
    </w:p>
    <w:p w:rsidR="00070C34" w:rsidRPr="00070C34" w:rsidRDefault="00070C34" w:rsidP="000B4BBD">
      <w:pPr>
        <w:spacing w:line="360" w:lineRule="auto"/>
        <w:rPr>
          <w:rFonts w:ascii="Segoe UI" w:eastAsia="Times New Roman" w:hAnsi="Segoe UI" w:cs="Segoe UI"/>
          <w:color w:val="201F1E"/>
          <w:shd w:val="clear" w:color="auto" w:fill="FFFFFF"/>
          <w:lang w:val="en-US" w:eastAsia="it-IT"/>
        </w:rPr>
      </w:pPr>
      <w:r w:rsidRPr="00070C34">
        <w:rPr>
          <w:rFonts w:ascii="Segoe UI" w:eastAsia="Times New Roman" w:hAnsi="Segoe UI" w:cs="Segoe UI"/>
          <w:color w:val="201F1E"/>
          <w:lang w:val="en-US" w:eastAsia="it-IT"/>
        </w:rPr>
        <w:t>Not applicable</w:t>
      </w:r>
    </w:p>
    <w:p w:rsidR="00070C34" w:rsidRPr="00070C34" w:rsidRDefault="00070C34" w:rsidP="000B4BBD">
      <w:pPr>
        <w:spacing w:line="360" w:lineRule="auto"/>
        <w:rPr>
          <w:rFonts w:ascii="Segoe UI" w:eastAsia="Times New Roman" w:hAnsi="Segoe UI" w:cs="Segoe UI"/>
          <w:b/>
          <w:bCs/>
          <w:color w:val="201F1E"/>
          <w:shd w:val="clear" w:color="auto" w:fill="FFFFFF"/>
          <w:lang w:val="en-US" w:eastAsia="it-IT"/>
        </w:rPr>
      </w:pPr>
    </w:p>
    <w:p w:rsidR="00070C34" w:rsidRPr="00070C34" w:rsidRDefault="00070C34" w:rsidP="000B4BBD">
      <w:pPr>
        <w:spacing w:line="360" w:lineRule="auto"/>
        <w:rPr>
          <w:rFonts w:ascii="Times New Roman" w:eastAsia="Times New Roman" w:hAnsi="Times New Roman" w:cs="Times New Roman"/>
          <w:lang w:val="en-US" w:eastAsia="it-IT"/>
        </w:rPr>
      </w:pPr>
      <w:r w:rsidRPr="00070C34">
        <w:rPr>
          <w:rFonts w:ascii="Segoe UI" w:eastAsia="Times New Roman" w:hAnsi="Segoe UI" w:cs="Segoe UI"/>
          <w:b/>
          <w:bCs/>
          <w:color w:val="201F1E"/>
          <w:shd w:val="clear" w:color="auto" w:fill="FFFFFF"/>
          <w:lang w:val="en-US" w:eastAsia="it-IT"/>
        </w:rPr>
        <w:t>Availability of data and material</w:t>
      </w:r>
      <w:r w:rsidRPr="00070C34">
        <w:rPr>
          <w:rFonts w:ascii="Segoe UI" w:eastAsia="Times New Roman" w:hAnsi="Segoe UI" w:cs="Segoe UI"/>
          <w:b/>
          <w:bCs/>
          <w:color w:val="201F1E"/>
          <w:lang w:val="en-US" w:eastAsia="it-IT"/>
        </w:rPr>
        <w:br/>
      </w:r>
      <w:r w:rsidRPr="00070C34">
        <w:rPr>
          <w:rFonts w:ascii="Segoe UI" w:eastAsia="Times New Roman" w:hAnsi="Segoe UI" w:cs="Segoe UI"/>
          <w:color w:val="201F1E"/>
          <w:shd w:val="clear" w:color="auto" w:fill="FFFFFF"/>
          <w:lang w:val="en-US" w:eastAsia="it-IT"/>
        </w:rPr>
        <w:t>Not applicable</w:t>
      </w:r>
    </w:p>
    <w:p w:rsidR="00070C34" w:rsidRPr="00070C34" w:rsidRDefault="00070C34" w:rsidP="000B4BBD">
      <w:pPr>
        <w:spacing w:line="360" w:lineRule="auto"/>
        <w:rPr>
          <w:rFonts w:ascii="Segoe UI" w:eastAsia="Times New Roman" w:hAnsi="Segoe UI" w:cs="Segoe UI"/>
          <w:b/>
          <w:bCs/>
          <w:color w:val="201F1E"/>
          <w:shd w:val="clear" w:color="auto" w:fill="FFFFFF"/>
          <w:lang w:val="en-US" w:eastAsia="it-IT"/>
        </w:rPr>
      </w:pPr>
    </w:p>
    <w:p w:rsidR="00070C34" w:rsidRPr="00070C34" w:rsidRDefault="00070C34" w:rsidP="000B4BBD">
      <w:pPr>
        <w:spacing w:line="360" w:lineRule="auto"/>
        <w:rPr>
          <w:rFonts w:ascii="Times New Roman" w:eastAsia="Times New Roman" w:hAnsi="Times New Roman" w:cs="Times New Roman"/>
          <w:lang w:val="en-US" w:eastAsia="it-IT"/>
        </w:rPr>
      </w:pPr>
      <w:r w:rsidRPr="00070C34">
        <w:rPr>
          <w:rFonts w:ascii="Segoe UI" w:eastAsia="Times New Roman" w:hAnsi="Segoe UI" w:cs="Segoe UI"/>
          <w:b/>
          <w:bCs/>
          <w:color w:val="201F1E"/>
          <w:shd w:val="clear" w:color="auto" w:fill="FFFFFF"/>
          <w:lang w:val="en-US" w:eastAsia="it-IT"/>
        </w:rPr>
        <w:t>Competing interests</w:t>
      </w:r>
      <w:r w:rsidRPr="00070C34">
        <w:rPr>
          <w:rFonts w:ascii="Segoe UI" w:eastAsia="Times New Roman" w:hAnsi="Segoe UI" w:cs="Segoe UI"/>
          <w:b/>
          <w:bCs/>
          <w:color w:val="201F1E"/>
          <w:lang w:val="en-US" w:eastAsia="it-IT"/>
        </w:rPr>
        <w:br/>
      </w:r>
      <w:r w:rsidRPr="00070C34">
        <w:rPr>
          <w:rFonts w:ascii="Segoe UI" w:eastAsia="Times New Roman" w:hAnsi="Segoe UI" w:cs="Segoe UI"/>
          <w:color w:val="201F1E"/>
          <w:shd w:val="clear" w:color="auto" w:fill="FFFFFF"/>
          <w:lang w:val="en-US" w:eastAsia="it-IT"/>
        </w:rPr>
        <w:t xml:space="preserve">No </w:t>
      </w:r>
      <w:proofErr w:type="spellStart"/>
      <w:r w:rsidRPr="00070C34">
        <w:rPr>
          <w:rFonts w:ascii="Segoe UI" w:eastAsia="Times New Roman" w:hAnsi="Segoe UI" w:cs="Segoe UI"/>
          <w:color w:val="201F1E"/>
          <w:shd w:val="clear" w:color="auto" w:fill="FFFFFF"/>
          <w:lang w:val="en-US" w:eastAsia="it-IT"/>
        </w:rPr>
        <w:t>conflit</w:t>
      </w:r>
      <w:proofErr w:type="spellEnd"/>
      <w:r w:rsidRPr="00070C34">
        <w:rPr>
          <w:rFonts w:ascii="Segoe UI" w:eastAsia="Times New Roman" w:hAnsi="Segoe UI" w:cs="Segoe UI"/>
          <w:color w:val="201F1E"/>
          <w:shd w:val="clear" w:color="auto" w:fill="FFFFFF"/>
          <w:lang w:val="en-US" w:eastAsia="it-IT"/>
        </w:rPr>
        <w:t xml:space="preserve"> of interests</w:t>
      </w:r>
    </w:p>
    <w:p w:rsidR="00070C34" w:rsidRPr="00070C34" w:rsidRDefault="00070C34" w:rsidP="000B4BBD">
      <w:pPr>
        <w:spacing w:line="360" w:lineRule="auto"/>
        <w:rPr>
          <w:rFonts w:ascii="Segoe UI" w:eastAsia="Times New Roman" w:hAnsi="Segoe UI" w:cs="Segoe UI"/>
          <w:b/>
          <w:bCs/>
          <w:color w:val="201F1E"/>
          <w:shd w:val="clear" w:color="auto" w:fill="FFFFFF"/>
          <w:lang w:val="en-US" w:eastAsia="it-IT"/>
        </w:rPr>
      </w:pPr>
    </w:p>
    <w:p w:rsidR="00070C34" w:rsidRPr="00070C34" w:rsidRDefault="00070C34" w:rsidP="000B4BBD">
      <w:pPr>
        <w:spacing w:line="360" w:lineRule="auto"/>
        <w:rPr>
          <w:rFonts w:ascii="Times New Roman" w:eastAsia="Times New Roman" w:hAnsi="Times New Roman" w:cs="Times New Roman"/>
          <w:lang w:val="en-US" w:eastAsia="it-IT"/>
        </w:rPr>
      </w:pPr>
      <w:r w:rsidRPr="00070C34">
        <w:rPr>
          <w:rFonts w:ascii="Segoe UI" w:eastAsia="Times New Roman" w:hAnsi="Segoe UI" w:cs="Segoe UI"/>
          <w:b/>
          <w:bCs/>
          <w:color w:val="201F1E"/>
          <w:shd w:val="clear" w:color="auto" w:fill="FFFFFF"/>
          <w:lang w:val="en-US" w:eastAsia="it-IT"/>
        </w:rPr>
        <w:t>Funding</w:t>
      </w:r>
      <w:r w:rsidRPr="00070C34">
        <w:rPr>
          <w:rFonts w:ascii="Segoe UI" w:eastAsia="Times New Roman" w:hAnsi="Segoe UI" w:cs="Segoe UI"/>
          <w:b/>
          <w:bCs/>
          <w:color w:val="201F1E"/>
          <w:lang w:val="en-US" w:eastAsia="it-IT"/>
        </w:rPr>
        <w:br/>
      </w:r>
      <w:r w:rsidRPr="00070C34">
        <w:rPr>
          <w:rFonts w:ascii="Segoe UI" w:eastAsia="Times New Roman" w:hAnsi="Segoe UI" w:cs="Segoe UI"/>
          <w:color w:val="201F1E"/>
          <w:shd w:val="clear" w:color="auto" w:fill="FFFFFF"/>
          <w:lang w:val="en-US" w:eastAsia="it-IT"/>
        </w:rPr>
        <w:t xml:space="preserve">No funding </w:t>
      </w:r>
    </w:p>
    <w:p w:rsidR="00070C34" w:rsidRPr="00070C34" w:rsidRDefault="00070C34" w:rsidP="000B4BBD">
      <w:pPr>
        <w:spacing w:line="360" w:lineRule="auto"/>
        <w:rPr>
          <w:rFonts w:ascii="Times New Roman" w:eastAsia="Times New Roman" w:hAnsi="Times New Roman" w:cs="Times New Roman"/>
          <w:lang w:val="en-US" w:eastAsia="it-IT"/>
        </w:rPr>
      </w:pPr>
    </w:p>
    <w:p w:rsidR="00070C34" w:rsidRPr="00070C34" w:rsidRDefault="00070C34" w:rsidP="000B4BBD">
      <w:pPr>
        <w:spacing w:line="360" w:lineRule="auto"/>
        <w:rPr>
          <w:rFonts w:ascii="Times New Roman" w:eastAsia="Times New Roman" w:hAnsi="Times New Roman" w:cs="Times New Roman"/>
          <w:lang w:val="en-US" w:eastAsia="it-IT"/>
        </w:rPr>
      </w:pPr>
      <w:r w:rsidRPr="00070C34">
        <w:rPr>
          <w:rFonts w:ascii="Segoe UI" w:eastAsia="Times New Roman" w:hAnsi="Segoe UI" w:cs="Segoe UI"/>
          <w:b/>
          <w:bCs/>
          <w:color w:val="201F1E"/>
          <w:shd w:val="clear" w:color="auto" w:fill="FFFFFF"/>
          <w:lang w:val="en-US" w:eastAsia="it-IT"/>
        </w:rPr>
        <w:t>Authors' contributions</w:t>
      </w:r>
      <w:r w:rsidRPr="00070C34">
        <w:rPr>
          <w:rFonts w:ascii="Segoe UI" w:eastAsia="Times New Roman" w:hAnsi="Segoe UI" w:cs="Segoe UI"/>
          <w:b/>
          <w:bCs/>
          <w:color w:val="201F1E"/>
          <w:lang w:val="en-US" w:eastAsia="it-IT"/>
        </w:rPr>
        <w:br/>
      </w:r>
      <w:r w:rsidRPr="00070C34">
        <w:rPr>
          <w:rFonts w:ascii="Segoe UI" w:eastAsia="Times New Roman" w:hAnsi="Segoe UI" w:cs="Segoe UI"/>
          <w:color w:val="201F1E"/>
          <w:shd w:val="clear" w:color="auto" w:fill="FFFFFF"/>
          <w:lang w:val="en-US" w:eastAsia="it-IT"/>
        </w:rPr>
        <w:t>Dina Di Giacomo conceptualized and written the paper</w:t>
      </w:r>
    </w:p>
    <w:p w:rsidR="00070C34" w:rsidRPr="00070C34" w:rsidRDefault="00070C34" w:rsidP="000B4BBD">
      <w:pPr>
        <w:spacing w:line="360" w:lineRule="auto"/>
        <w:rPr>
          <w:rFonts w:ascii="Segoe UI" w:eastAsia="Times New Roman" w:hAnsi="Segoe UI" w:cs="Segoe UI"/>
          <w:b/>
          <w:bCs/>
          <w:color w:val="201F1E"/>
          <w:shd w:val="clear" w:color="auto" w:fill="FFFFFF"/>
          <w:lang w:val="en-US" w:eastAsia="it-IT"/>
        </w:rPr>
      </w:pPr>
    </w:p>
    <w:p w:rsidR="00070C34" w:rsidRPr="00070C34" w:rsidRDefault="00070C34" w:rsidP="000B4BBD">
      <w:pPr>
        <w:spacing w:line="360" w:lineRule="auto"/>
        <w:rPr>
          <w:rFonts w:ascii="Times New Roman" w:eastAsia="Times New Roman" w:hAnsi="Times New Roman" w:cs="Times New Roman"/>
          <w:lang w:val="en-US" w:eastAsia="it-IT"/>
        </w:rPr>
      </w:pPr>
      <w:r w:rsidRPr="00070C34">
        <w:rPr>
          <w:rFonts w:ascii="Segoe UI" w:eastAsia="Times New Roman" w:hAnsi="Segoe UI" w:cs="Segoe UI"/>
          <w:b/>
          <w:bCs/>
          <w:color w:val="201F1E"/>
          <w:shd w:val="clear" w:color="auto" w:fill="FFFFFF"/>
          <w:lang w:val="en-US" w:eastAsia="it-IT"/>
        </w:rPr>
        <w:t>Acknowledgements</w:t>
      </w:r>
      <w:r w:rsidRPr="00070C34">
        <w:rPr>
          <w:rFonts w:ascii="Segoe UI" w:eastAsia="Times New Roman" w:hAnsi="Segoe UI" w:cs="Segoe UI"/>
          <w:b/>
          <w:bCs/>
          <w:color w:val="201F1E"/>
          <w:lang w:val="en-US" w:eastAsia="it-IT"/>
        </w:rPr>
        <w:br/>
      </w:r>
      <w:r w:rsidRPr="00070C34">
        <w:rPr>
          <w:rFonts w:ascii="Segoe UI" w:eastAsia="Times New Roman" w:hAnsi="Segoe UI" w:cs="Segoe UI"/>
          <w:color w:val="201F1E"/>
          <w:shd w:val="clear" w:color="auto" w:fill="FFFFFF"/>
          <w:lang w:val="en-US" w:eastAsia="it-IT"/>
        </w:rPr>
        <w:t>Not applicable</w:t>
      </w:r>
    </w:p>
    <w:p w:rsidR="001F6BD0" w:rsidRPr="004D3A8F" w:rsidRDefault="001F6BD0" w:rsidP="000B4BBD">
      <w:pPr>
        <w:spacing w:line="360" w:lineRule="auto"/>
        <w:rPr>
          <w:rFonts w:ascii="Palatino" w:eastAsia="Times New Roman" w:hAnsi="Palatino" w:cs="Times New Roman"/>
          <w:lang w:val="en-US" w:eastAsia="it-IT"/>
        </w:rPr>
      </w:pPr>
    </w:p>
    <w:p w:rsidR="001F6BD0" w:rsidRPr="004D3A8F" w:rsidRDefault="001F6BD0" w:rsidP="000B4BBD">
      <w:pPr>
        <w:spacing w:line="360" w:lineRule="auto"/>
        <w:rPr>
          <w:rFonts w:ascii="Palatino" w:hAnsi="Palatino" w:cs="Arial"/>
          <w:bCs/>
          <w:color w:val="000000" w:themeColor="text1"/>
          <w:lang w:val="en-US"/>
        </w:rPr>
      </w:pPr>
    </w:p>
    <w:p w:rsidR="001F6BD0" w:rsidRPr="004D3A8F" w:rsidRDefault="001F6BD0" w:rsidP="0033053E">
      <w:pPr>
        <w:spacing w:line="360" w:lineRule="auto"/>
        <w:rPr>
          <w:rFonts w:ascii="Palatino" w:hAnsi="Palatino" w:cs="Arial"/>
          <w:bCs/>
          <w:color w:val="000000" w:themeColor="text1"/>
          <w:lang w:val="en-US"/>
        </w:rPr>
      </w:pPr>
    </w:p>
    <w:p w:rsidR="0033053E" w:rsidRPr="004D3A8F" w:rsidRDefault="0033053E" w:rsidP="0033053E">
      <w:pPr>
        <w:spacing w:line="360" w:lineRule="auto"/>
        <w:rPr>
          <w:rFonts w:ascii="Palatino" w:hAnsi="Palatino" w:cs="Arial"/>
          <w:b/>
          <w:color w:val="000000" w:themeColor="text1"/>
          <w:lang w:val="en-US"/>
        </w:rPr>
      </w:pPr>
      <w:r w:rsidRPr="004D3A8F">
        <w:rPr>
          <w:rFonts w:ascii="Palatino" w:hAnsi="Palatino" w:cs="Arial"/>
          <w:b/>
          <w:color w:val="000000" w:themeColor="text1"/>
          <w:lang w:val="en-US"/>
        </w:rPr>
        <w:t>References</w:t>
      </w:r>
    </w:p>
    <w:p w:rsidR="004D3A8F" w:rsidRPr="004D3A8F" w:rsidRDefault="00AA70FA" w:rsidP="004D3A8F">
      <w:pPr>
        <w:pStyle w:val="Paragrafoelenco"/>
        <w:numPr>
          <w:ilvl w:val="0"/>
          <w:numId w:val="5"/>
        </w:numPr>
        <w:ind w:left="284" w:hanging="218"/>
        <w:rPr>
          <w:rFonts w:ascii="Palatino" w:hAnsi="Palatino" w:cs="Arial"/>
          <w:color w:val="000000" w:themeColor="text1"/>
          <w:sz w:val="24"/>
          <w:szCs w:val="24"/>
          <w:lang w:val="en-US"/>
        </w:rPr>
      </w:pPr>
      <w:proofErr w:type="spellStart"/>
      <w:r w:rsidRPr="004D3A8F">
        <w:rPr>
          <w:rFonts w:ascii="Palatino" w:hAnsi="Palatino" w:cs="Arial"/>
          <w:color w:val="000000" w:themeColor="text1"/>
          <w:sz w:val="24"/>
          <w:szCs w:val="24"/>
        </w:rPr>
        <w:t>Brooks</w:t>
      </w:r>
      <w:proofErr w:type="spellEnd"/>
      <w:r w:rsidRPr="004D3A8F">
        <w:rPr>
          <w:rFonts w:ascii="Palatino" w:hAnsi="Palatino" w:cs="Arial"/>
          <w:color w:val="000000" w:themeColor="text1"/>
          <w:sz w:val="24"/>
          <w:szCs w:val="24"/>
        </w:rPr>
        <w:t xml:space="preserve"> S, Webster R, Smith L, Woodland L, </w:t>
      </w:r>
      <w:proofErr w:type="spellStart"/>
      <w:r w:rsidRPr="004D3A8F">
        <w:rPr>
          <w:rFonts w:ascii="Palatino" w:hAnsi="Palatino" w:cs="Arial"/>
          <w:color w:val="000000" w:themeColor="text1"/>
          <w:sz w:val="24"/>
          <w:szCs w:val="24"/>
        </w:rPr>
        <w:t>Wessely</w:t>
      </w:r>
      <w:proofErr w:type="spellEnd"/>
      <w:r w:rsidRPr="004D3A8F">
        <w:rPr>
          <w:rFonts w:ascii="Palatino" w:hAnsi="Palatino" w:cs="Arial"/>
          <w:color w:val="000000" w:themeColor="text1"/>
          <w:sz w:val="24"/>
          <w:szCs w:val="24"/>
        </w:rPr>
        <w:t xml:space="preserve"> S, Greenberg N, Rubin G </w:t>
      </w:r>
      <w:r w:rsidR="0033053E" w:rsidRPr="004D3A8F">
        <w:rPr>
          <w:rFonts w:ascii="Palatino" w:hAnsi="Palatino" w:cs="Arial"/>
          <w:color w:val="000000" w:themeColor="text1"/>
          <w:sz w:val="24"/>
          <w:szCs w:val="24"/>
        </w:rPr>
        <w:t xml:space="preserve">(2020) The psychological impact of quarantine and how to reduce it: rapid review of the evidence. </w:t>
      </w:r>
      <w:r w:rsidR="0033053E" w:rsidRPr="004D3A8F">
        <w:rPr>
          <w:rFonts w:ascii="Palatino" w:hAnsi="Palatino" w:cs="Arial"/>
          <w:color w:val="000000" w:themeColor="text1"/>
          <w:sz w:val="24"/>
          <w:szCs w:val="24"/>
          <w:lang w:val="en-US"/>
        </w:rPr>
        <w:t>The Lancet vol 395; March 14, 2020</w:t>
      </w:r>
    </w:p>
    <w:p w:rsidR="0033053E" w:rsidRPr="004D3A8F" w:rsidRDefault="00394FFA" w:rsidP="004D3A8F">
      <w:pPr>
        <w:pStyle w:val="Paragrafoelenco"/>
        <w:numPr>
          <w:ilvl w:val="0"/>
          <w:numId w:val="5"/>
        </w:numPr>
        <w:ind w:left="284" w:hanging="218"/>
        <w:rPr>
          <w:rFonts w:ascii="Palatino" w:hAnsi="Palatino" w:cs="Arial"/>
          <w:color w:val="000000" w:themeColor="text1"/>
          <w:sz w:val="24"/>
          <w:szCs w:val="24"/>
          <w:lang w:val="en-US"/>
        </w:rPr>
      </w:pPr>
      <w:r w:rsidRPr="004D3A8F">
        <w:rPr>
          <w:rFonts w:ascii="Palatino" w:hAnsi="Palatino" w:cs="Arial"/>
          <w:color w:val="000000" w:themeColor="text1"/>
          <w:sz w:val="24"/>
          <w:szCs w:val="24"/>
          <w:lang w:val="it-IT"/>
        </w:rPr>
        <w:t>Li Y</w:t>
      </w:r>
      <w:r w:rsidR="00AA70FA" w:rsidRPr="004D3A8F">
        <w:rPr>
          <w:rFonts w:ascii="Palatino" w:hAnsi="Palatino" w:cs="Arial"/>
          <w:color w:val="000000" w:themeColor="text1"/>
          <w:sz w:val="24"/>
          <w:szCs w:val="24"/>
          <w:lang w:val="it-IT"/>
        </w:rPr>
        <w:t xml:space="preserve">, </w:t>
      </w:r>
      <w:proofErr w:type="spellStart"/>
      <w:r w:rsidR="00AA70FA" w:rsidRPr="004D3A8F">
        <w:rPr>
          <w:rFonts w:ascii="Palatino" w:hAnsi="Palatino" w:cs="Arial"/>
          <w:color w:val="000000" w:themeColor="text1"/>
          <w:sz w:val="24"/>
          <w:szCs w:val="24"/>
          <w:lang w:val="it-IT"/>
        </w:rPr>
        <w:t>Wang</w:t>
      </w:r>
      <w:proofErr w:type="spellEnd"/>
      <w:r w:rsidR="00AA70FA" w:rsidRPr="004D3A8F">
        <w:rPr>
          <w:rFonts w:ascii="Palatino" w:hAnsi="Palatino" w:cs="Arial"/>
          <w:color w:val="000000" w:themeColor="text1"/>
          <w:sz w:val="24"/>
          <w:szCs w:val="24"/>
          <w:lang w:val="it-IT"/>
        </w:rPr>
        <w:t xml:space="preserve"> Y</w:t>
      </w:r>
      <w:r w:rsidRPr="004D3A8F">
        <w:rPr>
          <w:rFonts w:ascii="Palatino" w:hAnsi="Palatino" w:cs="Arial"/>
          <w:color w:val="000000" w:themeColor="text1"/>
          <w:sz w:val="24"/>
          <w:szCs w:val="24"/>
          <w:lang w:val="it-IT"/>
        </w:rPr>
        <w:t>,</w:t>
      </w:r>
      <w:r w:rsidR="00AA70FA" w:rsidRPr="004D3A8F">
        <w:rPr>
          <w:rFonts w:ascii="Palatino" w:hAnsi="Palatino" w:cs="Arial"/>
          <w:color w:val="000000" w:themeColor="text1"/>
          <w:sz w:val="24"/>
          <w:szCs w:val="24"/>
          <w:lang w:val="it-IT"/>
        </w:rPr>
        <w:t xml:space="preserve"> Jiang J, </w:t>
      </w:r>
      <w:proofErr w:type="spellStart"/>
      <w:r w:rsidR="00AA70FA" w:rsidRPr="004D3A8F">
        <w:rPr>
          <w:rFonts w:ascii="Palatino" w:hAnsi="Palatino" w:cs="Arial"/>
          <w:color w:val="000000" w:themeColor="text1"/>
          <w:sz w:val="24"/>
          <w:szCs w:val="24"/>
          <w:lang w:val="it-IT"/>
        </w:rPr>
        <w:t>Valdimarsdottir</w:t>
      </w:r>
      <w:proofErr w:type="spellEnd"/>
      <w:r w:rsidR="00AA70FA" w:rsidRPr="004D3A8F">
        <w:rPr>
          <w:rFonts w:ascii="Palatino" w:hAnsi="Palatino" w:cs="Arial"/>
          <w:color w:val="000000" w:themeColor="text1"/>
          <w:sz w:val="24"/>
          <w:szCs w:val="24"/>
          <w:lang w:val="it-IT"/>
        </w:rPr>
        <w:t xml:space="preserve"> U</w:t>
      </w:r>
      <w:r w:rsidR="001F6BD0" w:rsidRPr="004D3A8F">
        <w:rPr>
          <w:rFonts w:ascii="Palatino" w:hAnsi="Palatino" w:cs="Arial"/>
          <w:color w:val="000000" w:themeColor="text1"/>
          <w:sz w:val="24"/>
          <w:szCs w:val="24"/>
          <w:lang w:val="it-IT"/>
        </w:rPr>
        <w:t>,</w:t>
      </w:r>
      <w:r w:rsidR="00AA70FA" w:rsidRPr="004D3A8F">
        <w:rPr>
          <w:rFonts w:ascii="Palatino" w:hAnsi="Palatino" w:cs="Arial"/>
          <w:color w:val="000000" w:themeColor="text1"/>
          <w:sz w:val="24"/>
          <w:szCs w:val="24"/>
          <w:lang w:val="it-IT"/>
        </w:rPr>
        <w:t xml:space="preserve"> et al.</w:t>
      </w:r>
      <w:r w:rsidRPr="004D3A8F">
        <w:rPr>
          <w:rFonts w:ascii="Palatino" w:hAnsi="Palatino" w:cs="Arial"/>
          <w:color w:val="000000" w:themeColor="text1"/>
          <w:sz w:val="24"/>
          <w:szCs w:val="24"/>
          <w:lang w:val="it-IT"/>
        </w:rPr>
        <w:t xml:space="preserve"> </w:t>
      </w:r>
      <w:r w:rsidRPr="004D3A8F">
        <w:rPr>
          <w:rFonts w:ascii="Palatino" w:hAnsi="Palatino" w:cs="Arial"/>
          <w:color w:val="000000" w:themeColor="text1"/>
          <w:sz w:val="24"/>
          <w:szCs w:val="24"/>
          <w:lang w:val="en-US"/>
        </w:rPr>
        <w:t>(2020) Psychological distress among health professional students during the COVID-19 outbreak</w:t>
      </w:r>
      <w:r w:rsidR="006F7A77" w:rsidRPr="004D3A8F">
        <w:rPr>
          <w:rFonts w:ascii="Palatino" w:hAnsi="Palatino" w:cs="Arial"/>
          <w:color w:val="000000" w:themeColor="text1"/>
          <w:sz w:val="24"/>
          <w:szCs w:val="24"/>
          <w:lang w:val="en-US"/>
        </w:rPr>
        <w:t xml:space="preserve">. Psychological Medicine,  </w:t>
      </w:r>
      <w:hyperlink r:id="rId8" w:tgtFrame="_blank" w:history="1">
        <w:r w:rsidR="006F7A77" w:rsidRPr="004D3A8F">
          <w:rPr>
            <w:rStyle w:val="Collegamentoipertestuale"/>
            <w:rFonts w:ascii="Palatino" w:hAnsi="Palatino" w:cs="Arial"/>
            <w:color w:val="000000" w:themeColor="text1"/>
            <w:sz w:val="24"/>
            <w:szCs w:val="24"/>
            <w:bdr w:val="none" w:sz="0" w:space="0" w:color="auto" w:frame="1"/>
          </w:rPr>
          <w:t>https://doi.org/10.1017/S0033291720001555</w:t>
        </w:r>
      </w:hyperlink>
      <w:r w:rsidR="006F7A77" w:rsidRPr="004D3A8F">
        <w:rPr>
          <w:rFonts w:ascii="Palatino" w:hAnsi="Palatino" w:cs="Arial"/>
          <w:color w:val="000000" w:themeColor="text1"/>
          <w:lang w:val="en-US"/>
        </w:rPr>
        <w:t xml:space="preserve"> </w:t>
      </w:r>
    </w:p>
    <w:sectPr w:rsidR="0033053E" w:rsidRPr="004D3A8F" w:rsidSect="00AA51C0">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74B8" w:rsidRDefault="00B074B8" w:rsidP="00AA70FA">
      <w:r>
        <w:separator/>
      </w:r>
    </w:p>
  </w:endnote>
  <w:endnote w:type="continuationSeparator" w:id="0">
    <w:p w:rsidR="00B074B8" w:rsidRDefault="00B074B8" w:rsidP="00AA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8445599"/>
      <w:docPartObj>
        <w:docPartGallery w:val="Page Numbers (Bottom of Page)"/>
        <w:docPartUnique/>
      </w:docPartObj>
    </w:sdtPr>
    <w:sdtEndPr>
      <w:rPr>
        <w:rStyle w:val="Numeropagina"/>
      </w:rPr>
    </w:sdtEndPr>
    <w:sdtContent>
      <w:p w:rsidR="00AA70FA" w:rsidRDefault="00AA70FA" w:rsidP="00CF6E3B">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AA70FA" w:rsidRDefault="00AA70FA" w:rsidP="00AA70F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905949742"/>
      <w:docPartObj>
        <w:docPartGallery w:val="Page Numbers (Bottom of Page)"/>
        <w:docPartUnique/>
      </w:docPartObj>
    </w:sdtPr>
    <w:sdtEndPr>
      <w:rPr>
        <w:rStyle w:val="Numeropagina"/>
      </w:rPr>
    </w:sdtEndPr>
    <w:sdtContent>
      <w:p w:rsidR="00AA70FA" w:rsidRDefault="00AA70FA" w:rsidP="00CF6E3B">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AA70FA" w:rsidRDefault="00AA70FA" w:rsidP="00AA70F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74B8" w:rsidRDefault="00B074B8" w:rsidP="00AA70FA">
      <w:r>
        <w:separator/>
      </w:r>
    </w:p>
  </w:footnote>
  <w:footnote w:type="continuationSeparator" w:id="0">
    <w:p w:rsidR="00B074B8" w:rsidRDefault="00B074B8" w:rsidP="00AA7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9D6"/>
    <w:multiLevelType w:val="hybridMultilevel"/>
    <w:tmpl w:val="939EAC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EA53E9"/>
    <w:multiLevelType w:val="hybridMultilevel"/>
    <w:tmpl w:val="FC363F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A62B72"/>
    <w:multiLevelType w:val="hybridMultilevel"/>
    <w:tmpl w:val="F8B856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2F7B8A"/>
    <w:multiLevelType w:val="hybridMultilevel"/>
    <w:tmpl w:val="D39ED470"/>
    <w:lvl w:ilvl="0" w:tplc="89B4383E">
      <w:start w:val="1"/>
      <w:numFmt w:val="lowerLetter"/>
      <w:lvlText w:val="%1)"/>
      <w:lvlJc w:val="left"/>
      <w:pPr>
        <w:ind w:left="502" w:hanging="360"/>
      </w:pPr>
      <w:rPr>
        <w:rFonts w:ascii="Arial" w:hAnsi="Arial" w:cs="Arial" w:hint="default"/>
        <w:b w:val="0"/>
        <w:i w:val="0"/>
        <w:caps w:val="0"/>
        <w:w w:val="100"/>
        <w:sz w:val="20"/>
        <w:szCs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3EEE7A03"/>
    <w:multiLevelType w:val="hybridMultilevel"/>
    <w:tmpl w:val="5830C178"/>
    <w:lvl w:ilvl="0" w:tplc="1D9A228A">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3E1A15"/>
    <w:multiLevelType w:val="multilevel"/>
    <w:tmpl w:val="84F40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14573"/>
    <w:multiLevelType w:val="hybridMultilevel"/>
    <w:tmpl w:val="58D2D9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3E"/>
    <w:rsid w:val="00012FEA"/>
    <w:rsid w:val="00070C34"/>
    <w:rsid w:val="000B4BBD"/>
    <w:rsid w:val="001F4E93"/>
    <w:rsid w:val="001F6BD0"/>
    <w:rsid w:val="0021237A"/>
    <w:rsid w:val="002A079A"/>
    <w:rsid w:val="0033053E"/>
    <w:rsid w:val="00394FFA"/>
    <w:rsid w:val="003A5556"/>
    <w:rsid w:val="00407A5D"/>
    <w:rsid w:val="00426BBF"/>
    <w:rsid w:val="00471D66"/>
    <w:rsid w:val="004D3A8F"/>
    <w:rsid w:val="00520432"/>
    <w:rsid w:val="00555235"/>
    <w:rsid w:val="005560EB"/>
    <w:rsid w:val="00591091"/>
    <w:rsid w:val="005A7D17"/>
    <w:rsid w:val="006316D1"/>
    <w:rsid w:val="00637E53"/>
    <w:rsid w:val="006611C6"/>
    <w:rsid w:val="006F7A77"/>
    <w:rsid w:val="007223DD"/>
    <w:rsid w:val="00744A34"/>
    <w:rsid w:val="00751A9F"/>
    <w:rsid w:val="00755B85"/>
    <w:rsid w:val="00774AC6"/>
    <w:rsid w:val="007B278D"/>
    <w:rsid w:val="007B31FC"/>
    <w:rsid w:val="00897727"/>
    <w:rsid w:val="008C64AB"/>
    <w:rsid w:val="008F03A4"/>
    <w:rsid w:val="009A03CE"/>
    <w:rsid w:val="00A21017"/>
    <w:rsid w:val="00A250CD"/>
    <w:rsid w:val="00A41358"/>
    <w:rsid w:val="00AA51C0"/>
    <w:rsid w:val="00AA70FA"/>
    <w:rsid w:val="00AE7372"/>
    <w:rsid w:val="00B074B8"/>
    <w:rsid w:val="00B565B7"/>
    <w:rsid w:val="00C061F3"/>
    <w:rsid w:val="00D909C9"/>
    <w:rsid w:val="00DA08F4"/>
    <w:rsid w:val="00DB421E"/>
    <w:rsid w:val="00DC5D44"/>
    <w:rsid w:val="00DE5EF3"/>
    <w:rsid w:val="00F84E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833D"/>
  <w14:defaultImageDpi w14:val="32767"/>
  <w15:chartTrackingRefBased/>
  <w15:docId w15:val="{96CBB1CF-ECFD-AD49-A947-DD28ECA3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94FFA"/>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sk Body,Viñetas (Inicio Parrafo),3 Txt tabla,Zerrenda-paragrafoa,1st level - Bullet List Paragraph,Lettre d'introduction,Lista viñetas,Akapit z listą,Elenco a colori - Colore 11,Bullet List,Listenabsatz 2,Bullet point"/>
    <w:basedOn w:val="Normale"/>
    <w:link w:val="ParagrafoelencoCarattere"/>
    <w:uiPriority w:val="34"/>
    <w:qFormat/>
    <w:rsid w:val="0033053E"/>
    <w:pPr>
      <w:spacing w:after="120"/>
      <w:ind w:left="720"/>
      <w:contextualSpacing/>
      <w:jc w:val="both"/>
    </w:pPr>
    <w:rPr>
      <w:rFonts w:ascii="Arial" w:hAnsi="Arial"/>
      <w:color w:val="19317B"/>
      <w:sz w:val="22"/>
      <w:szCs w:val="22"/>
      <w:shd w:val="clear" w:color="auto" w:fill="FFFFFF"/>
      <w:lang w:val="en-GB" w:eastAsia="en-GB"/>
    </w:rPr>
  </w:style>
  <w:style w:type="character" w:customStyle="1" w:styleId="ParagrafoelencoCarattere">
    <w:name w:val="Paragrafo elenco Carattere"/>
    <w:aliases w:val="Task Body Carattere,Viñetas (Inicio Parrafo) Carattere,3 Txt tabla Carattere,Zerrenda-paragrafoa Carattere,1st level - Bullet List Paragraph Carattere,Lettre d'introduction Carattere,Lista viñetas Carattere"/>
    <w:link w:val="Paragrafoelenco"/>
    <w:uiPriority w:val="34"/>
    <w:qFormat/>
    <w:locked/>
    <w:rsid w:val="0033053E"/>
    <w:rPr>
      <w:rFonts w:ascii="Arial" w:hAnsi="Arial"/>
      <w:color w:val="19317B"/>
      <w:sz w:val="22"/>
      <w:szCs w:val="22"/>
      <w:lang w:val="en-GB" w:eastAsia="en-GB"/>
    </w:rPr>
  </w:style>
  <w:style w:type="character" w:styleId="Collegamentoipertestuale">
    <w:name w:val="Hyperlink"/>
    <w:basedOn w:val="Carpredefinitoparagrafo"/>
    <w:uiPriority w:val="99"/>
    <w:unhideWhenUsed/>
    <w:rsid w:val="00394FFA"/>
    <w:rPr>
      <w:color w:val="0000FF"/>
      <w:u w:val="single"/>
    </w:rPr>
  </w:style>
  <w:style w:type="character" w:styleId="Menzionenonrisolta">
    <w:name w:val="Unresolved Mention"/>
    <w:basedOn w:val="Carpredefinitoparagrafo"/>
    <w:uiPriority w:val="99"/>
    <w:rsid w:val="00394FFA"/>
    <w:rPr>
      <w:color w:val="605E5C"/>
      <w:shd w:val="clear" w:color="auto" w:fill="E1DFDD"/>
    </w:rPr>
  </w:style>
  <w:style w:type="character" w:customStyle="1" w:styleId="Titolo1Carattere">
    <w:name w:val="Titolo 1 Carattere"/>
    <w:basedOn w:val="Carpredefinitoparagrafo"/>
    <w:link w:val="Titolo1"/>
    <w:uiPriority w:val="9"/>
    <w:rsid w:val="00394FFA"/>
    <w:rPr>
      <w:rFonts w:ascii="Times New Roman" w:eastAsia="Times New Roman" w:hAnsi="Times New Roman" w:cs="Times New Roman"/>
      <w:b/>
      <w:bCs/>
      <w:kern w:val="36"/>
      <w:sz w:val="48"/>
      <w:szCs w:val="48"/>
      <w:lang w:eastAsia="it-IT"/>
    </w:rPr>
  </w:style>
  <w:style w:type="paragraph" w:styleId="Pidipagina">
    <w:name w:val="footer"/>
    <w:basedOn w:val="Normale"/>
    <w:link w:val="PidipaginaCarattere"/>
    <w:uiPriority w:val="99"/>
    <w:unhideWhenUsed/>
    <w:rsid w:val="00AA70FA"/>
    <w:pPr>
      <w:tabs>
        <w:tab w:val="center" w:pos="4819"/>
        <w:tab w:val="right" w:pos="9638"/>
      </w:tabs>
    </w:pPr>
  </w:style>
  <w:style w:type="character" w:customStyle="1" w:styleId="PidipaginaCarattere">
    <w:name w:val="Piè di pagina Carattere"/>
    <w:basedOn w:val="Carpredefinitoparagrafo"/>
    <w:link w:val="Pidipagina"/>
    <w:uiPriority w:val="99"/>
    <w:rsid w:val="00AA70FA"/>
  </w:style>
  <w:style w:type="character" w:styleId="Numeropagina">
    <w:name w:val="page number"/>
    <w:basedOn w:val="Carpredefinitoparagrafo"/>
    <w:uiPriority w:val="99"/>
    <w:semiHidden/>
    <w:unhideWhenUsed/>
    <w:rsid w:val="00AA70FA"/>
  </w:style>
  <w:style w:type="paragraph" w:styleId="NormaleWeb">
    <w:name w:val="Normal (Web)"/>
    <w:basedOn w:val="Normale"/>
    <w:uiPriority w:val="99"/>
    <w:semiHidden/>
    <w:unhideWhenUsed/>
    <w:rsid w:val="00AA70FA"/>
    <w:pPr>
      <w:spacing w:before="100" w:beforeAutospacing="1" w:after="100" w:afterAutospacing="1"/>
    </w:pPr>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1F6BD0"/>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1F6BD0"/>
    <w:rPr>
      <w:rFonts w:ascii="Times New Roman" w:hAnsi="Times New Roman" w:cs="Times New Roman"/>
      <w:sz w:val="18"/>
      <w:szCs w:val="18"/>
    </w:rPr>
  </w:style>
  <w:style w:type="paragraph" w:customStyle="1" w:styleId="author">
    <w:name w:val="author"/>
    <w:basedOn w:val="Normale"/>
    <w:rsid w:val="006F7A77"/>
    <w:pPr>
      <w:spacing w:before="100" w:beforeAutospacing="1" w:after="100" w:afterAutospacing="1"/>
    </w:pPr>
    <w:rPr>
      <w:rFonts w:ascii="Times New Roman" w:eastAsia="Times New Roman" w:hAnsi="Times New Roman" w:cs="Times New Roman"/>
      <w:lang w:eastAsia="it-IT"/>
    </w:rPr>
  </w:style>
  <w:style w:type="character" w:customStyle="1" w:styleId="separator">
    <w:name w:val="separator"/>
    <w:basedOn w:val="Carpredefinitoparagrafo"/>
    <w:rsid w:val="006F7A77"/>
  </w:style>
  <w:style w:type="character" w:customStyle="1" w:styleId="hidden-author">
    <w:name w:val="hidden-author"/>
    <w:basedOn w:val="Carpredefinitoparagrafo"/>
    <w:rsid w:val="006F7A77"/>
  </w:style>
  <w:style w:type="paragraph" w:customStyle="1" w:styleId="source">
    <w:name w:val="source"/>
    <w:basedOn w:val="Normale"/>
    <w:rsid w:val="006F7A77"/>
    <w:pPr>
      <w:spacing w:before="100" w:beforeAutospacing="1" w:after="100" w:afterAutospacing="1"/>
    </w:pPr>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6F7A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9862">
      <w:bodyDiv w:val="1"/>
      <w:marLeft w:val="0"/>
      <w:marRight w:val="0"/>
      <w:marTop w:val="0"/>
      <w:marBottom w:val="0"/>
      <w:divBdr>
        <w:top w:val="none" w:sz="0" w:space="0" w:color="auto"/>
        <w:left w:val="none" w:sz="0" w:space="0" w:color="auto"/>
        <w:bottom w:val="none" w:sz="0" w:space="0" w:color="auto"/>
        <w:right w:val="none" w:sz="0" w:space="0" w:color="auto"/>
      </w:divBdr>
    </w:div>
    <w:div w:id="138965228">
      <w:bodyDiv w:val="1"/>
      <w:marLeft w:val="0"/>
      <w:marRight w:val="0"/>
      <w:marTop w:val="0"/>
      <w:marBottom w:val="0"/>
      <w:divBdr>
        <w:top w:val="none" w:sz="0" w:space="0" w:color="auto"/>
        <w:left w:val="none" w:sz="0" w:space="0" w:color="auto"/>
        <w:bottom w:val="none" w:sz="0" w:space="0" w:color="auto"/>
        <w:right w:val="none" w:sz="0" w:space="0" w:color="auto"/>
      </w:divBdr>
    </w:div>
    <w:div w:id="246501673">
      <w:bodyDiv w:val="1"/>
      <w:marLeft w:val="0"/>
      <w:marRight w:val="0"/>
      <w:marTop w:val="0"/>
      <w:marBottom w:val="0"/>
      <w:divBdr>
        <w:top w:val="none" w:sz="0" w:space="0" w:color="auto"/>
        <w:left w:val="none" w:sz="0" w:space="0" w:color="auto"/>
        <w:bottom w:val="none" w:sz="0" w:space="0" w:color="auto"/>
        <w:right w:val="none" w:sz="0" w:space="0" w:color="auto"/>
      </w:divBdr>
    </w:div>
    <w:div w:id="503400440">
      <w:bodyDiv w:val="1"/>
      <w:marLeft w:val="0"/>
      <w:marRight w:val="0"/>
      <w:marTop w:val="0"/>
      <w:marBottom w:val="0"/>
      <w:divBdr>
        <w:top w:val="none" w:sz="0" w:space="0" w:color="auto"/>
        <w:left w:val="none" w:sz="0" w:space="0" w:color="auto"/>
        <w:bottom w:val="none" w:sz="0" w:space="0" w:color="auto"/>
        <w:right w:val="none" w:sz="0" w:space="0" w:color="auto"/>
      </w:divBdr>
    </w:div>
    <w:div w:id="615525441">
      <w:bodyDiv w:val="1"/>
      <w:marLeft w:val="0"/>
      <w:marRight w:val="0"/>
      <w:marTop w:val="0"/>
      <w:marBottom w:val="0"/>
      <w:divBdr>
        <w:top w:val="none" w:sz="0" w:space="0" w:color="auto"/>
        <w:left w:val="none" w:sz="0" w:space="0" w:color="auto"/>
        <w:bottom w:val="none" w:sz="0" w:space="0" w:color="auto"/>
        <w:right w:val="none" w:sz="0" w:space="0" w:color="auto"/>
      </w:divBdr>
    </w:div>
    <w:div w:id="629751453">
      <w:bodyDiv w:val="1"/>
      <w:marLeft w:val="0"/>
      <w:marRight w:val="0"/>
      <w:marTop w:val="0"/>
      <w:marBottom w:val="0"/>
      <w:divBdr>
        <w:top w:val="none" w:sz="0" w:space="0" w:color="auto"/>
        <w:left w:val="none" w:sz="0" w:space="0" w:color="auto"/>
        <w:bottom w:val="none" w:sz="0" w:space="0" w:color="auto"/>
        <w:right w:val="none" w:sz="0" w:space="0" w:color="auto"/>
      </w:divBdr>
    </w:div>
    <w:div w:id="672415263">
      <w:bodyDiv w:val="1"/>
      <w:marLeft w:val="0"/>
      <w:marRight w:val="0"/>
      <w:marTop w:val="0"/>
      <w:marBottom w:val="0"/>
      <w:divBdr>
        <w:top w:val="none" w:sz="0" w:space="0" w:color="auto"/>
        <w:left w:val="none" w:sz="0" w:space="0" w:color="auto"/>
        <w:bottom w:val="none" w:sz="0" w:space="0" w:color="auto"/>
        <w:right w:val="none" w:sz="0" w:space="0" w:color="auto"/>
      </w:divBdr>
    </w:div>
    <w:div w:id="676464025">
      <w:bodyDiv w:val="1"/>
      <w:marLeft w:val="0"/>
      <w:marRight w:val="0"/>
      <w:marTop w:val="0"/>
      <w:marBottom w:val="0"/>
      <w:divBdr>
        <w:top w:val="none" w:sz="0" w:space="0" w:color="auto"/>
        <w:left w:val="none" w:sz="0" w:space="0" w:color="auto"/>
        <w:bottom w:val="none" w:sz="0" w:space="0" w:color="auto"/>
        <w:right w:val="none" w:sz="0" w:space="0" w:color="auto"/>
      </w:divBdr>
    </w:div>
    <w:div w:id="873537699">
      <w:bodyDiv w:val="1"/>
      <w:marLeft w:val="0"/>
      <w:marRight w:val="0"/>
      <w:marTop w:val="0"/>
      <w:marBottom w:val="0"/>
      <w:divBdr>
        <w:top w:val="none" w:sz="0" w:space="0" w:color="auto"/>
        <w:left w:val="none" w:sz="0" w:space="0" w:color="auto"/>
        <w:bottom w:val="none" w:sz="0" w:space="0" w:color="auto"/>
        <w:right w:val="none" w:sz="0" w:space="0" w:color="auto"/>
      </w:divBdr>
    </w:div>
    <w:div w:id="1108551194">
      <w:bodyDiv w:val="1"/>
      <w:marLeft w:val="0"/>
      <w:marRight w:val="0"/>
      <w:marTop w:val="0"/>
      <w:marBottom w:val="0"/>
      <w:divBdr>
        <w:top w:val="none" w:sz="0" w:space="0" w:color="auto"/>
        <w:left w:val="none" w:sz="0" w:space="0" w:color="auto"/>
        <w:bottom w:val="none" w:sz="0" w:space="0" w:color="auto"/>
        <w:right w:val="none" w:sz="0" w:space="0" w:color="auto"/>
      </w:divBdr>
    </w:div>
    <w:div w:id="1115904744">
      <w:bodyDiv w:val="1"/>
      <w:marLeft w:val="0"/>
      <w:marRight w:val="0"/>
      <w:marTop w:val="0"/>
      <w:marBottom w:val="0"/>
      <w:divBdr>
        <w:top w:val="none" w:sz="0" w:space="0" w:color="auto"/>
        <w:left w:val="none" w:sz="0" w:space="0" w:color="auto"/>
        <w:bottom w:val="none" w:sz="0" w:space="0" w:color="auto"/>
        <w:right w:val="none" w:sz="0" w:space="0" w:color="auto"/>
      </w:divBdr>
    </w:div>
    <w:div w:id="1234857415">
      <w:bodyDiv w:val="1"/>
      <w:marLeft w:val="0"/>
      <w:marRight w:val="0"/>
      <w:marTop w:val="0"/>
      <w:marBottom w:val="0"/>
      <w:divBdr>
        <w:top w:val="none" w:sz="0" w:space="0" w:color="auto"/>
        <w:left w:val="none" w:sz="0" w:space="0" w:color="auto"/>
        <w:bottom w:val="none" w:sz="0" w:space="0" w:color="auto"/>
        <w:right w:val="none" w:sz="0" w:space="0" w:color="auto"/>
      </w:divBdr>
    </w:div>
    <w:div w:id="1244801978">
      <w:bodyDiv w:val="1"/>
      <w:marLeft w:val="0"/>
      <w:marRight w:val="0"/>
      <w:marTop w:val="0"/>
      <w:marBottom w:val="0"/>
      <w:divBdr>
        <w:top w:val="none" w:sz="0" w:space="0" w:color="auto"/>
        <w:left w:val="none" w:sz="0" w:space="0" w:color="auto"/>
        <w:bottom w:val="none" w:sz="0" w:space="0" w:color="auto"/>
        <w:right w:val="none" w:sz="0" w:space="0" w:color="auto"/>
      </w:divBdr>
    </w:div>
    <w:div w:id="1247686584">
      <w:bodyDiv w:val="1"/>
      <w:marLeft w:val="0"/>
      <w:marRight w:val="0"/>
      <w:marTop w:val="0"/>
      <w:marBottom w:val="0"/>
      <w:divBdr>
        <w:top w:val="none" w:sz="0" w:space="0" w:color="auto"/>
        <w:left w:val="none" w:sz="0" w:space="0" w:color="auto"/>
        <w:bottom w:val="none" w:sz="0" w:space="0" w:color="auto"/>
        <w:right w:val="none" w:sz="0" w:space="0" w:color="auto"/>
      </w:divBdr>
    </w:div>
    <w:div w:id="1253591061">
      <w:bodyDiv w:val="1"/>
      <w:marLeft w:val="0"/>
      <w:marRight w:val="0"/>
      <w:marTop w:val="0"/>
      <w:marBottom w:val="0"/>
      <w:divBdr>
        <w:top w:val="none" w:sz="0" w:space="0" w:color="auto"/>
        <w:left w:val="none" w:sz="0" w:space="0" w:color="auto"/>
        <w:bottom w:val="none" w:sz="0" w:space="0" w:color="auto"/>
        <w:right w:val="none" w:sz="0" w:space="0" w:color="auto"/>
      </w:divBdr>
    </w:div>
    <w:div w:id="1265116864">
      <w:bodyDiv w:val="1"/>
      <w:marLeft w:val="0"/>
      <w:marRight w:val="0"/>
      <w:marTop w:val="0"/>
      <w:marBottom w:val="0"/>
      <w:divBdr>
        <w:top w:val="none" w:sz="0" w:space="0" w:color="auto"/>
        <w:left w:val="none" w:sz="0" w:space="0" w:color="auto"/>
        <w:bottom w:val="none" w:sz="0" w:space="0" w:color="auto"/>
        <w:right w:val="none" w:sz="0" w:space="0" w:color="auto"/>
      </w:divBdr>
    </w:div>
    <w:div w:id="1368682021">
      <w:bodyDiv w:val="1"/>
      <w:marLeft w:val="0"/>
      <w:marRight w:val="0"/>
      <w:marTop w:val="0"/>
      <w:marBottom w:val="0"/>
      <w:divBdr>
        <w:top w:val="none" w:sz="0" w:space="0" w:color="auto"/>
        <w:left w:val="none" w:sz="0" w:space="0" w:color="auto"/>
        <w:bottom w:val="none" w:sz="0" w:space="0" w:color="auto"/>
        <w:right w:val="none" w:sz="0" w:space="0" w:color="auto"/>
      </w:divBdr>
    </w:div>
    <w:div w:id="1843743180">
      <w:bodyDiv w:val="1"/>
      <w:marLeft w:val="0"/>
      <w:marRight w:val="0"/>
      <w:marTop w:val="0"/>
      <w:marBottom w:val="0"/>
      <w:divBdr>
        <w:top w:val="none" w:sz="0" w:space="0" w:color="auto"/>
        <w:left w:val="none" w:sz="0" w:space="0" w:color="auto"/>
        <w:bottom w:val="none" w:sz="0" w:space="0" w:color="auto"/>
        <w:right w:val="none" w:sz="0" w:space="0" w:color="auto"/>
      </w:divBdr>
    </w:div>
    <w:div w:id="21264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33291720001555" TargetMode="External"/><Relationship Id="rId3" Type="http://schemas.openxmlformats.org/officeDocument/2006/relationships/settings" Target="settings.xml"/><Relationship Id="rId7" Type="http://schemas.openxmlformats.org/officeDocument/2006/relationships/hyperlink" Target="https://www.treat-me.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dell'Aquila</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Di Giacomo</dc:creator>
  <cp:keywords/>
  <dc:description/>
  <cp:lastModifiedBy>Dina Di Giacomo</cp:lastModifiedBy>
  <cp:revision>3</cp:revision>
  <dcterms:created xsi:type="dcterms:W3CDTF">2020-07-06T09:30:00Z</dcterms:created>
  <dcterms:modified xsi:type="dcterms:W3CDTF">2020-07-06T09:31:00Z</dcterms:modified>
</cp:coreProperties>
</file>