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5ECC973F" w:rsidR="00983048" w:rsidRPr="00843839" w:rsidRDefault="009F6833">
      <w:pPr>
        <w:spacing w:line="360" w:lineRule="auto"/>
        <w:rPr>
          <w:rFonts w:ascii="Times New Roman" w:eastAsia="Times New Roman" w:hAnsi="Times New Roman" w:cs="Times New Roman"/>
          <w:sz w:val="24"/>
          <w:szCs w:val="24"/>
        </w:rPr>
      </w:pPr>
      <w:r w:rsidRPr="00843839">
        <w:rPr>
          <w:rFonts w:ascii="Times New Roman" w:eastAsia="Times New Roman" w:hAnsi="Times New Roman" w:cs="Times New Roman"/>
          <w:sz w:val="24"/>
          <w:szCs w:val="24"/>
        </w:rPr>
        <w:t>Commentary</w:t>
      </w:r>
    </w:p>
    <w:p w14:paraId="00000003" w14:textId="77777777" w:rsidR="00983048" w:rsidRPr="00843839" w:rsidRDefault="00983048">
      <w:pPr>
        <w:spacing w:line="360" w:lineRule="auto"/>
        <w:jc w:val="center"/>
        <w:rPr>
          <w:rFonts w:ascii="Times New Roman" w:eastAsia="Times New Roman" w:hAnsi="Times New Roman" w:cs="Times New Roman"/>
          <w:sz w:val="24"/>
          <w:szCs w:val="24"/>
        </w:rPr>
      </w:pPr>
    </w:p>
    <w:p w14:paraId="66F6CCA5" w14:textId="1832D634" w:rsidR="0000059F" w:rsidRPr="0000059F" w:rsidRDefault="009F6833" w:rsidP="0000059F">
      <w:pPr>
        <w:spacing w:line="360" w:lineRule="auto"/>
        <w:jc w:val="center"/>
        <w:rPr>
          <w:rFonts w:ascii="Times New Roman" w:eastAsia="Times New Roman" w:hAnsi="Times New Roman" w:cs="Times New Roman"/>
          <w:sz w:val="24"/>
          <w:szCs w:val="24"/>
        </w:rPr>
      </w:pPr>
      <w:r w:rsidRPr="0000059F">
        <w:rPr>
          <w:rFonts w:ascii="Times New Roman" w:eastAsia="Times New Roman" w:hAnsi="Times New Roman" w:cs="Times New Roman"/>
          <w:sz w:val="24"/>
          <w:szCs w:val="24"/>
        </w:rPr>
        <w:t>Commentary</w:t>
      </w:r>
      <w:r w:rsidR="0000059F" w:rsidRPr="0000059F">
        <w:rPr>
          <w:rFonts w:ascii="Times New Roman" w:eastAsia="Times New Roman" w:hAnsi="Times New Roman" w:cs="Times New Roman"/>
          <w:sz w:val="24"/>
          <w:szCs w:val="24"/>
        </w:rPr>
        <w:t xml:space="preserve">: </w:t>
      </w:r>
      <w:r w:rsidR="0000059F" w:rsidRPr="0000059F">
        <w:rPr>
          <w:rFonts w:ascii="Times New Roman" w:eastAsia="Times New Roman" w:hAnsi="Times New Roman" w:cs="Times New Roman"/>
          <w:sz w:val="24"/>
          <w:szCs w:val="24"/>
        </w:rPr>
        <w:t xml:space="preserve">A Contagious Other? Exploring the Public’s Appraisals of Contact with </w:t>
      </w:r>
      <w:r w:rsidR="00843839">
        <w:rPr>
          <w:rFonts w:ascii="Times New Roman" w:eastAsia="Times New Roman" w:hAnsi="Times New Roman" w:cs="Times New Roman"/>
          <w:sz w:val="24"/>
          <w:szCs w:val="24"/>
        </w:rPr>
        <w:t>“</w:t>
      </w:r>
      <w:r w:rsidR="0000059F" w:rsidRPr="0000059F">
        <w:rPr>
          <w:rFonts w:ascii="Times New Roman" w:eastAsia="Times New Roman" w:hAnsi="Times New Roman" w:cs="Times New Roman"/>
          <w:sz w:val="24"/>
          <w:szCs w:val="24"/>
        </w:rPr>
        <w:t>Mental Illness</w:t>
      </w:r>
      <w:r w:rsidR="00843839">
        <w:rPr>
          <w:rFonts w:ascii="Times New Roman" w:eastAsia="Times New Roman" w:hAnsi="Times New Roman" w:cs="Times New Roman"/>
          <w:sz w:val="24"/>
          <w:szCs w:val="24"/>
        </w:rPr>
        <w:t>”</w:t>
      </w:r>
    </w:p>
    <w:p w14:paraId="00000004" w14:textId="2515B1E1" w:rsidR="00983048" w:rsidRPr="0000059F" w:rsidRDefault="00983048">
      <w:pPr>
        <w:spacing w:line="360" w:lineRule="auto"/>
        <w:jc w:val="center"/>
        <w:rPr>
          <w:rFonts w:ascii="Times New Roman" w:eastAsia="Times New Roman" w:hAnsi="Times New Roman" w:cs="Times New Roman"/>
          <w:sz w:val="24"/>
          <w:szCs w:val="24"/>
        </w:rPr>
      </w:pPr>
    </w:p>
    <w:p w14:paraId="00000005" w14:textId="77777777" w:rsidR="00983048" w:rsidRDefault="009F683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commentary on </w:t>
      </w:r>
    </w:p>
    <w:p w14:paraId="00000006" w14:textId="77777777" w:rsidR="00983048" w:rsidRDefault="009F6833">
      <w:pPr>
        <w:rPr>
          <w:rFonts w:ascii="Times New Roman" w:eastAsia="Times New Roman" w:hAnsi="Times New Roman" w:cs="Times New Roman"/>
          <w:sz w:val="24"/>
          <w:szCs w:val="24"/>
        </w:rPr>
      </w:pPr>
      <w:r>
        <w:rPr>
          <w:rFonts w:ascii="Times New Roman" w:eastAsia="Times New Roman" w:hAnsi="Times New Roman" w:cs="Times New Roman"/>
          <w:sz w:val="24"/>
          <w:szCs w:val="24"/>
        </w:rPr>
        <w:t>A Contagious Other? Exploring the Public’s Appraisals of Contact with ‘Mental Illness’</w:t>
      </w:r>
    </w:p>
    <w:p w14:paraId="00000007" w14:textId="77777777" w:rsidR="00983048" w:rsidRDefault="009F6833">
      <w:pPr>
        <w:rPr>
          <w:rFonts w:ascii="Times New Roman" w:eastAsia="Times New Roman" w:hAnsi="Times New Roman" w:cs="Times New Roman"/>
          <w:sz w:val="24"/>
          <w:szCs w:val="24"/>
        </w:rPr>
      </w:pPr>
      <w:r>
        <w:rPr>
          <w:rFonts w:ascii="Times New Roman" w:eastAsia="Times New Roman" w:hAnsi="Times New Roman" w:cs="Times New Roman"/>
          <w:sz w:val="24"/>
          <w:szCs w:val="24"/>
        </w:rPr>
        <w:t>by Daniel Walsh and Juliet Foster. (2020). International Journal of Environmental Research and Public Health, 17(6), 2005.</w:t>
      </w:r>
    </w:p>
    <w:p w14:paraId="00000008" w14:textId="77777777" w:rsidR="00983048" w:rsidRDefault="00983048">
      <w:pPr>
        <w:spacing w:line="360" w:lineRule="auto"/>
        <w:rPr>
          <w:rFonts w:ascii="Times New Roman" w:eastAsia="Times New Roman" w:hAnsi="Times New Roman" w:cs="Times New Roman"/>
          <w:sz w:val="24"/>
          <w:szCs w:val="24"/>
        </w:rPr>
      </w:pPr>
    </w:p>
    <w:p w14:paraId="00000009" w14:textId="77777777" w:rsidR="00983048" w:rsidRDefault="009F683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First of all, we would like to thank Walsh &amp; Foster (2020) for their intent to consider the prejudice (stigma) towards psychopathologies, which remain meritorious on the plane of social and human commitment. </w:t>
      </w:r>
    </w:p>
    <w:p w14:paraId="0000000A" w14:textId="77777777" w:rsidR="00983048" w:rsidRDefault="009F683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introduction underlined how at the basis of the stigma there are figures such as contamination, fear and disgust understood as the removal of an object that is considered dangerous.</w:t>
      </w:r>
    </w:p>
    <w:p w14:paraId="0000000B" w14:textId="77777777" w:rsidR="00983048" w:rsidRDefault="009F683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historical perspective, bringing British tradition to the wider Western European history, falls within the current style, even if the monumental work of Foucault (1961) was not mentioned. The reference is to the habit of considering only the most recent literal contributions, always overlooking classical fundamental papers, which were viewed as obsolete.  </w:t>
      </w:r>
    </w:p>
    <w:p w14:paraId="0000000C" w14:textId="77777777" w:rsidR="00983048" w:rsidRDefault="009F683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After all, through two valuable quotations (</w:t>
      </w:r>
      <w:proofErr w:type="spellStart"/>
      <w:r>
        <w:rPr>
          <w:rFonts w:ascii="Times New Roman" w:eastAsia="Times New Roman" w:hAnsi="Times New Roman" w:cs="Times New Roman"/>
          <w:sz w:val="24"/>
          <w:szCs w:val="24"/>
        </w:rPr>
        <w:t>Rozin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Markwith</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Nemeroff</w:t>
      </w:r>
      <w:proofErr w:type="spellEnd"/>
      <w:r>
        <w:rPr>
          <w:rFonts w:ascii="Times New Roman" w:eastAsia="Times New Roman" w:hAnsi="Times New Roman" w:cs="Times New Roman"/>
          <w:sz w:val="24"/>
          <w:szCs w:val="24"/>
        </w:rPr>
        <w:t xml:space="preserve">, 1992; </w:t>
      </w:r>
      <w:proofErr w:type="spellStart"/>
      <w:r>
        <w:rPr>
          <w:rFonts w:ascii="Times New Roman" w:eastAsia="Times New Roman" w:hAnsi="Times New Roman" w:cs="Times New Roman"/>
          <w:sz w:val="24"/>
          <w:szCs w:val="24"/>
        </w:rPr>
        <w:t>Stavrova</w:t>
      </w:r>
      <w:proofErr w:type="spellEnd"/>
      <w:r>
        <w:rPr>
          <w:rFonts w:ascii="Times New Roman" w:eastAsia="Times New Roman" w:hAnsi="Times New Roman" w:cs="Times New Roman"/>
          <w:sz w:val="24"/>
          <w:szCs w:val="24"/>
        </w:rPr>
        <w:t xml:space="preserve">, Newman, </w:t>
      </w:r>
      <w:proofErr w:type="spellStart"/>
      <w:r>
        <w:rPr>
          <w:rFonts w:ascii="Times New Roman" w:eastAsia="Times New Roman" w:hAnsi="Times New Roman" w:cs="Times New Roman"/>
          <w:sz w:val="24"/>
          <w:szCs w:val="24"/>
        </w:rPr>
        <w:t>Kulemann</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Fetchenhauer</w:t>
      </w:r>
      <w:proofErr w:type="spellEnd"/>
      <w:r>
        <w:rPr>
          <w:rFonts w:ascii="Times New Roman" w:eastAsia="Times New Roman" w:hAnsi="Times New Roman" w:cs="Times New Roman"/>
          <w:sz w:val="24"/>
          <w:szCs w:val="24"/>
        </w:rPr>
        <w:t xml:space="preserve">, 2016) the authors approached the theme of the </w:t>
      </w:r>
      <w:r>
        <w:rPr>
          <w:rFonts w:ascii="Times New Roman" w:eastAsia="Times New Roman" w:hAnsi="Times New Roman" w:cs="Times New Roman"/>
          <w:i/>
          <w:sz w:val="24"/>
          <w:szCs w:val="24"/>
        </w:rPr>
        <w:t>magic law of contact</w:t>
      </w:r>
      <w:r>
        <w:rPr>
          <w:rFonts w:ascii="Times New Roman" w:eastAsia="Times New Roman" w:hAnsi="Times New Roman" w:cs="Times New Roman"/>
          <w:sz w:val="24"/>
          <w:szCs w:val="24"/>
        </w:rPr>
        <w:t xml:space="preserve">, which may be understood by considering gestures and expressions, overcoming words and actions. </w:t>
      </w:r>
    </w:p>
    <w:p w14:paraId="0000000D" w14:textId="77777777" w:rsidR="00983048" w:rsidRDefault="009F683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 the symbolic aspect that is an existing set of phenomena based on laws and processes different from consciousness (</w:t>
      </w:r>
      <w:proofErr w:type="spellStart"/>
      <w:r>
        <w:rPr>
          <w:rFonts w:ascii="Times New Roman" w:eastAsia="Times New Roman" w:hAnsi="Times New Roman" w:cs="Times New Roman"/>
          <w:sz w:val="24"/>
          <w:szCs w:val="24"/>
        </w:rPr>
        <w:t>Settineri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Frisone</w:t>
      </w:r>
      <w:proofErr w:type="spellEnd"/>
      <w:r>
        <w:rPr>
          <w:rFonts w:ascii="Times New Roman" w:eastAsia="Times New Roman" w:hAnsi="Times New Roman" w:cs="Times New Roman"/>
          <w:sz w:val="24"/>
          <w:szCs w:val="24"/>
        </w:rPr>
        <w:t xml:space="preserve">, &amp; Merlo, 2019), could be considered. The same quotation about disgust, as the </w:t>
      </w:r>
      <w:r>
        <w:rPr>
          <w:rFonts w:ascii="Times New Roman" w:eastAsia="Times New Roman" w:hAnsi="Times New Roman" w:cs="Times New Roman"/>
          <w:i/>
          <w:sz w:val="24"/>
          <w:szCs w:val="24"/>
        </w:rPr>
        <w:t>guardian of the mouth,</w:t>
      </w:r>
      <w:r>
        <w:rPr>
          <w:rFonts w:ascii="Times New Roman" w:eastAsia="Times New Roman" w:hAnsi="Times New Roman" w:cs="Times New Roman"/>
          <w:sz w:val="24"/>
          <w:szCs w:val="24"/>
        </w:rPr>
        <w:t xml:space="preserve"> should be read inversely as an emotional phenomenon. In the field of emotions, reductions and related deductions are always dangerous for the understanding of those phenomena strongly linked to the culture and evolution of mankind.</w:t>
      </w:r>
    </w:p>
    <w:p w14:paraId="0000000F" w14:textId="15DF01A2" w:rsidR="00983048" w:rsidRDefault="009F683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Nonetheless, the rigorously determined statistical sample left us perplexed, just as the ethical rigor evoked, appeared to be formally necessary in relation to the methods explained.</w:t>
      </w:r>
      <w:r w:rsidR="0097359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perplexity is also extended by some themes expressed within the discussions. The symbolic approach makes us reflect: </w:t>
      </w:r>
      <w:r>
        <w:rPr>
          <w:rFonts w:ascii="Times New Roman" w:eastAsia="Times New Roman" w:hAnsi="Times New Roman" w:cs="Times New Roman"/>
          <w:sz w:val="24"/>
          <w:szCs w:val="24"/>
        </w:rPr>
        <w:lastRenderedPageBreak/>
        <w:t>the use of vignettes based on the conviction of water magically contaminated by depression, schizophrenia, the common cold and other general medical conditions through a "credibly disgusting" story.</w:t>
      </w:r>
    </w:p>
    <w:p w14:paraId="00000010" w14:textId="2650AD0D" w:rsidR="00983048" w:rsidRDefault="009F683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 experience was then elicited to participants and due to its particular order</w:t>
      </w:r>
      <w:r w:rsidR="000136D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it should be defined as a ritual proposed through very modern methods. However, in a classical sense it is well known that a ritual is part of mythological perspectives aimed at creating connections among all involved figures, often boundless in a religious or moral sphere. Their connotations are always embodied with personality structures.</w:t>
      </w:r>
    </w:p>
    <w:p w14:paraId="00000011" w14:textId="011D6DD8" w:rsidR="00983048" w:rsidRDefault="009F683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the author’s perspective, personality was considered in its hologrammatic form. The observation group consisted of subjects with a slight prevalence of female individuals. An interesting reflection could arise from the symbolic maturation process, different from general developmental phases with particular reference to emotion, imagery</w:t>
      </w:r>
      <w:r w:rsidR="00BD389D">
        <w:rPr>
          <w:rFonts w:ascii="Times New Roman" w:eastAsia="Times New Roman" w:hAnsi="Times New Roman" w:cs="Times New Roman"/>
          <w:sz w:val="24"/>
          <w:szCs w:val="24"/>
        </w:rPr>
        <w:t xml:space="preserve">, narrations, identity </w:t>
      </w:r>
      <w:r>
        <w:rPr>
          <w:rFonts w:ascii="Times New Roman" w:eastAsia="Times New Roman" w:hAnsi="Times New Roman" w:cs="Times New Roman"/>
          <w:sz w:val="24"/>
          <w:szCs w:val="24"/>
        </w:rPr>
        <w:t>and representations (</w:t>
      </w:r>
      <w:proofErr w:type="spellStart"/>
      <w:r w:rsidR="00BD389D">
        <w:rPr>
          <w:rFonts w:ascii="Times New Roman" w:eastAsia="Times New Roman" w:hAnsi="Times New Roman" w:cs="Times New Roman"/>
          <w:sz w:val="24"/>
          <w:szCs w:val="24"/>
        </w:rPr>
        <w:t>Bourlot</w:t>
      </w:r>
      <w:proofErr w:type="spellEnd"/>
      <w:r w:rsidR="00BD389D">
        <w:rPr>
          <w:rFonts w:ascii="Times New Roman" w:eastAsia="Times New Roman" w:hAnsi="Times New Roman" w:cs="Times New Roman"/>
          <w:sz w:val="24"/>
          <w:szCs w:val="24"/>
        </w:rPr>
        <w:t xml:space="preserve">, 2015; </w:t>
      </w:r>
      <w:r w:rsidR="00EF3B11">
        <w:rPr>
          <w:rFonts w:ascii="Times New Roman" w:eastAsia="Times New Roman" w:hAnsi="Times New Roman" w:cs="Times New Roman"/>
          <w:sz w:val="24"/>
          <w:szCs w:val="24"/>
        </w:rPr>
        <w:t xml:space="preserve">Manfredi &amp; </w:t>
      </w:r>
      <w:proofErr w:type="spellStart"/>
      <w:r w:rsidR="00EF3B11">
        <w:rPr>
          <w:rFonts w:ascii="Times New Roman" w:eastAsia="Times New Roman" w:hAnsi="Times New Roman" w:cs="Times New Roman"/>
          <w:sz w:val="24"/>
          <w:szCs w:val="24"/>
        </w:rPr>
        <w:t>Ma</w:t>
      </w:r>
      <w:r w:rsidR="00C13A65">
        <w:rPr>
          <w:rFonts w:ascii="Times New Roman" w:eastAsia="Times New Roman" w:hAnsi="Times New Roman" w:cs="Times New Roman"/>
          <w:sz w:val="24"/>
          <w:szCs w:val="24"/>
        </w:rPr>
        <w:t>s</w:t>
      </w:r>
      <w:r w:rsidR="00EF3B11">
        <w:rPr>
          <w:rFonts w:ascii="Times New Roman" w:eastAsia="Times New Roman" w:hAnsi="Times New Roman" w:cs="Times New Roman"/>
          <w:sz w:val="24"/>
          <w:szCs w:val="24"/>
        </w:rPr>
        <w:t>sardi</w:t>
      </w:r>
      <w:proofErr w:type="spellEnd"/>
      <w:r w:rsidR="00EF3B11">
        <w:rPr>
          <w:rFonts w:ascii="Times New Roman" w:eastAsia="Times New Roman" w:hAnsi="Times New Roman" w:cs="Times New Roman"/>
          <w:sz w:val="24"/>
          <w:szCs w:val="24"/>
        </w:rPr>
        <w:t xml:space="preserve">, 2019; </w:t>
      </w:r>
      <w:r>
        <w:rPr>
          <w:rFonts w:ascii="Times New Roman" w:eastAsia="Times New Roman" w:hAnsi="Times New Roman" w:cs="Times New Roman"/>
          <w:sz w:val="24"/>
          <w:szCs w:val="24"/>
        </w:rPr>
        <w:t>Merlo, 2019a</w:t>
      </w:r>
      <w:r w:rsidR="00BD389D">
        <w:rPr>
          <w:rFonts w:ascii="Times New Roman" w:eastAsia="Times New Roman" w:hAnsi="Times New Roman" w:cs="Times New Roman"/>
          <w:sz w:val="24"/>
          <w:szCs w:val="24"/>
        </w:rPr>
        <w:t xml:space="preserve">; </w:t>
      </w:r>
      <w:r w:rsidR="00BD389D" w:rsidRPr="00BD389D">
        <w:rPr>
          <w:rFonts w:ascii="Times New Roman" w:eastAsia="Times New Roman" w:hAnsi="Times New Roman" w:cs="Times New Roman"/>
          <w:sz w:val="24"/>
          <w:szCs w:val="24"/>
        </w:rPr>
        <w:t>Ricœur, 1988</w:t>
      </w:r>
      <w:r w:rsidR="003E3BF2">
        <w:rPr>
          <w:rFonts w:ascii="Times New Roman" w:eastAsia="Times New Roman" w:hAnsi="Times New Roman" w:cs="Times New Roman"/>
          <w:sz w:val="24"/>
          <w:szCs w:val="24"/>
        </w:rPr>
        <w:t xml:space="preserve">; </w:t>
      </w:r>
      <w:proofErr w:type="spellStart"/>
      <w:r w:rsidR="003E3BF2">
        <w:rPr>
          <w:rFonts w:ascii="Times New Roman" w:eastAsia="Times New Roman" w:hAnsi="Times New Roman" w:cs="Times New Roman"/>
          <w:sz w:val="24"/>
          <w:szCs w:val="24"/>
        </w:rPr>
        <w:t>Settineri</w:t>
      </w:r>
      <w:proofErr w:type="spellEnd"/>
      <w:r w:rsidR="003E3BF2">
        <w:rPr>
          <w:rFonts w:ascii="Times New Roman" w:eastAsia="Times New Roman" w:hAnsi="Times New Roman" w:cs="Times New Roman"/>
          <w:sz w:val="24"/>
          <w:szCs w:val="24"/>
        </w:rPr>
        <w:t xml:space="preserve"> &amp; Stein, 2019</w:t>
      </w:r>
      <w:r>
        <w:rPr>
          <w:rFonts w:ascii="Times New Roman" w:eastAsia="Times New Roman" w:hAnsi="Times New Roman" w:cs="Times New Roman"/>
          <w:sz w:val="24"/>
          <w:szCs w:val="24"/>
        </w:rPr>
        <w:t xml:space="preserve">). Phenomena as anxiety, anguish and the search of meaning are crucial points of object relations. </w:t>
      </w:r>
    </w:p>
    <w:p w14:paraId="00000012" w14:textId="77777777" w:rsidR="00983048" w:rsidRDefault="009F683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would be useful to underline how the central focus of this age is underlined by the experience of intimacy that the Spanish call </w:t>
      </w:r>
      <w:r>
        <w:rPr>
          <w:rFonts w:ascii="Times New Roman" w:eastAsia="Times New Roman" w:hAnsi="Times New Roman" w:cs="Times New Roman"/>
          <w:i/>
          <w:sz w:val="24"/>
          <w:szCs w:val="24"/>
        </w:rPr>
        <w:t xml:space="preserve">las </w:t>
      </w:r>
      <w:proofErr w:type="spellStart"/>
      <w:r>
        <w:rPr>
          <w:rFonts w:ascii="Times New Roman" w:eastAsia="Times New Roman" w:hAnsi="Times New Roman" w:cs="Times New Roman"/>
          <w:i/>
          <w:sz w:val="24"/>
          <w:szCs w:val="24"/>
        </w:rPr>
        <w:t>entrañas</w:t>
      </w:r>
      <w:proofErr w:type="spellEnd"/>
      <w:r>
        <w:rPr>
          <w:rFonts w:ascii="Times New Roman" w:eastAsia="Times New Roman" w:hAnsi="Times New Roman" w:cs="Times New Roman"/>
          <w:sz w:val="24"/>
          <w:szCs w:val="24"/>
        </w:rPr>
        <w:t xml:space="preserve">, a word that is not perfectly translatable both in Italian and English, indicating what is most intimate to each person. </w:t>
      </w:r>
    </w:p>
    <w:p w14:paraId="00000013" w14:textId="77777777" w:rsidR="00983048" w:rsidRDefault="009F6833">
      <w:pPr>
        <w:spacing w:line="360" w:lineRule="auto"/>
        <w:jc w:val="both"/>
        <w:rPr>
          <w:rFonts w:ascii="Times New Roman" w:eastAsia="Times New Roman" w:hAnsi="Times New Roman" w:cs="Times New Roman"/>
          <w:sz w:val="24"/>
          <w:szCs w:val="24"/>
        </w:rPr>
      </w:pPr>
      <w:bookmarkStart w:id="0" w:name="_heading=h.gjdgxs" w:colFirst="0" w:colLast="0"/>
      <w:bookmarkEnd w:id="0"/>
      <w:r>
        <w:rPr>
          <w:rFonts w:ascii="Times New Roman" w:eastAsia="Times New Roman" w:hAnsi="Times New Roman" w:cs="Times New Roman"/>
          <w:sz w:val="24"/>
          <w:szCs w:val="24"/>
        </w:rPr>
        <w:t xml:space="preserve">There’s a risk of generalizing the emotional experience, especially when different ages are not considered with reference to the maturation process, even if correctly managed in a statistical sense. </w:t>
      </w:r>
      <w:r>
        <w:rPr>
          <w:rFonts w:ascii="Times New Roman" w:eastAsia="Times New Roman" w:hAnsi="Times New Roman" w:cs="Times New Roman"/>
          <w:i/>
          <w:sz w:val="24"/>
          <w:szCs w:val="24"/>
        </w:rPr>
        <w:t xml:space="preserve">Las </w:t>
      </w:r>
      <w:proofErr w:type="spellStart"/>
      <w:r>
        <w:rPr>
          <w:rFonts w:ascii="Times New Roman" w:eastAsia="Times New Roman" w:hAnsi="Times New Roman" w:cs="Times New Roman"/>
          <w:i/>
          <w:sz w:val="24"/>
          <w:szCs w:val="24"/>
        </w:rPr>
        <w:t>entrañas</w:t>
      </w:r>
      <w:proofErr w:type="spellEnd"/>
      <w:r>
        <w:rPr>
          <w:rFonts w:ascii="Times New Roman" w:eastAsia="Times New Roman" w:hAnsi="Times New Roman" w:cs="Times New Roman"/>
          <w:sz w:val="24"/>
          <w:szCs w:val="24"/>
        </w:rPr>
        <w:t xml:space="preserve">, in other words, could interfere with the conception of the stigma, pointing out an absolute projective effect about the possibility of contamination from schizophrenic and depressed subjects, so far from objective psychometry. </w:t>
      </w:r>
    </w:p>
    <w:p w14:paraId="00000014" w14:textId="5607C6DF" w:rsidR="00983048" w:rsidRDefault="009F683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could also be interesting to consider the implications from the biological lack of knowledge of those students closer to the </w:t>
      </w:r>
      <w:r>
        <w:rPr>
          <w:rFonts w:ascii="Times New Roman" w:eastAsia="Times New Roman" w:hAnsi="Times New Roman" w:cs="Times New Roman"/>
          <w:i/>
          <w:sz w:val="24"/>
          <w:szCs w:val="24"/>
        </w:rPr>
        <w:t>logos</w:t>
      </w:r>
      <w:r>
        <w:rPr>
          <w:rFonts w:ascii="Times New Roman" w:eastAsia="Times New Roman" w:hAnsi="Times New Roman" w:cs="Times New Roman"/>
          <w:sz w:val="24"/>
          <w:szCs w:val="24"/>
        </w:rPr>
        <w:t xml:space="preserve"> studies, considering the new deal of Clinical Psychology about medical conditions (</w:t>
      </w:r>
      <w:proofErr w:type="spellStart"/>
      <w:r>
        <w:rPr>
          <w:rFonts w:ascii="Times New Roman" w:eastAsia="Times New Roman" w:hAnsi="Times New Roman" w:cs="Times New Roman"/>
          <w:sz w:val="24"/>
          <w:szCs w:val="24"/>
        </w:rPr>
        <w:t>Behel</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Rybarczyk</w:t>
      </w:r>
      <w:proofErr w:type="spellEnd"/>
      <w:r>
        <w:rPr>
          <w:rFonts w:ascii="Times New Roman" w:eastAsia="Times New Roman" w:hAnsi="Times New Roman" w:cs="Times New Roman"/>
          <w:sz w:val="24"/>
          <w:szCs w:val="24"/>
        </w:rPr>
        <w:t xml:space="preserve">, 2019; </w:t>
      </w:r>
      <w:proofErr w:type="spellStart"/>
      <w:r w:rsidR="006425BE" w:rsidRPr="006425BE">
        <w:rPr>
          <w:rFonts w:ascii="Times New Roman" w:eastAsia="Times New Roman" w:hAnsi="Times New Roman" w:cs="Times New Roman"/>
          <w:sz w:val="24"/>
          <w:szCs w:val="24"/>
        </w:rPr>
        <w:t>Belar</w:t>
      </w:r>
      <w:proofErr w:type="spellEnd"/>
      <w:r w:rsidR="006425BE" w:rsidRPr="006425BE">
        <w:rPr>
          <w:rFonts w:ascii="Times New Roman" w:eastAsia="Times New Roman" w:hAnsi="Times New Roman" w:cs="Times New Roman"/>
          <w:sz w:val="24"/>
          <w:szCs w:val="24"/>
        </w:rPr>
        <w:t>, &amp; Deardorff</w:t>
      </w:r>
      <w:r w:rsidR="006425BE">
        <w:rPr>
          <w:rFonts w:ascii="Times New Roman" w:eastAsia="Times New Roman" w:hAnsi="Times New Roman" w:cs="Times New Roman"/>
          <w:sz w:val="24"/>
          <w:szCs w:val="24"/>
        </w:rPr>
        <w:t>, 1995;</w:t>
      </w:r>
      <w:r w:rsidR="006425BE" w:rsidRPr="006425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Caputo, 2013, 2019; </w:t>
      </w:r>
      <w:proofErr w:type="spellStart"/>
      <w:r>
        <w:rPr>
          <w:rFonts w:ascii="Times New Roman" w:eastAsia="Times New Roman" w:hAnsi="Times New Roman" w:cs="Times New Roman"/>
          <w:sz w:val="24"/>
          <w:szCs w:val="24"/>
        </w:rPr>
        <w:t>Conversano</w:t>
      </w:r>
      <w:proofErr w:type="spellEnd"/>
      <w:r>
        <w:rPr>
          <w:rFonts w:ascii="Times New Roman" w:eastAsia="Times New Roman" w:hAnsi="Times New Roman" w:cs="Times New Roman"/>
          <w:sz w:val="24"/>
          <w:szCs w:val="24"/>
        </w:rPr>
        <w:t xml:space="preserve">, 2019; </w:t>
      </w:r>
      <w:r w:rsidR="00187C7E">
        <w:rPr>
          <w:rFonts w:ascii="Times New Roman" w:eastAsia="Times New Roman" w:hAnsi="Times New Roman" w:cs="Times New Roman"/>
          <w:sz w:val="24"/>
          <w:szCs w:val="24"/>
        </w:rPr>
        <w:t xml:space="preserve">Manfredi, 2017; </w:t>
      </w:r>
      <w:r>
        <w:rPr>
          <w:rFonts w:ascii="Times New Roman" w:eastAsia="Times New Roman" w:hAnsi="Times New Roman" w:cs="Times New Roman"/>
          <w:sz w:val="24"/>
          <w:szCs w:val="24"/>
        </w:rPr>
        <w:t xml:space="preserve">Merlo, 2019b; </w:t>
      </w:r>
      <w:proofErr w:type="spellStart"/>
      <w:r>
        <w:rPr>
          <w:rFonts w:ascii="Times New Roman" w:eastAsia="Times New Roman" w:hAnsi="Times New Roman" w:cs="Times New Roman"/>
          <w:sz w:val="24"/>
          <w:szCs w:val="24"/>
        </w:rPr>
        <w:t>Rozensky</w:t>
      </w:r>
      <w:proofErr w:type="spellEnd"/>
      <w:r>
        <w:rPr>
          <w:rFonts w:ascii="Times New Roman" w:eastAsia="Times New Roman" w:hAnsi="Times New Roman" w:cs="Times New Roman"/>
          <w:sz w:val="24"/>
          <w:szCs w:val="24"/>
        </w:rPr>
        <w:t>, 2006).</w:t>
      </w:r>
    </w:p>
    <w:p w14:paraId="00000015" w14:textId="77777777" w:rsidR="00983048" w:rsidRDefault="009F683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Another aspect that could be considered is the possibility of developing a counter-</w:t>
      </w:r>
      <w:proofErr w:type="spellStart"/>
      <w:r>
        <w:rPr>
          <w:rFonts w:ascii="Times New Roman" w:eastAsia="Times New Roman" w:hAnsi="Times New Roman" w:cs="Times New Roman"/>
          <w:sz w:val="24"/>
          <w:szCs w:val="24"/>
        </w:rPr>
        <w:t>transferencial</w:t>
      </w:r>
      <w:proofErr w:type="spellEnd"/>
      <w:r>
        <w:rPr>
          <w:rFonts w:ascii="Times New Roman" w:eastAsia="Times New Roman" w:hAnsi="Times New Roman" w:cs="Times New Roman"/>
          <w:sz w:val="24"/>
          <w:szCs w:val="24"/>
        </w:rPr>
        <w:t xml:space="preserve"> tendency in a psycho-analytic sense by the psychology students, especially if they are aware of the genesis of emotions and representations. </w:t>
      </w:r>
    </w:p>
    <w:p w14:paraId="00000016" w14:textId="000BA2DF" w:rsidR="00983048" w:rsidRDefault="009F683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the other hand, a detailed and meticulous description of both the experiments linked to the use of electromyography and psychometric tools, lead us to consider the authors’ ability to respect the </w:t>
      </w:r>
      <w:r>
        <w:rPr>
          <w:rFonts w:ascii="Times New Roman" w:eastAsia="Times New Roman" w:hAnsi="Times New Roman" w:cs="Times New Roman"/>
          <w:sz w:val="24"/>
          <w:szCs w:val="24"/>
        </w:rPr>
        <w:lastRenderedPageBreak/>
        <w:t xml:space="preserve">principle of repeatability of the experimental processes. The rigorous, sophisticated and extremely complex method remains as the abode of readers accustomed to refined experimental situations. </w:t>
      </w:r>
    </w:p>
    <w:p w14:paraId="00000017" w14:textId="72DD2435" w:rsidR="00983048" w:rsidRDefault="009F683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other words, the </w:t>
      </w:r>
      <w:proofErr w:type="spellStart"/>
      <w:r>
        <w:rPr>
          <w:rFonts w:ascii="Times New Roman" w:eastAsia="Times New Roman" w:hAnsi="Times New Roman" w:cs="Times New Roman"/>
          <w:sz w:val="24"/>
          <w:szCs w:val="24"/>
        </w:rPr>
        <w:t>vulnus</w:t>
      </w:r>
      <w:proofErr w:type="spellEnd"/>
      <w:r>
        <w:rPr>
          <w:rFonts w:ascii="Times New Roman" w:eastAsia="Times New Roman" w:hAnsi="Times New Roman" w:cs="Times New Roman"/>
          <w:sz w:val="24"/>
          <w:szCs w:val="24"/>
        </w:rPr>
        <w:t xml:space="preserve"> of the article is based on the relationship among emotions and their directions </w:t>
      </w:r>
      <w:r w:rsidR="0097359D">
        <w:rPr>
          <w:rFonts w:ascii="Times New Roman" w:eastAsia="Times New Roman" w:hAnsi="Times New Roman" w:cs="Times New Roman"/>
          <w:sz w:val="24"/>
          <w:szCs w:val="24"/>
        </w:rPr>
        <w:t>(</w:t>
      </w:r>
      <w:proofErr w:type="spellStart"/>
      <w:r w:rsidR="0097359D">
        <w:rPr>
          <w:rFonts w:ascii="Times New Roman" w:eastAsia="Times New Roman" w:hAnsi="Times New Roman" w:cs="Times New Roman"/>
          <w:sz w:val="24"/>
          <w:szCs w:val="24"/>
        </w:rPr>
        <w:t>Bourlot</w:t>
      </w:r>
      <w:proofErr w:type="spellEnd"/>
      <w:r w:rsidR="0097359D">
        <w:rPr>
          <w:rFonts w:ascii="Times New Roman" w:eastAsia="Times New Roman" w:hAnsi="Times New Roman" w:cs="Times New Roman"/>
          <w:sz w:val="24"/>
          <w:szCs w:val="24"/>
        </w:rPr>
        <w:t xml:space="preserve">, 2019) </w:t>
      </w:r>
      <w:r>
        <w:rPr>
          <w:rFonts w:ascii="Times New Roman" w:eastAsia="Times New Roman" w:hAnsi="Times New Roman" w:cs="Times New Roman"/>
          <w:sz w:val="24"/>
          <w:szCs w:val="24"/>
        </w:rPr>
        <w:t>and in our perspective future implementations about evolutionary and projective possibilities (Gross, &amp; Muñoz, 1995) could improve the value of the work.</w:t>
      </w:r>
    </w:p>
    <w:p w14:paraId="00000018" w14:textId="77777777" w:rsidR="00983048" w:rsidRDefault="009F683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Some previous reflections on disgust also take into consideration different aspects such as historical and humanistic traits, as Zambrano expressed in her work (1989). </w:t>
      </w:r>
    </w:p>
    <w:p w14:paraId="00000019" w14:textId="77777777" w:rsidR="00983048" w:rsidRDefault="009F683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sentiment of piety is particularly significant in some developmental stages, strongly supported by what was defined as the</w:t>
      </w:r>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entrañas</w:t>
      </w:r>
      <w:proofErr w:type="spellEnd"/>
      <w:r>
        <w:rPr>
          <w:rFonts w:ascii="Times New Roman" w:eastAsia="Times New Roman" w:hAnsi="Times New Roman" w:cs="Times New Roman"/>
          <w:sz w:val="24"/>
          <w:szCs w:val="24"/>
        </w:rPr>
        <w:t xml:space="preserve">. The heroic constitutive feeling of identity foreshadows the phase of intimacy which is the adolescent's relationship with objects. The feeling takes shape from experience and human contacts, so that there’s a risk related to the necessity to quantify data. Reductive tendencies are always a risk and in our particular perspective and are linked to the possibility to overlook the symbolic figures present in the processes. It results as necessary to consider the interactions among words and other symbolic aspects, such as images and emotional expressions. </w:t>
      </w:r>
    </w:p>
    <w:p w14:paraId="0000001A" w14:textId="1B9878E5" w:rsidR="00983048" w:rsidRDefault="009F683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Finally, there are undeniable merits of the observation by the authors, as the exposure to mental disorders. Other relevant phenomena were the internal world’s figures, the subjects’ greater affinity with depression and the differences between the "perceived" and the real</w:t>
      </w:r>
      <w:r w:rsidR="00EC212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life experience. The experiment could probably be transformed into a training proposal aimed at reducing the stigma on a large scale. </w:t>
      </w:r>
    </w:p>
    <w:p w14:paraId="0000001B" w14:textId="77777777" w:rsidR="00983048" w:rsidRDefault="009F683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represents the exploratory value of the study. The study allows the readers to start a vast association process, for which the deepening of the stigma could take into account the risks of reduction.</w:t>
      </w:r>
    </w:p>
    <w:p w14:paraId="0000001C" w14:textId="77777777" w:rsidR="00983048" w:rsidRDefault="00983048">
      <w:pPr>
        <w:spacing w:line="360" w:lineRule="auto"/>
        <w:rPr>
          <w:rFonts w:ascii="Times New Roman" w:eastAsia="Times New Roman" w:hAnsi="Times New Roman" w:cs="Times New Roman"/>
          <w:sz w:val="24"/>
          <w:szCs w:val="24"/>
        </w:rPr>
      </w:pPr>
    </w:p>
    <w:p w14:paraId="0000001D" w14:textId="77777777" w:rsidR="00983048" w:rsidRDefault="00983048">
      <w:pPr>
        <w:spacing w:line="360" w:lineRule="auto"/>
        <w:rPr>
          <w:rFonts w:ascii="Times New Roman" w:eastAsia="Times New Roman" w:hAnsi="Times New Roman" w:cs="Times New Roman"/>
          <w:sz w:val="24"/>
          <w:szCs w:val="24"/>
        </w:rPr>
      </w:pPr>
    </w:p>
    <w:p w14:paraId="0000001E" w14:textId="4362A19D" w:rsidR="00983048" w:rsidRDefault="00983048">
      <w:pPr>
        <w:spacing w:line="360" w:lineRule="auto"/>
        <w:rPr>
          <w:rFonts w:ascii="Times New Roman" w:eastAsia="Times New Roman" w:hAnsi="Times New Roman" w:cs="Times New Roman"/>
          <w:sz w:val="24"/>
          <w:szCs w:val="24"/>
        </w:rPr>
      </w:pPr>
    </w:p>
    <w:p w14:paraId="39DED542" w14:textId="34A81AEC" w:rsidR="00EC2123" w:rsidRDefault="00EC2123">
      <w:pPr>
        <w:spacing w:line="360" w:lineRule="auto"/>
        <w:rPr>
          <w:rFonts w:ascii="Times New Roman" w:eastAsia="Times New Roman" w:hAnsi="Times New Roman" w:cs="Times New Roman"/>
          <w:sz w:val="24"/>
          <w:szCs w:val="24"/>
        </w:rPr>
      </w:pPr>
    </w:p>
    <w:p w14:paraId="301D9053" w14:textId="793689A7" w:rsidR="00EC2123" w:rsidRDefault="00EC2123">
      <w:pPr>
        <w:spacing w:line="360" w:lineRule="auto"/>
        <w:rPr>
          <w:rFonts w:ascii="Times New Roman" w:eastAsia="Times New Roman" w:hAnsi="Times New Roman" w:cs="Times New Roman"/>
          <w:sz w:val="24"/>
          <w:szCs w:val="24"/>
        </w:rPr>
      </w:pPr>
    </w:p>
    <w:p w14:paraId="3C4BD324" w14:textId="43EFCF24" w:rsidR="00EC2123" w:rsidRDefault="00EC2123">
      <w:pPr>
        <w:spacing w:line="360" w:lineRule="auto"/>
        <w:rPr>
          <w:rFonts w:ascii="Times New Roman" w:eastAsia="Times New Roman" w:hAnsi="Times New Roman" w:cs="Times New Roman"/>
          <w:sz w:val="24"/>
          <w:szCs w:val="24"/>
        </w:rPr>
      </w:pPr>
    </w:p>
    <w:p w14:paraId="0000001F" w14:textId="77777777" w:rsidR="00983048" w:rsidRDefault="00983048">
      <w:pPr>
        <w:spacing w:line="360" w:lineRule="auto"/>
        <w:rPr>
          <w:rFonts w:ascii="Times New Roman" w:eastAsia="Times New Roman" w:hAnsi="Times New Roman" w:cs="Times New Roman"/>
          <w:sz w:val="24"/>
          <w:szCs w:val="24"/>
        </w:rPr>
      </w:pPr>
    </w:p>
    <w:p w14:paraId="00000020" w14:textId="77777777" w:rsidR="00983048" w:rsidRDefault="009F6833">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References</w:t>
      </w:r>
    </w:p>
    <w:p w14:paraId="5FF2AB00" w14:textId="314A20A0" w:rsidR="00EC2123" w:rsidRDefault="00EC2123" w:rsidP="00DF1799">
      <w:pPr>
        <w:pStyle w:val="Paragrafoelenco"/>
        <w:numPr>
          <w:ilvl w:val="0"/>
          <w:numId w:val="2"/>
        </w:numPr>
        <w:spacing w:line="360" w:lineRule="auto"/>
        <w:ind w:left="284" w:hanging="284"/>
        <w:jc w:val="both"/>
        <w:rPr>
          <w:rFonts w:ascii="Times New Roman" w:eastAsia="Times New Roman" w:hAnsi="Times New Roman" w:cs="Times New Roman"/>
          <w:sz w:val="24"/>
          <w:szCs w:val="24"/>
        </w:rPr>
      </w:pPr>
      <w:proofErr w:type="spellStart"/>
      <w:r w:rsidRPr="00DF1799">
        <w:rPr>
          <w:rFonts w:ascii="Times New Roman" w:eastAsia="Times New Roman" w:hAnsi="Times New Roman" w:cs="Times New Roman"/>
          <w:sz w:val="24"/>
          <w:szCs w:val="24"/>
        </w:rPr>
        <w:t>Behel</w:t>
      </w:r>
      <w:proofErr w:type="spellEnd"/>
      <w:r w:rsidRPr="00DF1799">
        <w:rPr>
          <w:rFonts w:ascii="Times New Roman" w:eastAsia="Times New Roman" w:hAnsi="Times New Roman" w:cs="Times New Roman"/>
          <w:sz w:val="24"/>
          <w:szCs w:val="24"/>
        </w:rPr>
        <w:t xml:space="preserve">, J. M., &amp; </w:t>
      </w:r>
      <w:proofErr w:type="spellStart"/>
      <w:r w:rsidRPr="00DF1799">
        <w:rPr>
          <w:rFonts w:ascii="Times New Roman" w:eastAsia="Times New Roman" w:hAnsi="Times New Roman" w:cs="Times New Roman"/>
          <w:sz w:val="24"/>
          <w:szCs w:val="24"/>
        </w:rPr>
        <w:t>Rybarczyk</w:t>
      </w:r>
      <w:proofErr w:type="spellEnd"/>
      <w:r w:rsidRPr="00DF1799">
        <w:rPr>
          <w:rFonts w:ascii="Times New Roman" w:eastAsia="Times New Roman" w:hAnsi="Times New Roman" w:cs="Times New Roman"/>
          <w:sz w:val="24"/>
          <w:szCs w:val="24"/>
        </w:rPr>
        <w:t>, B. (2019). Interviewing in health psychology and medical settings. In </w:t>
      </w:r>
      <w:r w:rsidRPr="00DF1799">
        <w:rPr>
          <w:rFonts w:ascii="Times New Roman" w:eastAsia="Times New Roman" w:hAnsi="Times New Roman" w:cs="Times New Roman"/>
          <w:i/>
          <w:sz w:val="24"/>
          <w:szCs w:val="24"/>
        </w:rPr>
        <w:t>Diagnostic interviewing</w:t>
      </w:r>
      <w:r w:rsidRPr="00DF1799">
        <w:rPr>
          <w:rFonts w:ascii="Times New Roman" w:eastAsia="Times New Roman" w:hAnsi="Times New Roman" w:cs="Times New Roman"/>
          <w:sz w:val="24"/>
          <w:szCs w:val="24"/>
        </w:rPr>
        <w:t> (pp. 481-503). Springer, New York, NY.</w:t>
      </w:r>
    </w:p>
    <w:p w14:paraId="03D25A1E" w14:textId="6BD88939" w:rsidR="006425BE" w:rsidRDefault="006425BE" w:rsidP="00DF1799">
      <w:pPr>
        <w:pStyle w:val="Paragrafoelenco"/>
        <w:numPr>
          <w:ilvl w:val="0"/>
          <w:numId w:val="2"/>
        </w:numPr>
        <w:spacing w:line="360" w:lineRule="auto"/>
        <w:ind w:left="284" w:hanging="284"/>
        <w:jc w:val="both"/>
        <w:rPr>
          <w:rFonts w:ascii="Times New Roman" w:eastAsia="Times New Roman" w:hAnsi="Times New Roman" w:cs="Times New Roman"/>
          <w:sz w:val="24"/>
          <w:szCs w:val="24"/>
        </w:rPr>
      </w:pPr>
      <w:bookmarkStart w:id="1" w:name="_Hlk38025270"/>
      <w:proofErr w:type="spellStart"/>
      <w:r w:rsidRPr="006425BE">
        <w:rPr>
          <w:rFonts w:ascii="Times New Roman" w:eastAsia="Times New Roman" w:hAnsi="Times New Roman" w:cs="Times New Roman"/>
          <w:sz w:val="24"/>
          <w:szCs w:val="24"/>
        </w:rPr>
        <w:t>Belar</w:t>
      </w:r>
      <w:proofErr w:type="spellEnd"/>
      <w:r w:rsidRPr="006425BE">
        <w:rPr>
          <w:rFonts w:ascii="Times New Roman" w:eastAsia="Times New Roman" w:hAnsi="Times New Roman" w:cs="Times New Roman"/>
          <w:sz w:val="24"/>
          <w:szCs w:val="24"/>
        </w:rPr>
        <w:t>, C. D., &amp; Deardorff</w:t>
      </w:r>
      <w:bookmarkEnd w:id="1"/>
      <w:r w:rsidRPr="006425BE">
        <w:rPr>
          <w:rFonts w:ascii="Times New Roman" w:eastAsia="Times New Roman" w:hAnsi="Times New Roman" w:cs="Times New Roman"/>
          <w:sz w:val="24"/>
          <w:szCs w:val="24"/>
        </w:rPr>
        <w:t>, W. W. (1995). </w:t>
      </w:r>
      <w:r w:rsidRPr="006425BE">
        <w:rPr>
          <w:rFonts w:ascii="Times New Roman" w:eastAsia="Times New Roman" w:hAnsi="Times New Roman" w:cs="Times New Roman"/>
          <w:i/>
          <w:iCs/>
          <w:sz w:val="24"/>
          <w:szCs w:val="24"/>
        </w:rPr>
        <w:t>Clinical health psychology in medical settings: A practitioner's guidebook, Rev</w:t>
      </w:r>
      <w:r w:rsidRPr="006425BE">
        <w:rPr>
          <w:rFonts w:ascii="Times New Roman" w:eastAsia="Times New Roman" w:hAnsi="Times New Roman" w:cs="Times New Roman"/>
          <w:sz w:val="24"/>
          <w:szCs w:val="24"/>
        </w:rPr>
        <w:t>. American Psychological Association.</w:t>
      </w:r>
    </w:p>
    <w:p w14:paraId="2969BA2B" w14:textId="29A45B6B" w:rsidR="00BD389D" w:rsidRDefault="00BD389D" w:rsidP="00DF1799">
      <w:pPr>
        <w:pStyle w:val="Paragrafoelenco"/>
        <w:numPr>
          <w:ilvl w:val="0"/>
          <w:numId w:val="2"/>
        </w:numPr>
        <w:spacing w:line="360" w:lineRule="auto"/>
        <w:ind w:left="284" w:hanging="284"/>
        <w:jc w:val="both"/>
        <w:rPr>
          <w:rFonts w:ascii="Times New Roman" w:eastAsia="Times New Roman" w:hAnsi="Times New Roman" w:cs="Times New Roman"/>
          <w:sz w:val="24"/>
          <w:szCs w:val="24"/>
        </w:rPr>
      </w:pPr>
      <w:proofErr w:type="spellStart"/>
      <w:r w:rsidRPr="00BD389D">
        <w:rPr>
          <w:rFonts w:ascii="Times New Roman" w:eastAsia="Times New Roman" w:hAnsi="Times New Roman" w:cs="Times New Roman"/>
          <w:sz w:val="24"/>
          <w:szCs w:val="24"/>
        </w:rPr>
        <w:t>Bourlot</w:t>
      </w:r>
      <w:proofErr w:type="spellEnd"/>
      <w:r w:rsidRPr="00BD389D">
        <w:rPr>
          <w:rFonts w:ascii="Times New Roman" w:eastAsia="Times New Roman" w:hAnsi="Times New Roman" w:cs="Times New Roman"/>
          <w:sz w:val="24"/>
          <w:szCs w:val="24"/>
        </w:rPr>
        <w:t xml:space="preserve">, G. (2015). </w:t>
      </w:r>
      <w:proofErr w:type="spellStart"/>
      <w:r w:rsidRPr="00BD389D">
        <w:rPr>
          <w:rFonts w:ascii="Times New Roman" w:eastAsia="Times New Roman" w:hAnsi="Times New Roman" w:cs="Times New Roman"/>
          <w:sz w:val="24"/>
          <w:szCs w:val="24"/>
        </w:rPr>
        <w:t>Métapsychologie</w:t>
      </w:r>
      <w:proofErr w:type="spellEnd"/>
      <w:r w:rsidRPr="00BD389D">
        <w:rPr>
          <w:rFonts w:ascii="Times New Roman" w:eastAsia="Times New Roman" w:hAnsi="Times New Roman" w:cs="Times New Roman"/>
          <w:sz w:val="24"/>
          <w:szCs w:val="24"/>
        </w:rPr>
        <w:t xml:space="preserve"> et fictions. </w:t>
      </w:r>
      <w:proofErr w:type="spellStart"/>
      <w:r w:rsidRPr="00BD389D">
        <w:rPr>
          <w:rFonts w:ascii="Times New Roman" w:eastAsia="Times New Roman" w:hAnsi="Times New Roman" w:cs="Times New Roman"/>
          <w:i/>
          <w:iCs/>
          <w:sz w:val="24"/>
          <w:szCs w:val="24"/>
        </w:rPr>
        <w:t>L'Évolution</w:t>
      </w:r>
      <w:proofErr w:type="spellEnd"/>
      <w:r w:rsidRPr="00BD389D">
        <w:rPr>
          <w:rFonts w:ascii="Times New Roman" w:eastAsia="Times New Roman" w:hAnsi="Times New Roman" w:cs="Times New Roman"/>
          <w:i/>
          <w:iCs/>
          <w:sz w:val="24"/>
          <w:szCs w:val="24"/>
        </w:rPr>
        <w:t xml:space="preserve"> </w:t>
      </w:r>
      <w:proofErr w:type="spellStart"/>
      <w:r w:rsidRPr="00BD389D">
        <w:rPr>
          <w:rFonts w:ascii="Times New Roman" w:eastAsia="Times New Roman" w:hAnsi="Times New Roman" w:cs="Times New Roman"/>
          <w:i/>
          <w:iCs/>
          <w:sz w:val="24"/>
          <w:szCs w:val="24"/>
        </w:rPr>
        <w:t>Psychiatrique</w:t>
      </w:r>
      <w:proofErr w:type="spellEnd"/>
      <w:r w:rsidRPr="00BD389D">
        <w:rPr>
          <w:rFonts w:ascii="Times New Roman" w:eastAsia="Times New Roman" w:hAnsi="Times New Roman" w:cs="Times New Roman"/>
          <w:sz w:val="24"/>
          <w:szCs w:val="24"/>
        </w:rPr>
        <w:t>, </w:t>
      </w:r>
      <w:r w:rsidRPr="00BD389D">
        <w:rPr>
          <w:rFonts w:ascii="Times New Roman" w:eastAsia="Times New Roman" w:hAnsi="Times New Roman" w:cs="Times New Roman"/>
          <w:i/>
          <w:iCs/>
          <w:sz w:val="24"/>
          <w:szCs w:val="24"/>
        </w:rPr>
        <w:t>80</w:t>
      </w:r>
      <w:r w:rsidRPr="00BD389D">
        <w:rPr>
          <w:rFonts w:ascii="Times New Roman" w:eastAsia="Times New Roman" w:hAnsi="Times New Roman" w:cs="Times New Roman"/>
          <w:sz w:val="24"/>
          <w:szCs w:val="24"/>
        </w:rPr>
        <w:t>(3), 544-553.</w:t>
      </w:r>
      <w:r>
        <w:rPr>
          <w:rFonts w:ascii="Times New Roman" w:eastAsia="Times New Roman" w:hAnsi="Times New Roman" w:cs="Times New Roman"/>
          <w:sz w:val="24"/>
          <w:szCs w:val="24"/>
        </w:rPr>
        <w:t xml:space="preserve"> Doi: </w:t>
      </w:r>
      <w:hyperlink r:id="rId6" w:tgtFrame="_blank" w:tooltip="Persistent link using digital object identifier" w:history="1">
        <w:r w:rsidRPr="00BD389D">
          <w:rPr>
            <w:rStyle w:val="Collegamentoipertestuale"/>
            <w:rFonts w:ascii="Times New Roman" w:eastAsia="Times New Roman" w:hAnsi="Times New Roman" w:cs="Times New Roman"/>
            <w:sz w:val="24"/>
            <w:szCs w:val="24"/>
          </w:rPr>
          <w:t>https://doi.org/10.1016/j.evopsy.2014.02.007</w:t>
        </w:r>
      </w:hyperlink>
    </w:p>
    <w:p w14:paraId="2153ECC4" w14:textId="0AF8DE39" w:rsidR="00BD389D" w:rsidRDefault="00BD389D" w:rsidP="00DF1799">
      <w:pPr>
        <w:pStyle w:val="Paragrafoelenco"/>
        <w:numPr>
          <w:ilvl w:val="0"/>
          <w:numId w:val="2"/>
        </w:numPr>
        <w:spacing w:line="360" w:lineRule="auto"/>
        <w:ind w:left="284" w:hanging="284"/>
        <w:jc w:val="both"/>
        <w:rPr>
          <w:rFonts w:ascii="Times New Roman" w:eastAsia="Times New Roman" w:hAnsi="Times New Roman" w:cs="Times New Roman"/>
          <w:sz w:val="24"/>
          <w:szCs w:val="24"/>
        </w:rPr>
      </w:pPr>
      <w:proofErr w:type="spellStart"/>
      <w:r w:rsidRPr="00BD389D">
        <w:rPr>
          <w:rFonts w:ascii="Times New Roman" w:eastAsia="Times New Roman" w:hAnsi="Times New Roman" w:cs="Times New Roman"/>
          <w:sz w:val="24"/>
          <w:szCs w:val="24"/>
        </w:rPr>
        <w:t>Bourlot</w:t>
      </w:r>
      <w:proofErr w:type="spellEnd"/>
      <w:r w:rsidRPr="00BD389D">
        <w:rPr>
          <w:rFonts w:ascii="Times New Roman" w:eastAsia="Times New Roman" w:hAnsi="Times New Roman" w:cs="Times New Roman"/>
          <w:sz w:val="24"/>
          <w:szCs w:val="24"/>
        </w:rPr>
        <w:t xml:space="preserve">, G. (2018). </w:t>
      </w:r>
      <w:proofErr w:type="spellStart"/>
      <w:r w:rsidRPr="00BD389D">
        <w:rPr>
          <w:rFonts w:ascii="Times New Roman" w:eastAsia="Times New Roman" w:hAnsi="Times New Roman" w:cs="Times New Roman"/>
          <w:sz w:val="24"/>
          <w:szCs w:val="24"/>
        </w:rPr>
        <w:t>Qu’est-ce</w:t>
      </w:r>
      <w:proofErr w:type="spellEnd"/>
      <w:r w:rsidRPr="00BD389D">
        <w:rPr>
          <w:rFonts w:ascii="Times New Roman" w:eastAsia="Times New Roman" w:hAnsi="Times New Roman" w:cs="Times New Roman"/>
          <w:sz w:val="24"/>
          <w:szCs w:val="24"/>
        </w:rPr>
        <w:t xml:space="preserve"> </w:t>
      </w:r>
      <w:proofErr w:type="spellStart"/>
      <w:r w:rsidRPr="00BD389D">
        <w:rPr>
          <w:rFonts w:ascii="Times New Roman" w:eastAsia="Times New Roman" w:hAnsi="Times New Roman" w:cs="Times New Roman"/>
          <w:sz w:val="24"/>
          <w:szCs w:val="24"/>
        </w:rPr>
        <w:t>qu’une</w:t>
      </w:r>
      <w:proofErr w:type="spellEnd"/>
      <w:r w:rsidRPr="00BD389D">
        <w:rPr>
          <w:rFonts w:ascii="Times New Roman" w:eastAsia="Times New Roman" w:hAnsi="Times New Roman" w:cs="Times New Roman"/>
          <w:sz w:val="24"/>
          <w:szCs w:val="24"/>
        </w:rPr>
        <w:t xml:space="preserve"> narration? Les </w:t>
      </w:r>
      <w:proofErr w:type="spellStart"/>
      <w:r w:rsidRPr="00BD389D">
        <w:rPr>
          <w:rFonts w:ascii="Times New Roman" w:eastAsia="Times New Roman" w:hAnsi="Times New Roman" w:cs="Times New Roman"/>
          <w:sz w:val="24"/>
          <w:szCs w:val="24"/>
        </w:rPr>
        <w:t>fonctions</w:t>
      </w:r>
      <w:proofErr w:type="spellEnd"/>
      <w:r w:rsidRPr="00BD389D">
        <w:rPr>
          <w:rFonts w:ascii="Times New Roman" w:eastAsia="Times New Roman" w:hAnsi="Times New Roman" w:cs="Times New Roman"/>
          <w:sz w:val="24"/>
          <w:szCs w:val="24"/>
        </w:rPr>
        <w:t xml:space="preserve"> </w:t>
      </w:r>
      <w:proofErr w:type="spellStart"/>
      <w:r w:rsidRPr="00BD389D">
        <w:rPr>
          <w:rFonts w:ascii="Times New Roman" w:eastAsia="Times New Roman" w:hAnsi="Times New Roman" w:cs="Times New Roman"/>
          <w:sz w:val="24"/>
          <w:szCs w:val="24"/>
        </w:rPr>
        <w:t>psychiques</w:t>
      </w:r>
      <w:proofErr w:type="spellEnd"/>
      <w:r w:rsidRPr="00BD389D">
        <w:rPr>
          <w:rFonts w:ascii="Times New Roman" w:eastAsia="Times New Roman" w:hAnsi="Times New Roman" w:cs="Times New Roman"/>
          <w:sz w:val="24"/>
          <w:szCs w:val="24"/>
        </w:rPr>
        <w:t xml:space="preserve"> de la narration. </w:t>
      </w:r>
      <w:proofErr w:type="spellStart"/>
      <w:r w:rsidRPr="00BD389D">
        <w:rPr>
          <w:rFonts w:ascii="Times New Roman" w:eastAsia="Times New Roman" w:hAnsi="Times New Roman" w:cs="Times New Roman"/>
          <w:i/>
          <w:iCs/>
          <w:sz w:val="24"/>
          <w:szCs w:val="24"/>
        </w:rPr>
        <w:t>L'Évolution</w:t>
      </w:r>
      <w:proofErr w:type="spellEnd"/>
      <w:r w:rsidRPr="00BD389D">
        <w:rPr>
          <w:rFonts w:ascii="Times New Roman" w:eastAsia="Times New Roman" w:hAnsi="Times New Roman" w:cs="Times New Roman"/>
          <w:i/>
          <w:iCs/>
          <w:sz w:val="24"/>
          <w:szCs w:val="24"/>
        </w:rPr>
        <w:t xml:space="preserve"> </w:t>
      </w:r>
      <w:proofErr w:type="spellStart"/>
      <w:r w:rsidRPr="00BD389D">
        <w:rPr>
          <w:rFonts w:ascii="Times New Roman" w:eastAsia="Times New Roman" w:hAnsi="Times New Roman" w:cs="Times New Roman"/>
          <w:i/>
          <w:iCs/>
          <w:sz w:val="24"/>
          <w:szCs w:val="24"/>
        </w:rPr>
        <w:t>Psychiatrique</w:t>
      </w:r>
      <w:proofErr w:type="spellEnd"/>
      <w:r w:rsidRPr="00BD389D">
        <w:rPr>
          <w:rFonts w:ascii="Times New Roman" w:eastAsia="Times New Roman" w:hAnsi="Times New Roman" w:cs="Times New Roman"/>
          <w:sz w:val="24"/>
          <w:szCs w:val="24"/>
        </w:rPr>
        <w:t>, </w:t>
      </w:r>
      <w:r w:rsidRPr="00BD389D">
        <w:rPr>
          <w:rFonts w:ascii="Times New Roman" w:eastAsia="Times New Roman" w:hAnsi="Times New Roman" w:cs="Times New Roman"/>
          <w:i/>
          <w:iCs/>
          <w:sz w:val="24"/>
          <w:szCs w:val="24"/>
        </w:rPr>
        <w:t>83</w:t>
      </w:r>
      <w:r w:rsidRPr="00BD389D">
        <w:rPr>
          <w:rFonts w:ascii="Times New Roman" w:eastAsia="Times New Roman" w:hAnsi="Times New Roman" w:cs="Times New Roman"/>
          <w:sz w:val="24"/>
          <w:szCs w:val="24"/>
        </w:rPr>
        <w:t>(4), 627-645.</w:t>
      </w:r>
      <w:r>
        <w:rPr>
          <w:rFonts w:ascii="Times New Roman" w:eastAsia="Times New Roman" w:hAnsi="Times New Roman" w:cs="Times New Roman"/>
          <w:sz w:val="24"/>
          <w:szCs w:val="24"/>
        </w:rPr>
        <w:t xml:space="preserve"> Doi: </w:t>
      </w:r>
      <w:hyperlink r:id="rId7" w:tgtFrame="_blank" w:tooltip="Persistent link using digital object identifier" w:history="1">
        <w:r w:rsidRPr="00BD389D">
          <w:rPr>
            <w:rStyle w:val="Collegamentoipertestuale"/>
            <w:rFonts w:ascii="Times New Roman" w:eastAsia="Times New Roman" w:hAnsi="Times New Roman" w:cs="Times New Roman"/>
            <w:sz w:val="24"/>
            <w:szCs w:val="24"/>
          </w:rPr>
          <w:t>https://doi.org/10.1016/j.evopsy.2018.04.009</w:t>
        </w:r>
      </w:hyperlink>
    </w:p>
    <w:p w14:paraId="18365B37" w14:textId="4D12BBCD" w:rsidR="0097359D" w:rsidRPr="00DF1799" w:rsidRDefault="0097359D" w:rsidP="00DF1799">
      <w:pPr>
        <w:pStyle w:val="Paragrafoelenco"/>
        <w:numPr>
          <w:ilvl w:val="0"/>
          <w:numId w:val="2"/>
        </w:numPr>
        <w:spacing w:line="360" w:lineRule="auto"/>
        <w:ind w:left="284" w:hanging="284"/>
        <w:jc w:val="both"/>
        <w:rPr>
          <w:rFonts w:ascii="Times New Roman" w:eastAsia="Times New Roman" w:hAnsi="Times New Roman" w:cs="Times New Roman"/>
          <w:sz w:val="24"/>
          <w:szCs w:val="24"/>
        </w:rPr>
      </w:pPr>
      <w:proofErr w:type="spellStart"/>
      <w:r w:rsidRPr="0097359D">
        <w:rPr>
          <w:rFonts w:ascii="Times New Roman" w:eastAsia="Times New Roman" w:hAnsi="Times New Roman" w:cs="Times New Roman"/>
          <w:sz w:val="24"/>
          <w:szCs w:val="24"/>
        </w:rPr>
        <w:t>Bourlot</w:t>
      </w:r>
      <w:proofErr w:type="spellEnd"/>
      <w:r w:rsidRPr="0097359D">
        <w:rPr>
          <w:rFonts w:ascii="Times New Roman" w:eastAsia="Times New Roman" w:hAnsi="Times New Roman" w:cs="Times New Roman"/>
          <w:sz w:val="24"/>
          <w:szCs w:val="24"/>
        </w:rPr>
        <w:t xml:space="preserve">, G. (2019). The </w:t>
      </w:r>
      <w:proofErr w:type="spellStart"/>
      <w:r w:rsidRPr="0097359D">
        <w:rPr>
          <w:rFonts w:ascii="Times New Roman" w:eastAsia="Times New Roman" w:hAnsi="Times New Roman" w:cs="Times New Roman"/>
          <w:sz w:val="24"/>
          <w:szCs w:val="24"/>
        </w:rPr>
        <w:t>Scopic</w:t>
      </w:r>
      <w:proofErr w:type="spellEnd"/>
      <w:r w:rsidRPr="0097359D">
        <w:rPr>
          <w:rFonts w:ascii="Times New Roman" w:eastAsia="Times New Roman" w:hAnsi="Times New Roman" w:cs="Times New Roman"/>
          <w:sz w:val="24"/>
          <w:szCs w:val="24"/>
        </w:rPr>
        <w:t xml:space="preserve"> drive and its destinies. The psychic functions of mask. </w:t>
      </w:r>
      <w:r w:rsidRPr="0097359D">
        <w:rPr>
          <w:rFonts w:ascii="Times New Roman" w:eastAsia="Times New Roman" w:hAnsi="Times New Roman" w:cs="Times New Roman"/>
          <w:i/>
          <w:iCs/>
          <w:sz w:val="24"/>
          <w:szCs w:val="24"/>
        </w:rPr>
        <w:t>Mediterranean Journal of Clinical Psychology</w:t>
      </w:r>
      <w:r w:rsidRPr="0097359D">
        <w:rPr>
          <w:rFonts w:ascii="Times New Roman" w:eastAsia="Times New Roman" w:hAnsi="Times New Roman" w:cs="Times New Roman"/>
          <w:sz w:val="24"/>
          <w:szCs w:val="24"/>
        </w:rPr>
        <w:t>, </w:t>
      </w:r>
      <w:r w:rsidRPr="0097359D">
        <w:rPr>
          <w:rFonts w:ascii="Times New Roman" w:eastAsia="Times New Roman" w:hAnsi="Times New Roman" w:cs="Times New Roman"/>
          <w:i/>
          <w:iCs/>
          <w:sz w:val="24"/>
          <w:szCs w:val="24"/>
        </w:rPr>
        <w:t>7</w:t>
      </w:r>
      <w:r w:rsidRPr="0097359D">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Doi: </w:t>
      </w:r>
      <w:hyperlink r:id="rId8" w:history="1">
        <w:r w:rsidRPr="0097359D">
          <w:rPr>
            <w:rStyle w:val="Collegamentoipertestuale"/>
            <w:rFonts w:ascii="Times New Roman" w:eastAsia="Times New Roman" w:hAnsi="Times New Roman" w:cs="Times New Roman"/>
            <w:sz w:val="24"/>
            <w:szCs w:val="24"/>
          </w:rPr>
          <w:t>https://doi.org/10.6092/2282-1619/2019.7.2233</w:t>
        </w:r>
      </w:hyperlink>
    </w:p>
    <w:p w14:paraId="7B9715D5" w14:textId="77777777" w:rsidR="00EC2123" w:rsidRPr="00DF1799" w:rsidRDefault="00EC2123" w:rsidP="00DF1799">
      <w:pPr>
        <w:pStyle w:val="Paragrafoelenco"/>
        <w:numPr>
          <w:ilvl w:val="0"/>
          <w:numId w:val="2"/>
        </w:numPr>
        <w:spacing w:line="360" w:lineRule="auto"/>
        <w:ind w:left="284" w:hanging="284"/>
        <w:jc w:val="both"/>
        <w:rPr>
          <w:rFonts w:ascii="Times New Roman" w:eastAsia="Times New Roman" w:hAnsi="Times New Roman" w:cs="Times New Roman"/>
          <w:sz w:val="24"/>
          <w:szCs w:val="24"/>
        </w:rPr>
      </w:pPr>
      <w:r w:rsidRPr="00DF1799">
        <w:rPr>
          <w:rFonts w:ascii="Times New Roman" w:eastAsia="Times New Roman" w:hAnsi="Times New Roman" w:cs="Times New Roman"/>
          <w:sz w:val="24"/>
          <w:szCs w:val="24"/>
        </w:rPr>
        <w:t xml:space="preserve">Caputo, A. (2013). Health demand in primary care context: What do people think about </w:t>
      </w:r>
      <w:proofErr w:type="gramStart"/>
      <w:r w:rsidRPr="00DF1799">
        <w:rPr>
          <w:rFonts w:ascii="Times New Roman" w:eastAsia="Times New Roman" w:hAnsi="Times New Roman" w:cs="Times New Roman"/>
          <w:sz w:val="24"/>
          <w:szCs w:val="24"/>
        </w:rPr>
        <w:t>physicians?.</w:t>
      </w:r>
      <w:proofErr w:type="gramEnd"/>
      <w:r w:rsidRPr="00DF1799">
        <w:rPr>
          <w:rFonts w:ascii="Times New Roman" w:eastAsia="Times New Roman" w:hAnsi="Times New Roman" w:cs="Times New Roman"/>
          <w:sz w:val="24"/>
          <w:szCs w:val="24"/>
        </w:rPr>
        <w:t> </w:t>
      </w:r>
      <w:r w:rsidRPr="00DF1799">
        <w:rPr>
          <w:rFonts w:ascii="Times New Roman" w:eastAsia="Times New Roman" w:hAnsi="Times New Roman" w:cs="Times New Roman"/>
          <w:i/>
          <w:sz w:val="24"/>
          <w:szCs w:val="24"/>
        </w:rPr>
        <w:t>Psychology, health &amp; medicine</w:t>
      </w:r>
      <w:r w:rsidRPr="00DF1799">
        <w:rPr>
          <w:rFonts w:ascii="Times New Roman" w:eastAsia="Times New Roman" w:hAnsi="Times New Roman" w:cs="Times New Roman"/>
          <w:sz w:val="24"/>
          <w:szCs w:val="24"/>
        </w:rPr>
        <w:t>, </w:t>
      </w:r>
      <w:r w:rsidRPr="00DF1799">
        <w:rPr>
          <w:rFonts w:ascii="Times New Roman" w:eastAsia="Times New Roman" w:hAnsi="Times New Roman" w:cs="Times New Roman"/>
          <w:i/>
          <w:sz w:val="24"/>
          <w:szCs w:val="24"/>
        </w:rPr>
        <w:t>18</w:t>
      </w:r>
      <w:r w:rsidRPr="00DF1799">
        <w:rPr>
          <w:rFonts w:ascii="Times New Roman" w:eastAsia="Times New Roman" w:hAnsi="Times New Roman" w:cs="Times New Roman"/>
          <w:sz w:val="24"/>
          <w:szCs w:val="24"/>
        </w:rPr>
        <w:t xml:space="preserve">(2), 145-154. Doi: </w:t>
      </w:r>
      <w:hyperlink r:id="rId9">
        <w:r w:rsidRPr="00DF1799">
          <w:rPr>
            <w:rFonts w:ascii="Times New Roman" w:eastAsia="Times New Roman" w:hAnsi="Times New Roman" w:cs="Times New Roman"/>
            <w:color w:val="0563C1"/>
            <w:sz w:val="24"/>
            <w:szCs w:val="24"/>
            <w:u w:val="single"/>
          </w:rPr>
          <w:t>https://doi.org/10.1080/13548506.2012.687828</w:t>
        </w:r>
      </w:hyperlink>
    </w:p>
    <w:p w14:paraId="6E2D8FBA" w14:textId="77777777" w:rsidR="00EC2123" w:rsidRPr="00DF1799" w:rsidRDefault="00EC2123" w:rsidP="00DF1799">
      <w:pPr>
        <w:pStyle w:val="Paragrafoelenco"/>
        <w:numPr>
          <w:ilvl w:val="0"/>
          <w:numId w:val="2"/>
        </w:numPr>
        <w:spacing w:line="360" w:lineRule="auto"/>
        <w:ind w:left="284" w:hanging="284"/>
        <w:jc w:val="both"/>
        <w:rPr>
          <w:rFonts w:ascii="Times New Roman" w:eastAsia="Times New Roman" w:hAnsi="Times New Roman" w:cs="Times New Roman"/>
          <w:sz w:val="24"/>
          <w:szCs w:val="24"/>
        </w:rPr>
      </w:pPr>
      <w:r w:rsidRPr="00DF1799">
        <w:rPr>
          <w:rFonts w:ascii="Times New Roman" w:eastAsia="Times New Roman" w:hAnsi="Times New Roman" w:cs="Times New Roman"/>
          <w:sz w:val="24"/>
          <w:szCs w:val="24"/>
        </w:rPr>
        <w:t>Caputo, A. (2019). Psychodynamic insights from narratives of people with amyotrophic lateral sclerosis: A qualitative phenomenological study. </w:t>
      </w:r>
      <w:r w:rsidRPr="00DF1799">
        <w:rPr>
          <w:rFonts w:ascii="Times New Roman" w:eastAsia="Times New Roman" w:hAnsi="Times New Roman" w:cs="Times New Roman"/>
          <w:i/>
          <w:sz w:val="24"/>
          <w:szCs w:val="24"/>
        </w:rPr>
        <w:t>Mediterranean Journal of Clinical Psychology</w:t>
      </w:r>
      <w:r w:rsidRPr="00DF1799">
        <w:rPr>
          <w:rFonts w:ascii="Times New Roman" w:eastAsia="Times New Roman" w:hAnsi="Times New Roman" w:cs="Times New Roman"/>
          <w:sz w:val="24"/>
          <w:szCs w:val="24"/>
        </w:rPr>
        <w:t>, </w:t>
      </w:r>
      <w:r w:rsidRPr="00DF1799">
        <w:rPr>
          <w:rFonts w:ascii="Times New Roman" w:eastAsia="Times New Roman" w:hAnsi="Times New Roman" w:cs="Times New Roman"/>
          <w:i/>
          <w:sz w:val="24"/>
          <w:szCs w:val="24"/>
        </w:rPr>
        <w:t>7</w:t>
      </w:r>
      <w:r w:rsidRPr="00DF1799">
        <w:rPr>
          <w:rFonts w:ascii="Times New Roman" w:eastAsia="Times New Roman" w:hAnsi="Times New Roman" w:cs="Times New Roman"/>
          <w:sz w:val="24"/>
          <w:szCs w:val="24"/>
        </w:rPr>
        <w:t xml:space="preserve">(2). Doi: </w:t>
      </w:r>
      <w:hyperlink r:id="rId10">
        <w:r w:rsidRPr="00DF1799">
          <w:rPr>
            <w:rFonts w:ascii="Times New Roman" w:eastAsia="Times New Roman" w:hAnsi="Times New Roman" w:cs="Times New Roman"/>
            <w:color w:val="0563C1"/>
            <w:sz w:val="24"/>
            <w:szCs w:val="24"/>
            <w:u w:val="single"/>
          </w:rPr>
          <w:t>https://doi.org/10.6092/2282-1619/2019.7.2009</w:t>
        </w:r>
      </w:hyperlink>
    </w:p>
    <w:p w14:paraId="64EFBC71" w14:textId="77777777" w:rsidR="00EC2123" w:rsidRPr="00DF1799" w:rsidRDefault="00EC2123" w:rsidP="00DF1799">
      <w:pPr>
        <w:pStyle w:val="Paragrafoelenco"/>
        <w:numPr>
          <w:ilvl w:val="0"/>
          <w:numId w:val="2"/>
        </w:numPr>
        <w:spacing w:line="360" w:lineRule="auto"/>
        <w:ind w:left="284" w:hanging="284"/>
        <w:jc w:val="both"/>
        <w:rPr>
          <w:rFonts w:ascii="Times New Roman" w:eastAsia="Times New Roman" w:hAnsi="Times New Roman" w:cs="Times New Roman"/>
          <w:sz w:val="24"/>
          <w:szCs w:val="24"/>
        </w:rPr>
      </w:pPr>
      <w:proofErr w:type="spellStart"/>
      <w:r w:rsidRPr="00DF1799">
        <w:rPr>
          <w:rFonts w:ascii="Times New Roman" w:eastAsia="Times New Roman" w:hAnsi="Times New Roman" w:cs="Times New Roman"/>
          <w:sz w:val="24"/>
          <w:szCs w:val="24"/>
        </w:rPr>
        <w:t>Conversano</w:t>
      </w:r>
      <w:proofErr w:type="spellEnd"/>
      <w:r w:rsidRPr="00DF1799">
        <w:rPr>
          <w:rFonts w:ascii="Times New Roman" w:eastAsia="Times New Roman" w:hAnsi="Times New Roman" w:cs="Times New Roman"/>
          <w:sz w:val="24"/>
          <w:szCs w:val="24"/>
        </w:rPr>
        <w:t>, C. (2019). Psychological common factors in chronic diseases. </w:t>
      </w:r>
      <w:r w:rsidRPr="00DF1799">
        <w:rPr>
          <w:rFonts w:ascii="Times New Roman" w:eastAsia="Times New Roman" w:hAnsi="Times New Roman" w:cs="Times New Roman"/>
          <w:i/>
          <w:sz w:val="24"/>
          <w:szCs w:val="24"/>
        </w:rPr>
        <w:t>Frontiers in Psychology</w:t>
      </w:r>
      <w:r w:rsidRPr="00DF1799">
        <w:rPr>
          <w:rFonts w:ascii="Times New Roman" w:eastAsia="Times New Roman" w:hAnsi="Times New Roman" w:cs="Times New Roman"/>
          <w:sz w:val="24"/>
          <w:szCs w:val="24"/>
        </w:rPr>
        <w:t>, </w:t>
      </w:r>
      <w:r w:rsidRPr="00DF1799">
        <w:rPr>
          <w:rFonts w:ascii="Times New Roman" w:eastAsia="Times New Roman" w:hAnsi="Times New Roman" w:cs="Times New Roman"/>
          <w:i/>
          <w:sz w:val="24"/>
          <w:szCs w:val="24"/>
        </w:rPr>
        <w:t>10</w:t>
      </w:r>
      <w:r w:rsidRPr="00DF1799">
        <w:rPr>
          <w:rFonts w:ascii="Times New Roman" w:eastAsia="Times New Roman" w:hAnsi="Times New Roman" w:cs="Times New Roman"/>
          <w:sz w:val="24"/>
          <w:szCs w:val="24"/>
        </w:rPr>
        <w:t xml:space="preserve">, 2727. Doi: </w:t>
      </w:r>
      <w:hyperlink r:id="rId11">
        <w:r w:rsidRPr="00DF1799">
          <w:rPr>
            <w:rFonts w:ascii="Times New Roman" w:eastAsia="Times New Roman" w:hAnsi="Times New Roman" w:cs="Times New Roman"/>
            <w:color w:val="0563C1"/>
            <w:sz w:val="24"/>
            <w:szCs w:val="24"/>
            <w:u w:val="single"/>
          </w:rPr>
          <w:t>https://doi.org/10.3389/fpsyg.2019.02727</w:t>
        </w:r>
      </w:hyperlink>
    </w:p>
    <w:p w14:paraId="5C1D2E37" w14:textId="77777777" w:rsidR="00EC2123" w:rsidRPr="00DF1799" w:rsidRDefault="00EC2123" w:rsidP="00DF1799">
      <w:pPr>
        <w:pStyle w:val="Paragrafoelenco"/>
        <w:numPr>
          <w:ilvl w:val="0"/>
          <w:numId w:val="2"/>
        </w:numPr>
        <w:spacing w:line="360" w:lineRule="auto"/>
        <w:ind w:left="284" w:hanging="284"/>
        <w:jc w:val="both"/>
        <w:rPr>
          <w:rFonts w:ascii="Times New Roman" w:eastAsia="Times New Roman" w:hAnsi="Times New Roman" w:cs="Times New Roman"/>
          <w:sz w:val="24"/>
          <w:szCs w:val="24"/>
        </w:rPr>
      </w:pPr>
      <w:r w:rsidRPr="00DF1799">
        <w:rPr>
          <w:rFonts w:ascii="Times New Roman" w:eastAsia="Times New Roman" w:hAnsi="Times New Roman" w:cs="Times New Roman"/>
          <w:sz w:val="24"/>
          <w:szCs w:val="24"/>
        </w:rPr>
        <w:t>Foucault, M. (1961). </w:t>
      </w:r>
      <w:r w:rsidRPr="00DF1799">
        <w:rPr>
          <w:rFonts w:ascii="Times New Roman" w:eastAsia="Times New Roman" w:hAnsi="Times New Roman" w:cs="Times New Roman"/>
          <w:i/>
          <w:sz w:val="24"/>
          <w:szCs w:val="24"/>
          <w:lang w:val="it-IT"/>
        </w:rPr>
        <w:t xml:space="preserve">Histoire de la </w:t>
      </w:r>
      <w:proofErr w:type="spellStart"/>
      <w:r w:rsidRPr="00DF1799">
        <w:rPr>
          <w:rFonts w:ascii="Times New Roman" w:eastAsia="Times New Roman" w:hAnsi="Times New Roman" w:cs="Times New Roman"/>
          <w:i/>
          <w:sz w:val="24"/>
          <w:szCs w:val="24"/>
          <w:lang w:val="it-IT"/>
        </w:rPr>
        <w:t>folie</w:t>
      </w:r>
      <w:proofErr w:type="spellEnd"/>
      <w:r w:rsidRPr="00DF1799">
        <w:rPr>
          <w:rFonts w:ascii="Times New Roman" w:eastAsia="Times New Roman" w:hAnsi="Times New Roman" w:cs="Times New Roman"/>
          <w:i/>
          <w:sz w:val="24"/>
          <w:szCs w:val="24"/>
          <w:lang w:val="it-IT"/>
        </w:rPr>
        <w:t xml:space="preserve"> à l'</w:t>
      </w:r>
      <w:proofErr w:type="spellStart"/>
      <w:r w:rsidRPr="00DF1799">
        <w:rPr>
          <w:rFonts w:ascii="Times New Roman" w:eastAsia="Times New Roman" w:hAnsi="Times New Roman" w:cs="Times New Roman"/>
          <w:i/>
          <w:sz w:val="24"/>
          <w:szCs w:val="24"/>
          <w:lang w:val="it-IT"/>
        </w:rPr>
        <w:t>âge</w:t>
      </w:r>
      <w:proofErr w:type="spellEnd"/>
      <w:r w:rsidRPr="00DF1799">
        <w:rPr>
          <w:rFonts w:ascii="Times New Roman" w:eastAsia="Times New Roman" w:hAnsi="Times New Roman" w:cs="Times New Roman"/>
          <w:i/>
          <w:sz w:val="24"/>
          <w:szCs w:val="24"/>
          <w:lang w:val="it-IT"/>
        </w:rPr>
        <w:t xml:space="preserve"> </w:t>
      </w:r>
      <w:proofErr w:type="spellStart"/>
      <w:r w:rsidRPr="00DF1799">
        <w:rPr>
          <w:rFonts w:ascii="Times New Roman" w:eastAsia="Times New Roman" w:hAnsi="Times New Roman" w:cs="Times New Roman"/>
          <w:i/>
          <w:sz w:val="24"/>
          <w:szCs w:val="24"/>
          <w:lang w:val="it-IT"/>
        </w:rPr>
        <w:t>classique</w:t>
      </w:r>
      <w:proofErr w:type="spellEnd"/>
      <w:r w:rsidRPr="00DF1799">
        <w:rPr>
          <w:rFonts w:ascii="Times New Roman" w:eastAsia="Times New Roman" w:hAnsi="Times New Roman" w:cs="Times New Roman"/>
          <w:i/>
          <w:sz w:val="24"/>
          <w:szCs w:val="24"/>
          <w:lang w:val="it-IT"/>
        </w:rPr>
        <w:t xml:space="preserve">: </w:t>
      </w:r>
      <w:proofErr w:type="spellStart"/>
      <w:r w:rsidRPr="00DF1799">
        <w:rPr>
          <w:rFonts w:ascii="Times New Roman" w:eastAsia="Times New Roman" w:hAnsi="Times New Roman" w:cs="Times New Roman"/>
          <w:i/>
          <w:sz w:val="24"/>
          <w:szCs w:val="24"/>
          <w:lang w:val="it-IT"/>
        </w:rPr>
        <w:t>folie</w:t>
      </w:r>
      <w:proofErr w:type="spellEnd"/>
      <w:r w:rsidRPr="00DF1799">
        <w:rPr>
          <w:rFonts w:ascii="Times New Roman" w:eastAsia="Times New Roman" w:hAnsi="Times New Roman" w:cs="Times New Roman"/>
          <w:i/>
          <w:sz w:val="24"/>
          <w:szCs w:val="24"/>
          <w:lang w:val="it-IT"/>
        </w:rPr>
        <w:t xml:space="preserve"> et </w:t>
      </w:r>
      <w:proofErr w:type="spellStart"/>
      <w:r w:rsidRPr="00DF1799">
        <w:rPr>
          <w:rFonts w:ascii="Times New Roman" w:eastAsia="Times New Roman" w:hAnsi="Times New Roman" w:cs="Times New Roman"/>
          <w:i/>
          <w:sz w:val="24"/>
          <w:szCs w:val="24"/>
          <w:lang w:val="it-IT"/>
        </w:rPr>
        <w:t>déraison</w:t>
      </w:r>
      <w:proofErr w:type="spellEnd"/>
      <w:r w:rsidRPr="00DF1799">
        <w:rPr>
          <w:rFonts w:ascii="Times New Roman" w:eastAsia="Times New Roman" w:hAnsi="Times New Roman" w:cs="Times New Roman"/>
          <w:sz w:val="24"/>
          <w:szCs w:val="24"/>
          <w:lang w:val="it-IT"/>
        </w:rPr>
        <w:t xml:space="preserve">. </w:t>
      </w:r>
      <w:r w:rsidRPr="00DF1799">
        <w:rPr>
          <w:rFonts w:ascii="Times New Roman" w:eastAsia="Times New Roman" w:hAnsi="Times New Roman" w:cs="Times New Roman"/>
          <w:sz w:val="24"/>
          <w:szCs w:val="24"/>
        </w:rPr>
        <w:t>Gallimard Paris.1972.</w:t>
      </w:r>
    </w:p>
    <w:p w14:paraId="6682D4C9" w14:textId="4E4F728D" w:rsidR="00EC2123" w:rsidRPr="00187C7E" w:rsidRDefault="00EC2123" w:rsidP="00DF1799">
      <w:pPr>
        <w:pStyle w:val="Paragrafoelenco"/>
        <w:numPr>
          <w:ilvl w:val="0"/>
          <w:numId w:val="2"/>
        </w:numPr>
        <w:spacing w:line="360" w:lineRule="auto"/>
        <w:ind w:left="284" w:hanging="284"/>
        <w:jc w:val="both"/>
        <w:rPr>
          <w:rFonts w:ascii="Times New Roman" w:eastAsia="Times New Roman" w:hAnsi="Times New Roman" w:cs="Times New Roman"/>
          <w:sz w:val="24"/>
          <w:szCs w:val="24"/>
        </w:rPr>
      </w:pPr>
      <w:r w:rsidRPr="00DF1799">
        <w:rPr>
          <w:rFonts w:ascii="Times New Roman" w:eastAsia="Times New Roman" w:hAnsi="Times New Roman" w:cs="Times New Roman"/>
          <w:sz w:val="24"/>
          <w:szCs w:val="24"/>
        </w:rPr>
        <w:t>Gross, J. J., &amp; Muñoz, R. F. (1995). Emotion regulation and mental health. </w:t>
      </w:r>
      <w:r w:rsidRPr="00DF1799">
        <w:rPr>
          <w:rFonts w:ascii="Times New Roman" w:eastAsia="Times New Roman" w:hAnsi="Times New Roman" w:cs="Times New Roman"/>
          <w:i/>
          <w:sz w:val="24"/>
          <w:szCs w:val="24"/>
        </w:rPr>
        <w:t>Clinical psychology: Science and practice</w:t>
      </w:r>
      <w:r w:rsidRPr="00DF1799">
        <w:rPr>
          <w:rFonts w:ascii="Times New Roman" w:eastAsia="Times New Roman" w:hAnsi="Times New Roman" w:cs="Times New Roman"/>
          <w:sz w:val="24"/>
          <w:szCs w:val="24"/>
        </w:rPr>
        <w:t>, </w:t>
      </w:r>
      <w:r w:rsidRPr="00DF1799">
        <w:rPr>
          <w:rFonts w:ascii="Times New Roman" w:eastAsia="Times New Roman" w:hAnsi="Times New Roman" w:cs="Times New Roman"/>
          <w:i/>
          <w:sz w:val="24"/>
          <w:szCs w:val="24"/>
        </w:rPr>
        <w:t>2</w:t>
      </w:r>
      <w:r w:rsidRPr="00DF1799">
        <w:rPr>
          <w:rFonts w:ascii="Times New Roman" w:eastAsia="Times New Roman" w:hAnsi="Times New Roman" w:cs="Times New Roman"/>
          <w:sz w:val="24"/>
          <w:szCs w:val="24"/>
        </w:rPr>
        <w:t xml:space="preserve">(2), 151-164. Doi: </w:t>
      </w:r>
      <w:hyperlink r:id="rId12">
        <w:r w:rsidRPr="00DF1799">
          <w:rPr>
            <w:rFonts w:ascii="Times New Roman" w:eastAsia="Times New Roman" w:hAnsi="Times New Roman" w:cs="Times New Roman"/>
            <w:color w:val="0563C1"/>
            <w:sz w:val="24"/>
            <w:szCs w:val="24"/>
            <w:u w:val="single"/>
          </w:rPr>
          <w:t>https://doi.org/10.1111/j.1468-2850.1995.tb00036.x</w:t>
        </w:r>
      </w:hyperlink>
    </w:p>
    <w:p w14:paraId="52B6675D" w14:textId="4E859580" w:rsidR="00187C7E" w:rsidRPr="00187C7E" w:rsidRDefault="00187C7E" w:rsidP="00DF1799">
      <w:pPr>
        <w:pStyle w:val="Paragrafoelenco"/>
        <w:numPr>
          <w:ilvl w:val="0"/>
          <w:numId w:val="2"/>
        </w:numPr>
        <w:spacing w:line="360" w:lineRule="auto"/>
        <w:ind w:left="284" w:hanging="284"/>
        <w:jc w:val="both"/>
        <w:rPr>
          <w:rFonts w:ascii="Times New Roman" w:eastAsia="Times New Roman" w:hAnsi="Times New Roman" w:cs="Times New Roman"/>
          <w:sz w:val="24"/>
          <w:szCs w:val="24"/>
          <w:lang w:val="it-IT"/>
        </w:rPr>
      </w:pPr>
      <w:r w:rsidRPr="00187C7E">
        <w:rPr>
          <w:rFonts w:ascii="Times New Roman" w:eastAsia="Times New Roman" w:hAnsi="Times New Roman" w:cs="Times New Roman"/>
          <w:sz w:val="24"/>
          <w:szCs w:val="24"/>
        </w:rPr>
        <w:t xml:space="preserve">Manfredi, P. (2017). Can you live happily with a chronic </w:t>
      </w:r>
      <w:proofErr w:type="gramStart"/>
      <w:r w:rsidRPr="00187C7E">
        <w:rPr>
          <w:rFonts w:ascii="Times New Roman" w:eastAsia="Times New Roman" w:hAnsi="Times New Roman" w:cs="Times New Roman"/>
          <w:sz w:val="24"/>
          <w:szCs w:val="24"/>
        </w:rPr>
        <w:t>illness?.</w:t>
      </w:r>
      <w:proofErr w:type="gramEnd"/>
      <w:r w:rsidRPr="00187C7E">
        <w:rPr>
          <w:rFonts w:ascii="Times New Roman" w:eastAsia="Times New Roman" w:hAnsi="Times New Roman" w:cs="Times New Roman"/>
          <w:sz w:val="24"/>
          <w:szCs w:val="24"/>
        </w:rPr>
        <w:t> </w:t>
      </w:r>
      <w:r w:rsidRPr="00187C7E">
        <w:rPr>
          <w:rFonts w:ascii="Times New Roman" w:eastAsia="Times New Roman" w:hAnsi="Times New Roman" w:cs="Times New Roman"/>
          <w:i/>
          <w:iCs/>
          <w:sz w:val="24"/>
          <w:szCs w:val="24"/>
          <w:lang w:val="it-IT"/>
        </w:rPr>
        <w:t>GAZZETTA MEDICA ITALIANA ARCHIVIO PER LE SCIENZE MEDICHE</w:t>
      </w:r>
      <w:r w:rsidRPr="00187C7E">
        <w:rPr>
          <w:rFonts w:ascii="Times New Roman" w:eastAsia="Times New Roman" w:hAnsi="Times New Roman" w:cs="Times New Roman"/>
          <w:sz w:val="24"/>
          <w:szCs w:val="24"/>
          <w:lang w:val="it-IT"/>
        </w:rPr>
        <w:t>, </w:t>
      </w:r>
      <w:r w:rsidRPr="00187C7E">
        <w:rPr>
          <w:rFonts w:ascii="Times New Roman" w:eastAsia="Times New Roman" w:hAnsi="Times New Roman" w:cs="Times New Roman"/>
          <w:i/>
          <w:iCs/>
          <w:sz w:val="24"/>
          <w:szCs w:val="24"/>
          <w:lang w:val="it-IT"/>
        </w:rPr>
        <w:t>176</w:t>
      </w:r>
      <w:r w:rsidRPr="00187C7E">
        <w:rPr>
          <w:rFonts w:ascii="Times New Roman" w:eastAsia="Times New Roman" w:hAnsi="Times New Roman" w:cs="Times New Roman"/>
          <w:sz w:val="24"/>
          <w:szCs w:val="24"/>
          <w:lang w:val="it-IT"/>
        </w:rPr>
        <w:t xml:space="preserve">(1-2), 57-66. </w:t>
      </w:r>
      <w:proofErr w:type="spellStart"/>
      <w:r w:rsidRPr="00187C7E">
        <w:rPr>
          <w:rFonts w:ascii="Times New Roman" w:eastAsia="Times New Roman" w:hAnsi="Times New Roman" w:cs="Times New Roman"/>
          <w:sz w:val="24"/>
          <w:szCs w:val="24"/>
          <w:lang w:val="it-IT"/>
        </w:rPr>
        <w:t>Doi</w:t>
      </w:r>
      <w:proofErr w:type="spellEnd"/>
      <w:r w:rsidRPr="00187C7E">
        <w:rPr>
          <w:rFonts w:ascii="Times New Roman" w:eastAsia="Times New Roman" w:hAnsi="Times New Roman" w:cs="Times New Roman"/>
          <w:sz w:val="24"/>
          <w:szCs w:val="24"/>
          <w:lang w:val="it-IT"/>
        </w:rPr>
        <w:t>: 10.23736/S0393-3660.16.03182-X</w:t>
      </w:r>
      <w:r>
        <w:rPr>
          <w:rFonts w:ascii="Times New Roman" w:eastAsia="Times New Roman" w:hAnsi="Times New Roman" w:cs="Times New Roman"/>
          <w:sz w:val="24"/>
          <w:szCs w:val="24"/>
          <w:lang w:val="it-IT"/>
        </w:rPr>
        <w:t xml:space="preserve"> </w:t>
      </w:r>
    </w:p>
    <w:p w14:paraId="3AA84A47" w14:textId="77777777" w:rsidR="00187C7E" w:rsidRPr="00DF1799" w:rsidRDefault="00187C7E" w:rsidP="00DF1799">
      <w:pPr>
        <w:pStyle w:val="Paragrafoelenco"/>
        <w:numPr>
          <w:ilvl w:val="0"/>
          <w:numId w:val="2"/>
        </w:numPr>
        <w:spacing w:line="360" w:lineRule="auto"/>
        <w:ind w:left="284" w:hanging="284"/>
        <w:jc w:val="both"/>
        <w:rPr>
          <w:rFonts w:ascii="Times New Roman" w:eastAsia="Times New Roman" w:hAnsi="Times New Roman" w:cs="Times New Roman"/>
          <w:sz w:val="24"/>
          <w:szCs w:val="24"/>
        </w:rPr>
      </w:pPr>
      <w:r w:rsidRPr="00EF3B11">
        <w:rPr>
          <w:rFonts w:ascii="Times New Roman" w:eastAsia="Times New Roman" w:hAnsi="Times New Roman" w:cs="Times New Roman"/>
          <w:sz w:val="24"/>
          <w:szCs w:val="24"/>
        </w:rPr>
        <w:t xml:space="preserve">Manfredi, P., &amp; </w:t>
      </w:r>
      <w:proofErr w:type="spellStart"/>
      <w:r w:rsidRPr="00EF3B11">
        <w:rPr>
          <w:rFonts w:ascii="Times New Roman" w:eastAsia="Times New Roman" w:hAnsi="Times New Roman" w:cs="Times New Roman"/>
          <w:sz w:val="24"/>
          <w:szCs w:val="24"/>
        </w:rPr>
        <w:t>Massardi</w:t>
      </w:r>
      <w:proofErr w:type="spellEnd"/>
      <w:r w:rsidRPr="00EF3B11">
        <w:rPr>
          <w:rFonts w:ascii="Times New Roman" w:eastAsia="Times New Roman" w:hAnsi="Times New Roman" w:cs="Times New Roman"/>
          <w:sz w:val="24"/>
          <w:szCs w:val="24"/>
        </w:rPr>
        <w:t xml:space="preserve">, E. (2019). From the Greek </w:t>
      </w:r>
      <w:proofErr w:type="spellStart"/>
      <w:r w:rsidRPr="00EF3B11">
        <w:rPr>
          <w:rFonts w:ascii="Times New Roman" w:eastAsia="Times New Roman" w:hAnsi="Times New Roman" w:cs="Times New Roman"/>
          <w:sz w:val="24"/>
          <w:szCs w:val="24"/>
        </w:rPr>
        <w:t>theater</w:t>
      </w:r>
      <w:proofErr w:type="spellEnd"/>
      <w:r w:rsidRPr="00EF3B11">
        <w:rPr>
          <w:rFonts w:ascii="Times New Roman" w:eastAsia="Times New Roman" w:hAnsi="Times New Roman" w:cs="Times New Roman"/>
          <w:sz w:val="24"/>
          <w:szCs w:val="24"/>
        </w:rPr>
        <w:t xml:space="preserve"> to the mind: the opportunities of the mask. </w:t>
      </w:r>
      <w:r w:rsidRPr="00EF3B11">
        <w:rPr>
          <w:rFonts w:ascii="Times New Roman" w:eastAsia="Times New Roman" w:hAnsi="Times New Roman" w:cs="Times New Roman"/>
          <w:i/>
          <w:iCs/>
          <w:sz w:val="24"/>
          <w:szCs w:val="24"/>
        </w:rPr>
        <w:t>Mediterranean Journal of Clinical Psychology</w:t>
      </w:r>
      <w:r w:rsidRPr="00EF3B11">
        <w:rPr>
          <w:rFonts w:ascii="Times New Roman" w:eastAsia="Times New Roman" w:hAnsi="Times New Roman" w:cs="Times New Roman"/>
          <w:sz w:val="24"/>
          <w:szCs w:val="24"/>
        </w:rPr>
        <w:t>, </w:t>
      </w:r>
      <w:r w:rsidRPr="00EF3B11">
        <w:rPr>
          <w:rFonts w:ascii="Times New Roman" w:eastAsia="Times New Roman" w:hAnsi="Times New Roman" w:cs="Times New Roman"/>
          <w:i/>
          <w:iCs/>
          <w:sz w:val="24"/>
          <w:szCs w:val="24"/>
        </w:rPr>
        <w:t>7</w:t>
      </w:r>
      <w:r w:rsidRPr="00EF3B11">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Doi: </w:t>
      </w:r>
      <w:hyperlink r:id="rId13" w:history="1">
        <w:r w:rsidRPr="00EF3B11">
          <w:rPr>
            <w:rStyle w:val="Collegamentoipertestuale"/>
            <w:rFonts w:ascii="Times New Roman" w:eastAsia="Times New Roman" w:hAnsi="Times New Roman" w:cs="Times New Roman"/>
            <w:sz w:val="24"/>
            <w:szCs w:val="24"/>
          </w:rPr>
          <w:t>https://doi.org/10.6092/2282-1619/2019.7.2236</w:t>
        </w:r>
      </w:hyperlink>
    </w:p>
    <w:p w14:paraId="442A16EF" w14:textId="77777777" w:rsidR="00EC2123" w:rsidRPr="00DF1799" w:rsidRDefault="00EC2123" w:rsidP="00DF1799">
      <w:pPr>
        <w:pStyle w:val="Paragrafoelenco"/>
        <w:numPr>
          <w:ilvl w:val="0"/>
          <w:numId w:val="2"/>
        </w:numPr>
        <w:spacing w:line="360" w:lineRule="auto"/>
        <w:ind w:left="284" w:hanging="284"/>
        <w:jc w:val="both"/>
        <w:rPr>
          <w:rFonts w:ascii="Times New Roman" w:eastAsia="Times New Roman" w:hAnsi="Times New Roman" w:cs="Times New Roman"/>
          <w:sz w:val="24"/>
          <w:szCs w:val="24"/>
        </w:rPr>
      </w:pPr>
      <w:r w:rsidRPr="00DF1799">
        <w:rPr>
          <w:rFonts w:ascii="Times New Roman" w:eastAsia="Times New Roman" w:hAnsi="Times New Roman" w:cs="Times New Roman"/>
          <w:sz w:val="24"/>
          <w:szCs w:val="24"/>
        </w:rPr>
        <w:t>Merlo, E. M. (2019a). Adolescent phobia as a “mask object”. </w:t>
      </w:r>
      <w:r w:rsidRPr="00DF1799">
        <w:rPr>
          <w:rFonts w:ascii="Times New Roman" w:eastAsia="Times New Roman" w:hAnsi="Times New Roman" w:cs="Times New Roman"/>
          <w:i/>
          <w:sz w:val="24"/>
          <w:szCs w:val="24"/>
        </w:rPr>
        <w:t>Mediterranean Journal of Clinical Psychology</w:t>
      </w:r>
      <w:r w:rsidRPr="00DF1799">
        <w:rPr>
          <w:rFonts w:ascii="Times New Roman" w:eastAsia="Times New Roman" w:hAnsi="Times New Roman" w:cs="Times New Roman"/>
          <w:sz w:val="24"/>
          <w:szCs w:val="24"/>
        </w:rPr>
        <w:t>, </w:t>
      </w:r>
      <w:r w:rsidRPr="00DF1799">
        <w:rPr>
          <w:rFonts w:ascii="Times New Roman" w:eastAsia="Times New Roman" w:hAnsi="Times New Roman" w:cs="Times New Roman"/>
          <w:i/>
          <w:sz w:val="24"/>
          <w:szCs w:val="24"/>
        </w:rPr>
        <w:t>7</w:t>
      </w:r>
      <w:r w:rsidRPr="00DF1799">
        <w:rPr>
          <w:rFonts w:ascii="Times New Roman" w:eastAsia="Times New Roman" w:hAnsi="Times New Roman" w:cs="Times New Roman"/>
          <w:sz w:val="24"/>
          <w:szCs w:val="24"/>
        </w:rPr>
        <w:t xml:space="preserve">(1). Doi: </w:t>
      </w:r>
      <w:hyperlink r:id="rId14">
        <w:r w:rsidRPr="00DF1799">
          <w:rPr>
            <w:rFonts w:ascii="Times New Roman" w:eastAsia="Times New Roman" w:hAnsi="Times New Roman" w:cs="Times New Roman"/>
            <w:color w:val="0563C1"/>
            <w:sz w:val="24"/>
            <w:szCs w:val="24"/>
            <w:u w:val="single"/>
          </w:rPr>
          <w:t>https://doi.org/10.6092/2282-1619/2019.7.2241</w:t>
        </w:r>
      </w:hyperlink>
      <w:r w:rsidRPr="00DF1799">
        <w:rPr>
          <w:rFonts w:ascii="Times New Roman" w:eastAsia="Times New Roman" w:hAnsi="Times New Roman" w:cs="Times New Roman"/>
          <w:sz w:val="24"/>
          <w:szCs w:val="24"/>
        </w:rPr>
        <w:t xml:space="preserve"> </w:t>
      </w:r>
    </w:p>
    <w:p w14:paraId="1DBEA897" w14:textId="2C4567EA" w:rsidR="00EC2123" w:rsidRPr="00BD389D" w:rsidRDefault="00EC2123" w:rsidP="00DF1799">
      <w:pPr>
        <w:pStyle w:val="Paragrafoelenco"/>
        <w:numPr>
          <w:ilvl w:val="0"/>
          <w:numId w:val="2"/>
        </w:numPr>
        <w:spacing w:line="360" w:lineRule="auto"/>
        <w:ind w:left="284" w:hanging="284"/>
        <w:jc w:val="both"/>
        <w:rPr>
          <w:rFonts w:ascii="Times New Roman" w:eastAsia="Times New Roman" w:hAnsi="Times New Roman" w:cs="Times New Roman"/>
          <w:sz w:val="24"/>
          <w:szCs w:val="24"/>
        </w:rPr>
      </w:pPr>
      <w:r w:rsidRPr="00DF1799">
        <w:rPr>
          <w:rFonts w:ascii="Times New Roman" w:eastAsia="Times New Roman" w:hAnsi="Times New Roman" w:cs="Times New Roman"/>
          <w:sz w:val="24"/>
          <w:szCs w:val="24"/>
        </w:rPr>
        <w:lastRenderedPageBreak/>
        <w:t>Merlo, E. M. (2019b). Opinion Article: The role of psychological features in chronic diseases, advancements and perspectives. </w:t>
      </w:r>
      <w:r w:rsidRPr="00DF1799">
        <w:rPr>
          <w:rFonts w:ascii="Times New Roman" w:eastAsia="Times New Roman" w:hAnsi="Times New Roman" w:cs="Times New Roman"/>
          <w:i/>
          <w:sz w:val="24"/>
          <w:szCs w:val="24"/>
        </w:rPr>
        <w:t>Mediterranean Journal of Clinical Psychology</w:t>
      </w:r>
      <w:r w:rsidRPr="00DF1799">
        <w:rPr>
          <w:rFonts w:ascii="Times New Roman" w:eastAsia="Times New Roman" w:hAnsi="Times New Roman" w:cs="Times New Roman"/>
          <w:sz w:val="24"/>
          <w:szCs w:val="24"/>
        </w:rPr>
        <w:t>, </w:t>
      </w:r>
      <w:r w:rsidRPr="00DF1799">
        <w:rPr>
          <w:rFonts w:ascii="Times New Roman" w:eastAsia="Times New Roman" w:hAnsi="Times New Roman" w:cs="Times New Roman"/>
          <w:i/>
          <w:sz w:val="24"/>
          <w:szCs w:val="24"/>
        </w:rPr>
        <w:t>7</w:t>
      </w:r>
      <w:r w:rsidRPr="00DF1799">
        <w:rPr>
          <w:rFonts w:ascii="Times New Roman" w:eastAsia="Times New Roman" w:hAnsi="Times New Roman" w:cs="Times New Roman"/>
          <w:sz w:val="24"/>
          <w:szCs w:val="24"/>
        </w:rPr>
        <w:t xml:space="preserve">(3). Doi: </w:t>
      </w:r>
      <w:hyperlink r:id="rId15">
        <w:r w:rsidRPr="00DF1799">
          <w:rPr>
            <w:rFonts w:ascii="Times New Roman" w:eastAsia="Times New Roman" w:hAnsi="Times New Roman" w:cs="Times New Roman"/>
            <w:color w:val="0563C1"/>
            <w:sz w:val="24"/>
            <w:szCs w:val="24"/>
            <w:u w:val="single"/>
          </w:rPr>
          <w:t>https://doi.org/10.6092/2282-1619/2019.7.2341</w:t>
        </w:r>
      </w:hyperlink>
    </w:p>
    <w:p w14:paraId="7DB04BCE" w14:textId="39E0AC49" w:rsidR="00BD389D" w:rsidRPr="00BD389D" w:rsidRDefault="00BD389D" w:rsidP="00DF1799">
      <w:pPr>
        <w:pStyle w:val="Paragrafoelenco"/>
        <w:numPr>
          <w:ilvl w:val="0"/>
          <w:numId w:val="2"/>
        </w:numPr>
        <w:spacing w:line="360" w:lineRule="auto"/>
        <w:ind w:left="284" w:hanging="284"/>
        <w:jc w:val="both"/>
        <w:rPr>
          <w:rFonts w:ascii="Times New Roman" w:eastAsia="Times New Roman" w:hAnsi="Times New Roman" w:cs="Times New Roman"/>
          <w:sz w:val="24"/>
          <w:szCs w:val="24"/>
          <w:lang w:val="it-IT"/>
        </w:rPr>
      </w:pPr>
      <w:bookmarkStart w:id="2" w:name="_Hlk38023776"/>
      <w:proofErr w:type="spellStart"/>
      <w:r w:rsidRPr="00BD389D">
        <w:rPr>
          <w:rFonts w:ascii="Times New Roman" w:eastAsia="Times New Roman" w:hAnsi="Times New Roman" w:cs="Times New Roman"/>
          <w:sz w:val="24"/>
          <w:szCs w:val="24"/>
          <w:lang w:val="it-IT"/>
        </w:rPr>
        <w:t>Ricœur</w:t>
      </w:r>
      <w:proofErr w:type="spellEnd"/>
      <w:r w:rsidRPr="00BD389D">
        <w:rPr>
          <w:rFonts w:ascii="Times New Roman" w:eastAsia="Times New Roman" w:hAnsi="Times New Roman" w:cs="Times New Roman"/>
          <w:sz w:val="24"/>
          <w:szCs w:val="24"/>
          <w:lang w:val="it-IT"/>
        </w:rPr>
        <w:t>, P. (1988</w:t>
      </w:r>
      <w:bookmarkEnd w:id="2"/>
      <w:r w:rsidRPr="00BD389D">
        <w:rPr>
          <w:rFonts w:ascii="Times New Roman" w:eastAsia="Times New Roman" w:hAnsi="Times New Roman" w:cs="Times New Roman"/>
          <w:sz w:val="24"/>
          <w:szCs w:val="24"/>
          <w:lang w:val="it-IT"/>
        </w:rPr>
        <w:t>). L'</w:t>
      </w:r>
      <w:proofErr w:type="spellStart"/>
      <w:r w:rsidRPr="00BD389D">
        <w:rPr>
          <w:rFonts w:ascii="Times New Roman" w:eastAsia="Times New Roman" w:hAnsi="Times New Roman" w:cs="Times New Roman"/>
          <w:sz w:val="24"/>
          <w:szCs w:val="24"/>
          <w:lang w:val="it-IT"/>
        </w:rPr>
        <w:t>identité</w:t>
      </w:r>
      <w:proofErr w:type="spellEnd"/>
      <w:r w:rsidRPr="00BD389D">
        <w:rPr>
          <w:rFonts w:ascii="Times New Roman" w:eastAsia="Times New Roman" w:hAnsi="Times New Roman" w:cs="Times New Roman"/>
          <w:sz w:val="24"/>
          <w:szCs w:val="24"/>
          <w:lang w:val="it-IT"/>
        </w:rPr>
        <w:t xml:space="preserve"> narrative. </w:t>
      </w:r>
      <w:r w:rsidRPr="00BD389D">
        <w:rPr>
          <w:rFonts w:ascii="Times New Roman" w:eastAsia="Times New Roman" w:hAnsi="Times New Roman" w:cs="Times New Roman"/>
          <w:i/>
          <w:iCs/>
          <w:sz w:val="24"/>
          <w:szCs w:val="24"/>
          <w:lang w:val="it-IT"/>
        </w:rPr>
        <w:t>Esprit (1940-)</w:t>
      </w:r>
      <w:r w:rsidRPr="00BD389D">
        <w:rPr>
          <w:rFonts w:ascii="Times New Roman" w:eastAsia="Times New Roman" w:hAnsi="Times New Roman" w:cs="Times New Roman"/>
          <w:sz w:val="24"/>
          <w:szCs w:val="24"/>
          <w:lang w:val="it-IT"/>
        </w:rPr>
        <w:t>, 295-304.</w:t>
      </w:r>
      <w:r>
        <w:rPr>
          <w:rFonts w:ascii="Times New Roman" w:eastAsia="Times New Roman" w:hAnsi="Times New Roman" w:cs="Times New Roman"/>
          <w:sz w:val="24"/>
          <w:szCs w:val="24"/>
          <w:lang w:val="it-IT"/>
        </w:rPr>
        <w:t xml:space="preserve"> </w:t>
      </w:r>
    </w:p>
    <w:p w14:paraId="3656738F" w14:textId="77777777" w:rsidR="00EC2123" w:rsidRPr="00DF1799" w:rsidRDefault="00EC2123" w:rsidP="00DF1799">
      <w:pPr>
        <w:pStyle w:val="Paragrafoelenco"/>
        <w:numPr>
          <w:ilvl w:val="0"/>
          <w:numId w:val="2"/>
        </w:numPr>
        <w:spacing w:line="360" w:lineRule="auto"/>
        <w:ind w:left="284" w:hanging="284"/>
        <w:jc w:val="both"/>
        <w:rPr>
          <w:rFonts w:ascii="Times New Roman" w:eastAsia="Times New Roman" w:hAnsi="Times New Roman" w:cs="Times New Roman"/>
          <w:sz w:val="24"/>
          <w:szCs w:val="24"/>
        </w:rPr>
      </w:pPr>
      <w:proofErr w:type="spellStart"/>
      <w:r w:rsidRPr="00DF1799">
        <w:rPr>
          <w:rFonts w:ascii="Times New Roman" w:eastAsia="Times New Roman" w:hAnsi="Times New Roman" w:cs="Times New Roman"/>
          <w:sz w:val="24"/>
          <w:szCs w:val="24"/>
        </w:rPr>
        <w:t>Rozensky</w:t>
      </w:r>
      <w:proofErr w:type="spellEnd"/>
      <w:r w:rsidRPr="00DF1799">
        <w:rPr>
          <w:rFonts w:ascii="Times New Roman" w:eastAsia="Times New Roman" w:hAnsi="Times New Roman" w:cs="Times New Roman"/>
          <w:sz w:val="24"/>
          <w:szCs w:val="24"/>
        </w:rPr>
        <w:t>, R. H. (2006). Clinical psychology in medical settings: Celebrating our past, enjoying the present, building our future. </w:t>
      </w:r>
      <w:r w:rsidRPr="00DF1799">
        <w:rPr>
          <w:rFonts w:ascii="Times New Roman" w:eastAsia="Times New Roman" w:hAnsi="Times New Roman" w:cs="Times New Roman"/>
          <w:i/>
          <w:sz w:val="24"/>
          <w:szCs w:val="24"/>
        </w:rPr>
        <w:t>Journal of Clinical Psychology in Medical Settings</w:t>
      </w:r>
      <w:r w:rsidRPr="00DF1799">
        <w:rPr>
          <w:rFonts w:ascii="Times New Roman" w:eastAsia="Times New Roman" w:hAnsi="Times New Roman" w:cs="Times New Roman"/>
          <w:sz w:val="24"/>
          <w:szCs w:val="24"/>
        </w:rPr>
        <w:t>, </w:t>
      </w:r>
      <w:r w:rsidRPr="00DF1799">
        <w:rPr>
          <w:rFonts w:ascii="Times New Roman" w:eastAsia="Times New Roman" w:hAnsi="Times New Roman" w:cs="Times New Roman"/>
          <w:i/>
          <w:sz w:val="24"/>
          <w:szCs w:val="24"/>
        </w:rPr>
        <w:t>13</w:t>
      </w:r>
      <w:r w:rsidRPr="00DF1799">
        <w:rPr>
          <w:rFonts w:ascii="Times New Roman" w:eastAsia="Times New Roman" w:hAnsi="Times New Roman" w:cs="Times New Roman"/>
          <w:sz w:val="24"/>
          <w:szCs w:val="24"/>
        </w:rPr>
        <w:t xml:space="preserve">(4), 343-352. Doi: </w:t>
      </w:r>
      <w:hyperlink r:id="rId16">
        <w:r w:rsidRPr="00DF1799">
          <w:rPr>
            <w:rFonts w:ascii="Times New Roman" w:eastAsia="Times New Roman" w:hAnsi="Times New Roman" w:cs="Times New Roman"/>
            <w:color w:val="0563C1"/>
            <w:sz w:val="24"/>
            <w:szCs w:val="24"/>
            <w:u w:val="single"/>
          </w:rPr>
          <w:t>https://doi.org/10.1007/s10880-006-9045-4</w:t>
        </w:r>
      </w:hyperlink>
    </w:p>
    <w:p w14:paraId="2D9C1276" w14:textId="77777777" w:rsidR="00EC2123" w:rsidRPr="00DF1799" w:rsidRDefault="00EC2123" w:rsidP="00DF1799">
      <w:pPr>
        <w:pStyle w:val="Paragrafoelenco"/>
        <w:numPr>
          <w:ilvl w:val="0"/>
          <w:numId w:val="2"/>
        </w:numPr>
        <w:spacing w:line="360" w:lineRule="auto"/>
        <w:ind w:left="284" w:hanging="284"/>
        <w:jc w:val="both"/>
        <w:rPr>
          <w:rFonts w:ascii="Times New Roman" w:eastAsia="Times New Roman" w:hAnsi="Times New Roman" w:cs="Times New Roman"/>
          <w:sz w:val="24"/>
          <w:szCs w:val="24"/>
        </w:rPr>
      </w:pPr>
      <w:proofErr w:type="spellStart"/>
      <w:r w:rsidRPr="00DF1799">
        <w:rPr>
          <w:rFonts w:ascii="Times New Roman" w:eastAsia="Times New Roman" w:hAnsi="Times New Roman" w:cs="Times New Roman"/>
          <w:sz w:val="24"/>
          <w:szCs w:val="24"/>
        </w:rPr>
        <w:t>Rozin</w:t>
      </w:r>
      <w:proofErr w:type="spellEnd"/>
      <w:r w:rsidRPr="00DF1799">
        <w:rPr>
          <w:rFonts w:ascii="Times New Roman" w:eastAsia="Times New Roman" w:hAnsi="Times New Roman" w:cs="Times New Roman"/>
          <w:sz w:val="24"/>
          <w:szCs w:val="24"/>
        </w:rPr>
        <w:t xml:space="preserve">, P., </w:t>
      </w:r>
      <w:proofErr w:type="spellStart"/>
      <w:r w:rsidRPr="00DF1799">
        <w:rPr>
          <w:rFonts w:ascii="Times New Roman" w:eastAsia="Times New Roman" w:hAnsi="Times New Roman" w:cs="Times New Roman"/>
          <w:sz w:val="24"/>
          <w:szCs w:val="24"/>
        </w:rPr>
        <w:t>Markwith</w:t>
      </w:r>
      <w:proofErr w:type="spellEnd"/>
      <w:r w:rsidRPr="00DF1799">
        <w:rPr>
          <w:rFonts w:ascii="Times New Roman" w:eastAsia="Times New Roman" w:hAnsi="Times New Roman" w:cs="Times New Roman"/>
          <w:sz w:val="24"/>
          <w:szCs w:val="24"/>
        </w:rPr>
        <w:t xml:space="preserve">, M., &amp; </w:t>
      </w:r>
      <w:proofErr w:type="spellStart"/>
      <w:r w:rsidRPr="00DF1799">
        <w:rPr>
          <w:rFonts w:ascii="Times New Roman" w:eastAsia="Times New Roman" w:hAnsi="Times New Roman" w:cs="Times New Roman"/>
          <w:sz w:val="24"/>
          <w:szCs w:val="24"/>
        </w:rPr>
        <w:t>Nemeroff</w:t>
      </w:r>
      <w:proofErr w:type="spellEnd"/>
      <w:r w:rsidRPr="00DF1799">
        <w:rPr>
          <w:rFonts w:ascii="Times New Roman" w:eastAsia="Times New Roman" w:hAnsi="Times New Roman" w:cs="Times New Roman"/>
          <w:sz w:val="24"/>
          <w:szCs w:val="24"/>
        </w:rPr>
        <w:t>, C. (1992). Magical Contagion Beliefs and Fear of AIDS 1. </w:t>
      </w:r>
      <w:r w:rsidRPr="00DF1799">
        <w:rPr>
          <w:rFonts w:ascii="Times New Roman" w:eastAsia="Times New Roman" w:hAnsi="Times New Roman" w:cs="Times New Roman"/>
          <w:i/>
          <w:sz w:val="24"/>
          <w:szCs w:val="24"/>
        </w:rPr>
        <w:t>Journal of Applied Social Psychology</w:t>
      </w:r>
      <w:r w:rsidRPr="00DF1799">
        <w:rPr>
          <w:rFonts w:ascii="Times New Roman" w:eastAsia="Times New Roman" w:hAnsi="Times New Roman" w:cs="Times New Roman"/>
          <w:sz w:val="24"/>
          <w:szCs w:val="24"/>
        </w:rPr>
        <w:t>, </w:t>
      </w:r>
      <w:r w:rsidRPr="00DF1799">
        <w:rPr>
          <w:rFonts w:ascii="Times New Roman" w:eastAsia="Times New Roman" w:hAnsi="Times New Roman" w:cs="Times New Roman"/>
          <w:i/>
          <w:sz w:val="24"/>
          <w:szCs w:val="24"/>
        </w:rPr>
        <w:t>22</w:t>
      </w:r>
      <w:r w:rsidRPr="00DF1799">
        <w:rPr>
          <w:rFonts w:ascii="Times New Roman" w:eastAsia="Times New Roman" w:hAnsi="Times New Roman" w:cs="Times New Roman"/>
          <w:sz w:val="24"/>
          <w:szCs w:val="24"/>
        </w:rPr>
        <w:t xml:space="preserve">(14), 1081-1092. Doi: </w:t>
      </w:r>
      <w:hyperlink r:id="rId17">
        <w:r w:rsidRPr="00DF1799">
          <w:rPr>
            <w:rFonts w:ascii="Times New Roman" w:eastAsia="Times New Roman" w:hAnsi="Times New Roman" w:cs="Times New Roman"/>
            <w:color w:val="0563C1"/>
            <w:sz w:val="24"/>
            <w:szCs w:val="24"/>
            <w:u w:val="single"/>
          </w:rPr>
          <w:t>https://doi.org/10.1111/j.1559-1816.1992.tb00943.x</w:t>
        </w:r>
      </w:hyperlink>
    </w:p>
    <w:p w14:paraId="577D06B7" w14:textId="2E0DE69B" w:rsidR="00EC2123" w:rsidRPr="003E3BF2" w:rsidRDefault="00EC2123" w:rsidP="00DF1799">
      <w:pPr>
        <w:pStyle w:val="Paragrafoelenco"/>
        <w:numPr>
          <w:ilvl w:val="0"/>
          <w:numId w:val="2"/>
        </w:numPr>
        <w:spacing w:line="360" w:lineRule="auto"/>
        <w:ind w:left="284" w:hanging="284"/>
        <w:jc w:val="both"/>
        <w:rPr>
          <w:rFonts w:ascii="Times New Roman" w:eastAsia="Times New Roman" w:hAnsi="Times New Roman" w:cs="Times New Roman"/>
          <w:sz w:val="24"/>
          <w:szCs w:val="24"/>
        </w:rPr>
      </w:pPr>
      <w:proofErr w:type="spellStart"/>
      <w:r w:rsidRPr="00DF1799">
        <w:rPr>
          <w:rFonts w:ascii="Times New Roman" w:eastAsia="Times New Roman" w:hAnsi="Times New Roman" w:cs="Times New Roman"/>
          <w:sz w:val="24"/>
          <w:szCs w:val="24"/>
          <w:lang w:val="it-IT"/>
        </w:rPr>
        <w:t>Settineri</w:t>
      </w:r>
      <w:proofErr w:type="spellEnd"/>
      <w:r w:rsidRPr="00DF1799">
        <w:rPr>
          <w:rFonts w:ascii="Times New Roman" w:eastAsia="Times New Roman" w:hAnsi="Times New Roman" w:cs="Times New Roman"/>
          <w:sz w:val="24"/>
          <w:szCs w:val="24"/>
          <w:lang w:val="it-IT"/>
        </w:rPr>
        <w:t xml:space="preserve">, S., Frisone, F., &amp; Merlo, E. M. (2019). </w:t>
      </w:r>
      <w:r w:rsidRPr="00DF1799">
        <w:rPr>
          <w:rFonts w:ascii="Times New Roman" w:eastAsia="Times New Roman" w:hAnsi="Times New Roman" w:cs="Times New Roman"/>
          <w:sz w:val="24"/>
          <w:szCs w:val="24"/>
        </w:rPr>
        <w:t>The Mask object in psychotherapy: Presentation and Representation. </w:t>
      </w:r>
      <w:r w:rsidRPr="00DF1799">
        <w:rPr>
          <w:rFonts w:ascii="Times New Roman" w:eastAsia="Times New Roman" w:hAnsi="Times New Roman" w:cs="Times New Roman"/>
          <w:i/>
          <w:sz w:val="24"/>
          <w:szCs w:val="24"/>
        </w:rPr>
        <w:t>Mediterranean Journal of Clinical Psychology</w:t>
      </w:r>
      <w:r w:rsidRPr="00DF1799">
        <w:rPr>
          <w:rFonts w:ascii="Times New Roman" w:eastAsia="Times New Roman" w:hAnsi="Times New Roman" w:cs="Times New Roman"/>
          <w:sz w:val="24"/>
          <w:szCs w:val="24"/>
        </w:rPr>
        <w:t>, </w:t>
      </w:r>
      <w:r w:rsidRPr="00DF1799">
        <w:rPr>
          <w:rFonts w:ascii="Times New Roman" w:eastAsia="Times New Roman" w:hAnsi="Times New Roman" w:cs="Times New Roman"/>
          <w:i/>
          <w:sz w:val="24"/>
          <w:szCs w:val="24"/>
        </w:rPr>
        <w:t>7</w:t>
      </w:r>
      <w:r w:rsidRPr="00DF1799">
        <w:rPr>
          <w:rFonts w:ascii="Times New Roman" w:eastAsia="Times New Roman" w:hAnsi="Times New Roman" w:cs="Times New Roman"/>
          <w:sz w:val="24"/>
          <w:szCs w:val="24"/>
        </w:rPr>
        <w:t xml:space="preserve">(1). Doi: </w:t>
      </w:r>
      <w:hyperlink r:id="rId18">
        <w:r w:rsidRPr="00DF1799">
          <w:rPr>
            <w:rFonts w:ascii="Times New Roman" w:eastAsia="Times New Roman" w:hAnsi="Times New Roman" w:cs="Times New Roman"/>
            <w:color w:val="0563C1"/>
            <w:sz w:val="24"/>
            <w:szCs w:val="24"/>
            <w:u w:val="single"/>
          </w:rPr>
          <w:t>https://doi.org/10.6092/2282-1619/2019.7.2232</w:t>
        </w:r>
      </w:hyperlink>
    </w:p>
    <w:p w14:paraId="66549508" w14:textId="24C8B7EE" w:rsidR="003E3BF2" w:rsidRPr="00DF1799" w:rsidRDefault="003E3BF2" w:rsidP="00DF1799">
      <w:pPr>
        <w:pStyle w:val="Paragrafoelenco"/>
        <w:numPr>
          <w:ilvl w:val="0"/>
          <w:numId w:val="2"/>
        </w:numPr>
        <w:spacing w:line="360" w:lineRule="auto"/>
        <w:ind w:left="284" w:hanging="284"/>
        <w:jc w:val="both"/>
        <w:rPr>
          <w:rFonts w:ascii="Times New Roman" w:eastAsia="Times New Roman" w:hAnsi="Times New Roman" w:cs="Times New Roman"/>
          <w:sz w:val="24"/>
          <w:szCs w:val="24"/>
        </w:rPr>
      </w:pPr>
      <w:proofErr w:type="spellStart"/>
      <w:r w:rsidRPr="003E3BF2">
        <w:rPr>
          <w:rFonts w:ascii="Times New Roman" w:eastAsia="Times New Roman" w:hAnsi="Times New Roman" w:cs="Times New Roman"/>
          <w:sz w:val="24"/>
          <w:szCs w:val="24"/>
        </w:rPr>
        <w:t>Settineri</w:t>
      </w:r>
      <w:proofErr w:type="spellEnd"/>
      <w:r w:rsidRPr="003E3BF2">
        <w:rPr>
          <w:rFonts w:ascii="Times New Roman" w:eastAsia="Times New Roman" w:hAnsi="Times New Roman" w:cs="Times New Roman"/>
          <w:sz w:val="24"/>
          <w:szCs w:val="24"/>
        </w:rPr>
        <w:t>, S., &amp; Stein, M. (2019). Psychology and psychopathology of the mask. </w:t>
      </w:r>
      <w:r w:rsidRPr="003E3BF2">
        <w:rPr>
          <w:rFonts w:ascii="Times New Roman" w:eastAsia="Times New Roman" w:hAnsi="Times New Roman" w:cs="Times New Roman"/>
          <w:i/>
          <w:iCs/>
          <w:sz w:val="24"/>
          <w:szCs w:val="24"/>
        </w:rPr>
        <w:t>Mediterranean Journal of Clinical Psychology</w:t>
      </w:r>
      <w:r w:rsidRPr="003E3BF2">
        <w:rPr>
          <w:rFonts w:ascii="Times New Roman" w:eastAsia="Times New Roman" w:hAnsi="Times New Roman" w:cs="Times New Roman"/>
          <w:sz w:val="24"/>
          <w:szCs w:val="24"/>
        </w:rPr>
        <w:t>, </w:t>
      </w:r>
      <w:r w:rsidRPr="003E3BF2">
        <w:rPr>
          <w:rFonts w:ascii="Times New Roman" w:eastAsia="Times New Roman" w:hAnsi="Times New Roman" w:cs="Times New Roman"/>
          <w:i/>
          <w:iCs/>
          <w:sz w:val="24"/>
          <w:szCs w:val="24"/>
        </w:rPr>
        <w:t>7</w:t>
      </w:r>
      <w:r w:rsidRPr="003E3BF2">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Doi: </w:t>
      </w:r>
      <w:hyperlink r:id="rId19" w:history="1">
        <w:r w:rsidRPr="003E3BF2">
          <w:rPr>
            <w:rStyle w:val="Collegamentoipertestuale"/>
            <w:rFonts w:ascii="Times New Roman" w:eastAsia="Times New Roman" w:hAnsi="Times New Roman" w:cs="Times New Roman"/>
            <w:sz w:val="24"/>
            <w:szCs w:val="24"/>
          </w:rPr>
          <w:t>https://doi.org/10.6092/2282-1619/2019.7.2240</w:t>
        </w:r>
      </w:hyperlink>
    </w:p>
    <w:p w14:paraId="7277901D" w14:textId="77777777" w:rsidR="00EC2123" w:rsidRPr="00DF1799" w:rsidRDefault="00EC2123" w:rsidP="00DF1799">
      <w:pPr>
        <w:pStyle w:val="Paragrafoelenco"/>
        <w:numPr>
          <w:ilvl w:val="0"/>
          <w:numId w:val="2"/>
        </w:numPr>
        <w:spacing w:line="360" w:lineRule="auto"/>
        <w:ind w:left="284" w:hanging="284"/>
        <w:jc w:val="both"/>
        <w:rPr>
          <w:rFonts w:ascii="Times New Roman" w:eastAsia="Times New Roman" w:hAnsi="Times New Roman" w:cs="Times New Roman"/>
          <w:sz w:val="24"/>
          <w:szCs w:val="24"/>
        </w:rPr>
      </w:pPr>
      <w:proofErr w:type="spellStart"/>
      <w:r w:rsidRPr="00DF1799">
        <w:rPr>
          <w:rFonts w:ascii="Times New Roman" w:eastAsia="Times New Roman" w:hAnsi="Times New Roman" w:cs="Times New Roman"/>
          <w:sz w:val="24"/>
          <w:szCs w:val="24"/>
        </w:rPr>
        <w:t>Stavrova</w:t>
      </w:r>
      <w:proofErr w:type="spellEnd"/>
      <w:r w:rsidRPr="00DF1799">
        <w:rPr>
          <w:rFonts w:ascii="Times New Roman" w:eastAsia="Times New Roman" w:hAnsi="Times New Roman" w:cs="Times New Roman"/>
          <w:sz w:val="24"/>
          <w:szCs w:val="24"/>
        </w:rPr>
        <w:t xml:space="preserve">, O., Newman, G. E., </w:t>
      </w:r>
      <w:proofErr w:type="spellStart"/>
      <w:r w:rsidRPr="00DF1799">
        <w:rPr>
          <w:rFonts w:ascii="Times New Roman" w:eastAsia="Times New Roman" w:hAnsi="Times New Roman" w:cs="Times New Roman"/>
          <w:sz w:val="24"/>
          <w:szCs w:val="24"/>
        </w:rPr>
        <w:t>Kulemann</w:t>
      </w:r>
      <w:proofErr w:type="spellEnd"/>
      <w:r w:rsidRPr="00DF1799">
        <w:rPr>
          <w:rFonts w:ascii="Times New Roman" w:eastAsia="Times New Roman" w:hAnsi="Times New Roman" w:cs="Times New Roman"/>
          <w:sz w:val="24"/>
          <w:szCs w:val="24"/>
        </w:rPr>
        <w:t xml:space="preserve">, A., &amp; </w:t>
      </w:r>
      <w:proofErr w:type="spellStart"/>
      <w:r w:rsidRPr="00DF1799">
        <w:rPr>
          <w:rFonts w:ascii="Times New Roman" w:eastAsia="Times New Roman" w:hAnsi="Times New Roman" w:cs="Times New Roman"/>
          <w:sz w:val="24"/>
          <w:szCs w:val="24"/>
        </w:rPr>
        <w:t>Fetchenhauer</w:t>
      </w:r>
      <w:proofErr w:type="spellEnd"/>
      <w:r w:rsidRPr="00DF1799">
        <w:rPr>
          <w:rFonts w:ascii="Times New Roman" w:eastAsia="Times New Roman" w:hAnsi="Times New Roman" w:cs="Times New Roman"/>
          <w:sz w:val="24"/>
          <w:szCs w:val="24"/>
        </w:rPr>
        <w:t>, D. (2016). Contamination without contact: An examination of intention-based contagion. </w:t>
      </w:r>
      <w:r w:rsidRPr="00DF1799">
        <w:rPr>
          <w:rFonts w:ascii="Times New Roman" w:eastAsia="Times New Roman" w:hAnsi="Times New Roman" w:cs="Times New Roman"/>
          <w:i/>
          <w:sz w:val="24"/>
          <w:szCs w:val="24"/>
        </w:rPr>
        <w:t>Judgment and Decision making</w:t>
      </w:r>
      <w:r w:rsidRPr="00DF1799">
        <w:rPr>
          <w:rFonts w:ascii="Times New Roman" w:eastAsia="Times New Roman" w:hAnsi="Times New Roman" w:cs="Times New Roman"/>
          <w:sz w:val="24"/>
          <w:szCs w:val="24"/>
        </w:rPr>
        <w:t>, </w:t>
      </w:r>
      <w:r w:rsidRPr="00DF1799">
        <w:rPr>
          <w:rFonts w:ascii="Times New Roman" w:eastAsia="Times New Roman" w:hAnsi="Times New Roman" w:cs="Times New Roman"/>
          <w:i/>
          <w:sz w:val="24"/>
          <w:szCs w:val="24"/>
        </w:rPr>
        <w:t>11</w:t>
      </w:r>
      <w:r w:rsidRPr="00DF1799">
        <w:rPr>
          <w:rFonts w:ascii="Times New Roman" w:eastAsia="Times New Roman" w:hAnsi="Times New Roman" w:cs="Times New Roman"/>
          <w:sz w:val="24"/>
          <w:szCs w:val="24"/>
        </w:rPr>
        <w:t xml:space="preserve">(6), 554. </w:t>
      </w:r>
    </w:p>
    <w:p w14:paraId="6FE0AF7A" w14:textId="77777777" w:rsidR="00EC2123" w:rsidRPr="00DF1799" w:rsidRDefault="00EC2123" w:rsidP="00DF1799">
      <w:pPr>
        <w:pStyle w:val="Paragrafoelenco"/>
        <w:numPr>
          <w:ilvl w:val="0"/>
          <w:numId w:val="2"/>
        </w:numPr>
        <w:spacing w:line="360" w:lineRule="auto"/>
        <w:ind w:left="284" w:hanging="284"/>
        <w:jc w:val="both"/>
        <w:rPr>
          <w:rFonts w:ascii="Times New Roman" w:eastAsia="Times New Roman" w:hAnsi="Times New Roman" w:cs="Times New Roman"/>
          <w:sz w:val="24"/>
          <w:szCs w:val="24"/>
        </w:rPr>
      </w:pPr>
      <w:bookmarkStart w:id="3" w:name="_heading=h.30j0zll" w:colFirst="0" w:colLast="0"/>
      <w:bookmarkEnd w:id="3"/>
      <w:r w:rsidRPr="00DF1799">
        <w:rPr>
          <w:rFonts w:ascii="Times New Roman" w:eastAsia="Times New Roman" w:hAnsi="Times New Roman" w:cs="Times New Roman"/>
          <w:sz w:val="24"/>
          <w:szCs w:val="24"/>
        </w:rPr>
        <w:t>Walsh, D., &amp; Foster, J. (2020). A Contagious Other? Exploring the Public’s Appraisals of Contact with ‘Mental Illness’. </w:t>
      </w:r>
      <w:r w:rsidRPr="00DF1799">
        <w:rPr>
          <w:rFonts w:ascii="Times New Roman" w:eastAsia="Times New Roman" w:hAnsi="Times New Roman" w:cs="Times New Roman"/>
          <w:i/>
          <w:sz w:val="24"/>
          <w:szCs w:val="24"/>
        </w:rPr>
        <w:t>International Journal of Environmental Research and Public Health</w:t>
      </w:r>
      <w:r w:rsidRPr="00DF1799">
        <w:rPr>
          <w:rFonts w:ascii="Times New Roman" w:eastAsia="Times New Roman" w:hAnsi="Times New Roman" w:cs="Times New Roman"/>
          <w:sz w:val="24"/>
          <w:szCs w:val="24"/>
        </w:rPr>
        <w:t>, </w:t>
      </w:r>
      <w:r w:rsidRPr="00DF1799">
        <w:rPr>
          <w:rFonts w:ascii="Times New Roman" w:eastAsia="Times New Roman" w:hAnsi="Times New Roman" w:cs="Times New Roman"/>
          <w:i/>
          <w:sz w:val="24"/>
          <w:szCs w:val="24"/>
        </w:rPr>
        <w:t>17</w:t>
      </w:r>
      <w:r w:rsidRPr="00DF1799">
        <w:rPr>
          <w:rFonts w:ascii="Times New Roman" w:eastAsia="Times New Roman" w:hAnsi="Times New Roman" w:cs="Times New Roman"/>
          <w:sz w:val="24"/>
          <w:szCs w:val="24"/>
        </w:rPr>
        <w:t xml:space="preserve">(6), 2005. Doi: </w:t>
      </w:r>
      <w:hyperlink r:id="rId20">
        <w:r w:rsidRPr="00DF1799">
          <w:rPr>
            <w:rFonts w:ascii="Times New Roman" w:eastAsia="Times New Roman" w:hAnsi="Times New Roman" w:cs="Times New Roman"/>
            <w:color w:val="0563C1"/>
            <w:sz w:val="24"/>
            <w:szCs w:val="24"/>
            <w:u w:val="single"/>
          </w:rPr>
          <w:t>https://doi.org/10.3390/ijerph17062005</w:t>
        </w:r>
      </w:hyperlink>
      <w:r w:rsidRPr="00DF1799">
        <w:rPr>
          <w:rFonts w:ascii="Times New Roman" w:eastAsia="Times New Roman" w:hAnsi="Times New Roman" w:cs="Times New Roman"/>
          <w:sz w:val="24"/>
          <w:szCs w:val="24"/>
        </w:rPr>
        <w:t xml:space="preserve"> </w:t>
      </w:r>
    </w:p>
    <w:p w14:paraId="19B8E0C5" w14:textId="77777777" w:rsidR="00EC2123" w:rsidRPr="00DF1799" w:rsidRDefault="00EC2123" w:rsidP="00DF1799">
      <w:pPr>
        <w:pStyle w:val="Paragrafoelenco"/>
        <w:numPr>
          <w:ilvl w:val="0"/>
          <w:numId w:val="2"/>
        </w:numPr>
        <w:spacing w:line="360" w:lineRule="auto"/>
        <w:ind w:left="284" w:hanging="284"/>
        <w:jc w:val="both"/>
        <w:rPr>
          <w:rFonts w:ascii="Times New Roman" w:eastAsia="Times New Roman" w:hAnsi="Times New Roman" w:cs="Times New Roman"/>
          <w:sz w:val="24"/>
          <w:szCs w:val="24"/>
        </w:rPr>
      </w:pPr>
      <w:r w:rsidRPr="00DF1799">
        <w:rPr>
          <w:rFonts w:ascii="Times New Roman" w:eastAsia="Times New Roman" w:hAnsi="Times New Roman" w:cs="Times New Roman"/>
          <w:sz w:val="24"/>
          <w:szCs w:val="24"/>
          <w:lang w:val="it-IT"/>
        </w:rPr>
        <w:t xml:space="preserve">Zambrano, M. Para una </w:t>
      </w:r>
      <w:proofErr w:type="spellStart"/>
      <w:r w:rsidRPr="00DF1799">
        <w:rPr>
          <w:rFonts w:ascii="Times New Roman" w:eastAsia="Times New Roman" w:hAnsi="Times New Roman" w:cs="Times New Roman"/>
          <w:sz w:val="24"/>
          <w:szCs w:val="24"/>
          <w:lang w:val="it-IT"/>
        </w:rPr>
        <w:t>historia</w:t>
      </w:r>
      <w:proofErr w:type="spellEnd"/>
      <w:r w:rsidRPr="00DF1799">
        <w:rPr>
          <w:rFonts w:ascii="Times New Roman" w:eastAsia="Times New Roman" w:hAnsi="Times New Roman" w:cs="Times New Roman"/>
          <w:sz w:val="24"/>
          <w:szCs w:val="24"/>
          <w:lang w:val="it-IT"/>
        </w:rPr>
        <w:t xml:space="preserve"> de la </w:t>
      </w:r>
      <w:proofErr w:type="spellStart"/>
      <w:r w:rsidRPr="00DF1799">
        <w:rPr>
          <w:rFonts w:ascii="Times New Roman" w:eastAsia="Times New Roman" w:hAnsi="Times New Roman" w:cs="Times New Roman"/>
          <w:sz w:val="24"/>
          <w:szCs w:val="24"/>
          <w:lang w:val="it-IT"/>
        </w:rPr>
        <w:t>piedad</w:t>
      </w:r>
      <w:proofErr w:type="spellEnd"/>
      <w:r w:rsidRPr="00DF1799">
        <w:rPr>
          <w:rFonts w:ascii="Times New Roman" w:eastAsia="Times New Roman" w:hAnsi="Times New Roman" w:cs="Times New Roman"/>
          <w:sz w:val="24"/>
          <w:szCs w:val="24"/>
          <w:lang w:val="it-IT"/>
        </w:rPr>
        <w:t>. </w:t>
      </w:r>
      <w:r w:rsidRPr="00DF1799">
        <w:rPr>
          <w:rFonts w:ascii="Times New Roman" w:eastAsia="Times New Roman" w:hAnsi="Times New Roman" w:cs="Times New Roman"/>
          <w:i/>
          <w:sz w:val="24"/>
          <w:szCs w:val="24"/>
        </w:rPr>
        <w:t>Torre de las Palomas, Málaga, 1989.</w:t>
      </w:r>
    </w:p>
    <w:p w14:paraId="00000030" w14:textId="77777777" w:rsidR="00983048" w:rsidRDefault="00983048">
      <w:pPr>
        <w:spacing w:line="360" w:lineRule="auto"/>
        <w:rPr>
          <w:rFonts w:ascii="Times New Roman" w:eastAsia="Times New Roman" w:hAnsi="Times New Roman" w:cs="Times New Roman"/>
          <w:sz w:val="24"/>
          <w:szCs w:val="24"/>
        </w:rPr>
      </w:pPr>
    </w:p>
    <w:sectPr w:rsidR="00983048">
      <w:pgSz w:w="11906" w:h="16838"/>
      <w:pgMar w:top="1417" w:right="1134" w:bottom="1134"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816A79"/>
    <w:multiLevelType w:val="hybridMultilevel"/>
    <w:tmpl w:val="C7ACC1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C5F25ED"/>
    <w:multiLevelType w:val="hybridMultilevel"/>
    <w:tmpl w:val="786C29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048"/>
    <w:rsid w:val="0000059F"/>
    <w:rsid w:val="000136D3"/>
    <w:rsid w:val="00187C7E"/>
    <w:rsid w:val="003E3BF2"/>
    <w:rsid w:val="00427121"/>
    <w:rsid w:val="00570565"/>
    <w:rsid w:val="006425BE"/>
    <w:rsid w:val="00680D71"/>
    <w:rsid w:val="00716B77"/>
    <w:rsid w:val="00843839"/>
    <w:rsid w:val="0097359D"/>
    <w:rsid w:val="00983048"/>
    <w:rsid w:val="009F6833"/>
    <w:rsid w:val="00BD389D"/>
    <w:rsid w:val="00C13A65"/>
    <w:rsid w:val="00D03981"/>
    <w:rsid w:val="00DF1799"/>
    <w:rsid w:val="00EC2123"/>
    <w:rsid w:val="00EF3B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807F0"/>
  <w15:docId w15:val="{DC111E21-F944-49C0-AB24-11814B6DD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character" w:styleId="Collegamentoipertestuale">
    <w:name w:val="Hyperlink"/>
    <w:basedOn w:val="Carpredefinitoparagrafo"/>
    <w:uiPriority w:val="99"/>
    <w:unhideWhenUsed/>
    <w:rsid w:val="00C63C61"/>
    <w:rPr>
      <w:color w:val="0563C1" w:themeColor="hyperlink"/>
      <w:u w:val="single"/>
    </w:rPr>
  </w:style>
  <w:style w:type="character" w:styleId="Menzionenonrisolta">
    <w:name w:val="Unresolved Mention"/>
    <w:basedOn w:val="Carpredefinitoparagrafo"/>
    <w:uiPriority w:val="99"/>
    <w:semiHidden/>
    <w:unhideWhenUsed/>
    <w:rsid w:val="00C63C61"/>
    <w:rPr>
      <w:color w:val="605E5C"/>
      <w:shd w:val="clear" w:color="auto" w:fill="E1DFDD"/>
    </w:rPr>
  </w:style>
  <w:style w:type="paragraph" w:styleId="Paragrafoelenco">
    <w:name w:val="List Paragraph"/>
    <w:basedOn w:val="Normale"/>
    <w:uiPriority w:val="34"/>
    <w:qFormat/>
    <w:rsid w:val="00383C3D"/>
    <w:pPr>
      <w:ind w:left="720"/>
      <w:contextualSpacing/>
    </w:p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i.org/10.6092/2282-1619/2019.7.2233" TargetMode="External"/><Relationship Id="rId13" Type="http://schemas.openxmlformats.org/officeDocument/2006/relationships/hyperlink" Target="https://doi.org/10.6092/2282-1619/2019.7.2236" TargetMode="External"/><Relationship Id="rId18" Type="http://schemas.openxmlformats.org/officeDocument/2006/relationships/hyperlink" Target="https://doi.org/10.6092/2282-1619/2019.7.2232"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doi.org/10.1016/j.evopsy.2018.04.009" TargetMode="External"/><Relationship Id="rId12" Type="http://schemas.openxmlformats.org/officeDocument/2006/relationships/hyperlink" Target="https://doi.org/10.1111/j.1468-2850.1995.tb00036.x" TargetMode="External"/><Relationship Id="rId17" Type="http://schemas.openxmlformats.org/officeDocument/2006/relationships/hyperlink" Target="https://doi.org/10.1111/j.1559-1816.1992.tb00943.x" TargetMode="External"/><Relationship Id="rId2" Type="http://schemas.openxmlformats.org/officeDocument/2006/relationships/numbering" Target="numbering.xml"/><Relationship Id="rId16" Type="http://schemas.openxmlformats.org/officeDocument/2006/relationships/hyperlink" Target="https://doi.org/10.1007/s10880-006-9045-4" TargetMode="External"/><Relationship Id="rId20" Type="http://schemas.openxmlformats.org/officeDocument/2006/relationships/hyperlink" Target="https://doi.org/10.3390/ijerph17062005" TargetMode="External"/><Relationship Id="rId1" Type="http://schemas.openxmlformats.org/officeDocument/2006/relationships/customXml" Target="../customXml/item1.xml"/><Relationship Id="rId6" Type="http://schemas.openxmlformats.org/officeDocument/2006/relationships/hyperlink" Target="https://doi.org/10.1016/j.evopsy.2014.02.007" TargetMode="External"/><Relationship Id="rId11" Type="http://schemas.openxmlformats.org/officeDocument/2006/relationships/hyperlink" Target="https://doi.org/10.3389/fpsyg.2019.02727" TargetMode="External"/><Relationship Id="rId5" Type="http://schemas.openxmlformats.org/officeDocument/2006/relationships/webSettings" Target="webSettings.xml"/><Relationship Id="rId15" Type="http://schemas.openxmlformats.org/officeDocument/2006/relationships/hyperlink" Target="https://doi.org/10.6092/2282-1619/2019.7.2341" TargetMode="External"/><Relationship Id="rId10" Type="http://schemas.openxmlformats.org/officeDocument/2006/relationships/hyperlink" Target="https://doi.org/10.6092/2282-1619/2019.7.2009" TargetMode="External"/><Relationship Id="rId19" Type="http://schemas.openxmlformats.org/officeDocument/2006/relationships/hyperlink" Target="https://doi.org/10.6092/2282-1619/2019.7.2240" TargetMode="External"/><Relationship Id="rId4" Type="http://schemas.openxmlformats.org/officeDocument/2006/relationships/settings" Target="settings.xml"/><Relationship Id="rId9" Type="http://schemas.openxmlformats.org/officeDocument/2006/relationships/hyperlink" Target="https://doi.org/10.1080/13548506.2012.687828" TargetMode="External"/><Relationship Id="rId14" Type="http://schemas.openxmlformats.org/officeDocument/2006/relationships/hyperlink" Target="https://doi.org/10.6092/2282-1619/2019.7.2241" TargetMode="External"/><Relationship Id="rId22"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n1/CImmmTkOO80+kKUhqU5PjSg==">AMUW2mXiyOkU07SZmDYYXFGRQJD4JhIZN+0/pZoO70ziTEoTnt/VcZaoxh7GAXjK8XucdCD6NrplovsLHDN3uqNrbpSWv+oH/hIFfRvyt40svBWth87G2h44xOysMjsI9M23+Czgt2k5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5</Pages>
  <Words>1767</Words>
  <Characters>10078</Characters>
  <Application>Microsoft Office Word</Application>
  <DocSecurity>0</DocSecurity>
  <Lines>83</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Salvatore Settineri</dc:creator>
  <cp:lastModifiedBy>Emanuele Maria Merlo</cp:lastModifiedBy>
  <cp:revision>21</cp:revision>
  <dcterms:created xsi:type="dcterms:W3CDTF">2020-04-17T11:13:00Z</dcterms:created>
  <dcterms:modified xsi:type="dcterms:W3CDTF">2020-04-18T07:26:00Z</dcterms:modified>
</cp:coreProperties>
</file>