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1276"/>
      </w:tblGrid>
      <w:tr w:rsidR="002200E1" w:rsidRPr="00047237" w14:paraId="3C312E1F" w14:textId="77777777" w:rsidTr="00EB548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1C104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Models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3674F1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BF10</w:t>
            </w:r>
          </w:p>
        </w:tc>
      </w:tr>
      <w:tr w:rsidR="002200E1" w:rsidRPr="00047237" w14:paraId="5C7B373E" w14:textId="77777777" w:rsidTr="00EB548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33CAB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Null model (incl. subject)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B4B0E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1.00</w:t>
            </w:r>
          </w:p>
        </w:tc>
      </w:tr>
      <w:tr w:rsidR="002200E1" w:rsidRPr="00047237" w14:paraId="6CA46F8E" w14:textId="77777777" w:rsidTr="00EB5486">
        <w:trPr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339BC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Time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CAD6EF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8.34x10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  <w:vertAlign w:val="superscript"/>
              </w:rPr>
              <w:t>12</w:t>
            </w:r>
          </w:p>
        </w:tc>
      </w:tr>
      <w:tr w:rsidR="002200E1" w:rsidRPr="00047237" w14:paraId="52B8A964" w14:textId="77777777" w:rsidTr="00EB5486">
        <w:trPr>
          <w:jc w:val="center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7B588787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Post Hoc Comparisons – Time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0E544A72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BF10, U</w:t>
            </w:r>
          </w:p>
        </w:tc>
      </w:tr>
      <w:tr w:rsidR="002200E1" w:rsidRPr="00047237" w14:paraId="01406E01" w14:textId="77777777" w:rsidTr="00EB5486">
        <w:trPr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</w:tcPr>
          <w:p w14:paraId="11474117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Pre-VM </w:t>
            </w:r>
            <w:r w:rsidRPr="00A11212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vs.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Post-VM1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14:paraId="7598C813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1.09x10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  <w:vertAlign w:val="superscript"/>
              </w:rPr>
              <w:t>6</w:t>
            </w:r>
          </w:p>
        </w:tc>
      </w:tr>
      <w:tr w:rsidR="002200E1" w:rsidRPr="00047237" w14:paraId="258A00ED" w14:textId="77777777" w:rsidTr="00EB5486">
        <w:trPr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FC8BB76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Pre-VM </w:t>
            </w:r>
            <w:r w:rsidRPr="00A11212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vs.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Post-VM2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CC5FF4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22623.194</w:t>
            </w:r>
          </w:p>
        </w:tc>
      </w:tr>
      <w:tr w:rsidR="002200E1" w:rsidRPr="00047237" w14:paraId="110CE276" w14:textId="77777777" w:rsidTr="00EB5486">
        <w:trPr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247E9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Post-VM1 </w:t>
            </w:r>
            <w:r w:rsidRPr="00A11212">
              <w:rPr>
                <w:rFonts w:ascii="Times New Roman" w:eastAsia="Arial" w:hAnsi="Times New Roman" w:cs="Times New Roman"/>
                <w:i/>
                <w:sz w:val="22"/>
                <w:szCs w:val="22"/>
              </w:rPr>
              <w:t>vs.</w:t>
            </w: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 xml:space="preserve"> Post-VM2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9D77E3" w14:textId="77777777" w:rsidR="002200E1" w:rsidRPr="00A11212" w:rsidRDefault="002200E1" w:rsidP="00EB5486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</w:rPr>
            </w:pPr>
            <w:r w:rsidRPr="00A11212">
              <w:rPr>
                <w:rFonts w:ascii="Times New Roman" w:eastAsia="Arial" w:hAnsi="Times New Roman" w:cs="Times New Roman"/>
                <w:sz w:val="22"/>
                <w:szCs w:val="22"/>
              </w:rPr>
              <w:t>0.694</w:t>
            </w:r>
          </w:p>
        </w:tc>
      </w:tr>
    </w:tbl>
    <w:p w14:paraId="13F49AEB" w14:textId="77777777" w:rsidR="002200E1" w:rsidRDefault="002200E1" w:rsidP="002200E1">
      <w:pPr>
        <w:ind w:right="2550"/>
        <w:rPr>
          <w:rFonts w:ascii="Times New Roman" w:eastAsia="Arial" w:hAnsi="Times New Roman" w:cs="Times New Roman"/>
          <w:b/>
          <w:sz w:val="22"/>
          <w:szCs w:val="22"/>
        </w:rPr>
      </w:pPr>
    </w:p>
    <w:p w14:paraId="7E0191E2" w14:textId="3313A6D9" w:rsidR="002200E1" w:rsidRPr="00A11212" w:rsidRDefault="002200E1" w:rsidP="002200E1">
      <w:pPr>
        <w:ind w:right="2550"/>
        <w:rPr>
          <w:rFonts w:ascii="Times New Roman" w:eastAsia="Arial" w:hAnsi="Times New Roman" w:cs="Times New Roman"/>
          <w:sz w:val="22"/>
          <w:szCs w:val="22"/>
        </w:rPr>
      </w:pPr>
      <w:r w:rsidRPr="00A11212">
        <w:rPr>
          <w:rFonts w:ascii="Times New Roman" w:eastAsia="Arial" w:hAnsi="Times New Roman" w:cs="Times New Roman"/>
          <w:b/>
          <w:sz w:val="22"/>
          <w:szCs w:val="22"/>
        </w:rPr>
        <w:t>Table 3 -</w:t>
      </w:r>
      <w:r w:rsidRPr="00A11212">
        <w:rPr>
          <w:rFonts w:ascii="Times New Roman" w:eastAsia="Arial" w:hAnsi="Times New Roman" w:cs="Times New Roman"/>
          <w:sz w:val="22"/>
          <w:szCs w:val="22"/>
        </w:rPr>
        <w:t>Repeated Measures (Non-parametric) and Post Hoc Tests</w:t>
      </w:r>
    </w:p>
    <w:p w14:paraId="1D46756D" w14:textId="77777777" w:rsidR="002200E1" w:rsidRPr="009700FC" w:rsidRDefault="002200E1" w:rsidP="002200E1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63786BB" w14:textId="77777777" w:rsidR="006E169C" w:rsidRDefault="006E169C"/>
    <w:sectPr w:rsidR="006E16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E1"/>
    <w:rsid w:val="002200E1"/>
    <w:rsid w:val="006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364C"/>
  <w15:chartTrackingRefBased/>
  <w15:docId w15:val="{81BB8949-B93B-4EFB-B378-416E7A3D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00E1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Serafini Elisa</dc:creator>
  <cp:keywords/>
  <dc:description/>
  <cp:lastModifiedBy>Serafini Elisa</cp:lastModifiedBy>
  <cp:revision>1</cp:revision>
  <dcterms:created xsi:type="dcterms:W3CDTF">2023-03-08T17:59:00Z</dcterms:created>
  <dcterms:modified xsi:type="dcterms:W3CDTF">2023-03-08T17:59:00Z</dcterms:modified>
</cp:coreProperties>
</file>