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C0F" w:rsidRDefault="005E585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CRedIt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Author Statement</w:t>
      </w:r>
    </w:p>
    <w:p w14:paraId="00000002" w14:textId="77777777" w:rsidR="00B84C0F" w:rsidRDefault="005E585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Luca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Vascelli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Conceptualization, Methodology, Validation, Formal analysis, Investigation, Data Curation, Writing-Original Draft, Writing-Review &amp; Editing, Visualization, Project Administration. </w:t>
      </w:r>
      <w:r>
        <w:rPr>
          <w:rFonts w:ascii="Arial" w:eastAsia="Arial" w:hAnsi="Arial" w:cs="Arial"/>
          <w:b/>
          <w:color w:val="000000"/>
          <w:sz w:val="20"/>
          <w:szCs w:val="20"/>
        </w:rPr>
        <w:t>Elisa Serafini</w:t>
      </w:r>
      <w:r>
        <w:rPr>
          <w:rFonts w:ascii="Arial" w:eastAsia="Arial" w:hAnsi="Arial" w:cs="Arial"/>
          <w:color w:val="000000"/>
          <w:sz w:val="20"/>
          <w:szCs w:val="20"/>
        </w:rPr>
        <w:t>: Investigation, Writing-Original Draft, Writing-Review &amp; 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iting.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Nicola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Palena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Formal analysis, Data Curation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Francesca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Cavallini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 Resources, Supervision.</w:t>
      </w:r>
    </w:p>
    <w:p w14:paraId="00000003" w14:textId="77777777" w:rsidR="00B84C0F" w:rsidRDefault="00B84C0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08" w14:textId="77777777" w:rsidR="00B84C0F" w:rsidRDefault="00B84C0F"/>
    <w:sectPr w:rsidR="00B84C0F" w:rsidSect="005E5858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0F"/>
    <w:rsid w:val="005E5858"/>
    <w:rsid w:val="00B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8F78"/>
  <w15:docId w15:val="{AA3D84D8-CA11-4EC6-83DF-49786F9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A0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bz6ydGz1AW8vJG120cqUEkbcDg==">AMUW2mXDwK1guwF6KOvzxqULqAHlemqaVd5QcAcQIbA3Ui9CwoAJgaQU1Axa+Kz7wbMe8WK+l6YWb8GD1tBCCoYNo9fQDYsebUpHHEyJvOp8088SNmrClg0=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Serafini Elisa</dc:creator>
  <cp:lastModifiedBy>Serafini Elisa</cp:lastModifiedBy>
  <cp:revision>2</cp:revision>
  <dcterms:created xsi:type="dcterms:W3CDTF">2022-03-25T07:35:00Z</dcterms:created>
  <dcterms:modified xsi:type="dcterms:W3CDTF">2022-04-01T07:31:00Z</dcterms:modified>
</cp:coreProperties>
</file>